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850" w:type="pct"/>
        <w:jc w:val="center"/>
        <w:tblCellSpacing w:w="15" w:type="dxa"/>
        <w:tblCellMar>
          <w:top w:w="15" w:type="dxa"/>
          <w:left w:w="15" w:type="dxa"/>
          <w:bottom w:w="15" w:type="dxa"/>
          <w:right w:w="15" w:type="dxa"/>
        </w:tblCellMar>
        <w:tblLook w:val="04A0"/>
      </w:tblPr>
      <w:tblGrid>
        <w:gridCol w:w="8843"/>
      </w:tblGrid>
      <w:tr w:rsidR="007D7AB5" w:rsidRPr="007D7AB5" w:rsidTr="007D7AB5">
        <w:trPr>
          <w:tblCellSpacing w:w="15" w:type="dxa"/>
          <w:jc w:val="center"/>
        </w:trPr>
        <w:tc>
          <w:tcPr>
            <w:tcW w:w="0" w:type="auto"/>
            <w:vAlign w:val="center"/>
            <w:hideMark/>
          </w:tcPr>
          <w:tbl>
            <w:tblPr>
              <w:bidiVisual/>
              <w:tblW w:w="5000" w:type="pct"/>
              <w:jc w:val="center"/>
              <w:tblCellSpacing w:w="0" w:type="dxa"/>
              <w:tblCellMar>
                <w:top w:w="75" w:type="dxa"/>
                <w:left w:w="75" w:type="dxa"/>
                <w:bottom w:w="75" w:type="dxa"/>
                <w:right w:w="75" w:type="dxa"/>
              </w:tblCellMar>
              <w:tblLook w:val="04A0"/>
            </w:tblPr>
            <w:tblGrid>
              <w:gridCol w:w="8753"/>
            </w:tblGrid>
            <w:tr w:rsidR="007D7AB5" w:rsidRPr="007D7AB5">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tblPr>
                  <w:tblGrid>
                    <w:gridCol w:w="8603"/>
                  </w:tblGrid>
                  <w:tr w:rsidR="007D7AB5" w:rsidRPr="007D7AB5">
                    <w:trPr>
                      <w:tblCellSpacing w:w="0" w:type="dxa"/>
                      <w:jc w:val="center"/>
                    </w:trPr>
                    <w:tc>
                      <w:tcPr>
                        <w:tcW w:w="0" w:type="auto"/>
                        <w:vAlign w:val="center"/>
                        <w:hideMark/>
                      </w:tcPr>
                      <w:tbl>
                        <w:tblPr>
                          <w:bidiVisual/>
                          <w:tblW w:w="5000" w:type="pct"/>
                          <w:jc w:val="center"/>
                          <w:tblCellSpacing w:w="15" w:type="dxa"/>
                          <w:tblBorders>
                            <w:top w:val="dotted" w:sz="6" w:space="0" w:color="000080"/>
                            <w:left w:val="dotted" w:sz="6" w:space="0" w:color="000080"/>
                            <w:bottom w:val="dotted" w:sz="6" w:space="0" w:color="000080"/>
                            <w:right w:val="dotted" w:sz="6" w:space="0" w:color="000080"/>
                          </w:tblBorders>
                          <w:shd w:val="clear" w:color="auto" w:fill="CCE0FF"/>
                          <w:tblCellMar>
                            <w:top w:w="14" w:type="dxa"/>
                            <w:left w:w="54" w:type="dxa"/>
                            <w:bottom w:w="14" w:type="dxa"/>
                            <w:right w:w="54" w:type="dxa"/>
                          </w:tblCellMar>
                          <w:tblLook w:val="04A0"/>
                        </w:tblPr>
                        <w:tblGrid>
                          <w:gridCol w:w="8587"/>
                        </w:tblGrid>
                        <w:tr w:rsidR="007D7AB5" w:rsidRPr="007D7AB5">
                          <w:trPr>
                            <w:tblCellSpacing w:w="15" w:type="dxa"/>
                            <w:jc w:val="center"/>
                          </w:trPr>
                          <w:tc>
                            <w:tcPr>
                              <w:tcW w:w="0" w:type="auto"/>
                              <w:shd w:val="clear" w:color="auto" w:fill="CCE0FF"/>
                              <w:vAlign w:val="center"/>
                              <w:hideMark/>
                            </w:tcPr>
                            <w:tbl>
                              <w:tblPr>
                                <w:bidiVisual/>
                                <w:tblW w:w="5000" w:type="pct"/>
                                <w:tblCellSpacing w:w="15" w:type="dxa"/>
                                <w:tblCellMar>
                                  <w:top w:w="45" w:type="dxa"/>
                                  <w:left w:w="45" w:type="dxa"/>
                                  <w:bottom w:w="45" w:type="dxa"/>
                                  <w:right w:w="45" w:type="dxa"/>
                                </w:tblCellMar>
                                <w:tblLook w:val="04A0"/>
                              </w:tblPr>
                              <w:tblGrid>
                                <w:gridCol w:w="1375"/>
                                <w:gridCol w:w="878"/>
                                <w:gridCol w:w="1105"/>
                                <w:gridCol w:w="5031"/>
                              </w:tblGrid>
                              <w:tr w:rsidR="007D7AB5" w:rsidRPr="007D7AB5">
                                <w:trPr>
                                  <w:tblCellSpacing w:w="15" w:type="dxa"/>
                                </w:trPr>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عنوان مقاله</w:t>
                                    </w:r>
                                    <w:r w:rsidRPr="007D7AB5">
                                      <w:rPr>
                                        <w:rFonts w:ascii="Tahoma" w:eastAsia="Times New Roman" w:hAnsi="Tahoma" w:cs="Tahoma"/>
                                        <w:b/>
                                        <w:bCs/>
                                        <w:color w:val="000000"/>
                                        <w:sz w:val="16"/>
                                        <w:szCs w:val="16"/>
                                      </w:rPr>
                                      <w:t>:</w:t>
                                    </w:r>
                                  </w:p>
                                </w:tc>
                                <w:tc>
                                  <w:tcPr>
                                    <w:tcW w:w="0" w:type="auto"/>
                                    <w:gridSpan w:val="3"/>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333399"/>
                                        <w:sz w:val="16"/>
                                        <w:szCs w:val="16"/>
                                        <w:rtl/>
                                      </w:rPr>
                                      <w:t>فرونشست دشت مهيار جنوبي و تأثير شكافهاي ناشي</w:t>
                                    </w:r>
                                    <w:r w:rsidRPr="007D7AB5">
                                      <w:rPr>
                                        <w:rFonts w:ascii="Tahoma" w:eastAsia="Times New Roman" w:hAnsi="Tahoma" w:cs="Tahoma"/>
                                        <w:color w:val="333399"/>
                                        <w:sz w:val="16"/>
                                        <w:szCs w:val="16"/>
                                      </w:rPr>
                                      <w:t xml:space="preserve"> </w:t>
                                    </w:r>
                                    <w:r w:rsidRPr="007D7AB5">
                                      <w:rPr>
                                        <w:rFonts w:ascii="Tahoma" w:eastAsia="Times New Roman" w:hAnsi="Tahoma" w:cs="Tahoma"/>
                                        <w:color w:val="333399"/>
                                        <w:sz w:val="16"/>
                                        <w:szCs w:val="16"/>
                                        <w:rtl/>
                                      </w:rPr>
                                      <w:t>از آن بر مناطق مسكوني، صنعتي و كشاورزي</w:t>
                                    </w:r>
                                    <w:r w:rsidRPr="007D7AB5">
                                      <w:rPr>
                                        <w:rFonts w:ascii="Tahoma" w:eastAsia="Times New Roman" w:hAnsi="Tahoma" w:cs="Tahoma"/>
                                        <w:color w:val="000000"/>
                                        <w:sz w:val="16"/>
                                        <w:szCs w:val="16"/>
                                      </w:rPr>
                                      <w:t xml:space="preserve"> </w:t>
                                    </w:r>
                                  </w:p>
                                </w:tc>
                              </w:tr>
                              <w:tr w:rsidR="007D7AB5" w:rsidRPr="007D7AB5">
                                <w:trPr>
                                  <w:tblCellSpacing w:w="15" w:type="dxa"/>
                                </w:trPr>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سرفصل مربوط</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000000"/>
                                        <w:sz w:val="16"/>
                                        <w:szCs w:val="16"/>
                                        <w:rtl/>
                                      </w:rPr>
                                      <w:t>تكتونيك و زمين شناسي مهندسي</w:t>
                                    </w:r>
                                  </w:p>
                                </w:tc>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سال انتشار</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000000"/>
                                        <w:sz w:val="16"/>
                                        <w:szCs w:val="16"/>
                                      </w:rPr>
                                      <w:t>1389</w:t>
                                    </w:r>
                                  </w:p>
                                </w:tc>
                              </w:tr>
                              <w:tr w:rsidR="007D7AB5" w:rsidRPr="007D7AB5">
                                <w:trPr>
                                  <w:tblCellSpacing w:w="15" w:type="dxa"/>
                                </w:trPr>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نوع ارايه</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p>
                                </w:tc>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محل انتشار</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000000"/>
                                        <w:sz w:val="16"/>
                                        <w:szCs w:val="16"/>
                                      </w:rPr>
                                      <w:t xml:space="preserve">[ </w:t>
                                    </w:r>
                                    <w:hyperlink r:id="rId5" w:history="1">
                                      <w:r w:rsidRPr="007D7AB5">
                                        <w:rPr>
                                          <w:rFonts w:ascii="Tahoma" w:eastAsia="Times New Roman" w:hAnsi="Tahoma" w:cs="Tahoma"/>
                                          <w:color w:val="3D6F92"/>
                                          <w:sz w:val="16"/>
                                          <w:rtl/>
                                        </w:rPr>
                                        <w:t>پنجمين همايش ملي زمين شناسي و محيط</w:t>
                                      </w:r>
                                      <w:r w:rsidRPr="007D7AB5">
                                        <w:rPr>
                                          <w:rFonts w:ascii="Tahoma" w:eastAsia="Times New Roman" w:hAnsi="Tahoma" w:cs="Tahoma"/>
                                          <w:color w:val="3D6F92"/>
                                          <w:sz w:val="16"/>
                                        </w:rPr>
                                        <w:t xml:space="preserve"> </w:t>
                                      </w:r>
                                      <w:r w:rsidRPr="007D7AB5">
                                        <w:rPr>
                                          <w:rFonts w:ascii="Tahoma" w:eastAsia="Times New Roman" w:hAnsi="Tahoma" w:cs="Tahoma"/>
                                          <w:color w:val="3D6F92"/>
                                          <w:sz w:val="16"/>
                                          <w:rtl/>
                                        </w:rPr>
                                        <w:t>زيست</w:t>
                                      </w:r>
                                    </w:hyperlink>
                                    <w:r w:rsidRPr="007D7AB5">
                                      <w:rPr>
                                        <w:rFonts w:ascii="Tahoma" w:eastAsia="Times New Roman" w:hAnsi="Tahoma" w:cs="Tahoma"/>
                                        <w:color w:val="000000"/>
                                        <w:sz w:val="16"/>
                                        <w:szCs w:val="16"/>
                                      </w:rPr>
                                      <w:t xml:space="preserve"> ] </w:t>
                                    </w:r>
                                  </w:p>
                                </w:tc>
                              </w:tr>
                              <w:tr w:rsidR="007D7AB5" w:rsidRPr="007D7AB5">
                                <w:trPr>
                                  <w:tblCellSpacing w:w="15" w:type="dxa"/>
                                </w:trPr>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زبان مقاله</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000000"/>
                                        <w:sz w:val="16"/>
                                        <w:szCs w:val="16"/>
                                        <w:rtl/>
                                      </w:rPr>
                                      <w:t>فارسي</w:t>
                                    </w:r>
                                  </w:p>
                                </w:tc>
                                <w:tc>
                                  <w:tcPr>
                                    <w:tcW w:w="0" w:type="auto"/>
                                    <w:shd w:val="clear" w:color="auto" w:fill="D9E7FF"/>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حجم فايل</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tc>
                                <w:tc>
                                  <w:tcPr>
                                    <w:tcW w:w="0" w:type="auto"/>
                                    <w:noWrap/>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color w:val="000000"/>
                                        <w:sz w:val="16"/>
                                        <w:szCs w:val="16"/>
                                      </w:rPr>
                                      <w:t xml:space="preserve">174.84 </w:t>
                                    </w:r>
                                    <w:r w:rsidRPr="007D7AB5">
                                      <w:rPr>
                                        <w:rFonts w:ascii="Tahoma" w:eastAsia="Times New Roman" w:hAnsi="Tahoma" w:cs="Tahoma"/>
                                        <w:color w:val="000000"/>
                                        <w:sz w:val="16"/>
                                        <w:szCs w:val="16"/>
                                        <w:rtl/>
                                      </w:rPr>
                                      <w:t>كيلوبايت</w:t>
                                    </w:r>
                                  </w:p>
                                </w:tc>
                              </w:tr>
                            </w:tbl>
                            <w:p w:rsidR="007D7AB5" w:rsidRPr="007D7AB5" w:rsidRDefault="007D7AB5" w:rsidP="007D7AB5">
                              <w:pPr>
                                <w:bidi/>
                                <w:spacing w:line="240" w:lineRule="auto"/>
                                <w:jc w:val="left"/>
                                <w:rPr>
                                  <w:rFonts w:ascii="Tahoma" w:eastAsia="Times New Roman" w:hAnsi="Tahoma" w:cs="Tahoma"/>
                                  <w:color w:val="000000"/>
                                  <w:sz w:val="16"/>
                                  <w:szCs w:val="16"/>
                                </w:rPr>
                              </w:pPr>
                            </w:p>
                          </w:tc>
                        </w:tr>
                      </w:tbl>
                      <w:p w:rsidR="007D7AB5" w:rsidRPr="007D7AB5" w:rsidRDefault="007D7AB5" w:rsidP="007D7AB5">
                        <w:pPr>
                          <w:bidi/>
                          <w:spacing w:line="240" w:lineRule="auto"/>
                          <w:jc w:val="center"/>
                          <w:rPr>
                            <w:rFonts w:ascii="Tahoma" w:eastAsia="Times New Roman" w:hAnsi="Tahoma" w:cs="Tahoma"/>
                            <w:color w:val="000000"/>
                            <w:sz w:val="16"/>
                            <w:szCs w:val="16"/>
                          </w:rPr>
                        </w:pPr>
                      </w:p>
                    </w:tc>
                  </w:tr>
                </w:tbl>
                <w:p w:rsidR="007D7AB5" w:rsidRPr="007D7AB5" w:rsidRDefault="007D7AB5" w:rsidP="007D7AB5">
                  <w:pPr>
                    <w:bidi/>
                    <w:spacing w:line="240" w:lineRule="auto"/>
                    <w:jc w:val="center"/>
                    <w:rPr>
                      <w:rFonts w:ascii="Tahoma" w:eastAsia="Times New Roman" w:hAnsi="Tahoma" w:cs="Tahoma"/>
                      <w:color w:val="000000"/>
                      <w:sz w:val="16"/>
                      <w:szCs w:val="16"/>
                    </w:rPr>
                  </w:pPr>
                </w:p>
              </w:tc>
            </w:tr>
          </w:tbl>
          <w:p w:rsidR="007D7AB5" w:rsidRPr="007D7AB5" w:rsidRDefault="007D7AB5" w:rsidP="007D7AB5">
            <w:pPr>
              <w:bidi/>
              <w:spacing w:line="240" w:lineRule="auto"/>
              <w:jc w:val="center"/>
              <w:rPr>
                <w:rFonts w:ascii="Tahoma" w:eastAsia="Times New Roman" w:hAnsi="Tahoma" w:cs="Tahoma"/>
                <w:color w:val="000000"/>
                <w:sz w:val="16"/>
                <w:szCs w:val="16"/>
              </w:rPr>
            </w:pPr>
          </w:p>
        </w:tc>
      </w:tr>
    </w:tbl>
    <w:p w:rsidR="007D7AB5" w:rsidRPr="007D7AB5" w:rsidRDefault="007D7AB5" w:rsidP="007D7AB5">
      <w:pPr>
        <w:bidi/>
        <w:spacing w:line="240" w:lineRule="auto"/>
        <w:jc w:val="left"/>
        <w:rPr>
          <w:rFonts w:ascii="Tahoma" w:eastAsia="Times New Roman" w:hAnsi="Tahoma" w:cs="Tahoma"/>
          <w:color w:val="000000"/>
          <w:sz w:val="16"/>
          <w:szCs w:val="16"/>
          <w:rtl/>
        </w:rPr>
      </w:pPr>
    </w:p>
    <w:tbl>
      <w:tblPr>
        <w:bidiVisual/>
        <w:tblW w:w="4850" w:type="pct"/>
        <w:jc w:val="center"/>
        <w:tblCellSpacing w:w="15" w:type="dxa"/>
        <w:tblCellMar>
          <w:top w:w="15" w:type="dxa"/>
          <w:left w:w="15" w:type="dxa"/>
          <w:bottom w:w="15" w:type="dxa"/>
          <w:right w:w="15" w:type="dxa"/>
        </w:tblCellMar>
        <w:tblLook w:val="04A0"/>
      </w:tblPr>
      <w:tblGrid>
        <w:gridCol w:w="8843"/>
      </w:tblGrid>
      <w:tr w:rsidR="007D7AB5" w:rsidRPr="007D7AB5" w:rsidTr="007D7AB5">
        <w:trPr>
          <w:tblCellSpacing w:w="15" w:type="dxa"/>
          <w:jc w:val="center"/>
        </w:trPr>
        <w:tc>
          <w:tcPr>
            <w:tcW w:w="0" w:type="auto"/>
            <w:vAlign w:val="center"/>
            <w:hideMark/>
          </w:tcPr>
          <w:tbl>
            <w:tblPr>
              <w:bidiVisual/>
              <w:tblW w:w="5000" w:type="pct"/>
              <w:jc w:val="center"/>
              <w:tblCellSpacing w:w="0" w:type="dxa"/>
              <w:tblCellMar>
                <w:left w:w="0" w:type="dxa"/>
                <w:right w:w="0" w:type="dxa"/>
              </w:tblCellMar>
              <w:tblLook w:val="04A0"/>
            </w:tblPr>
            <w:tblGrid>
              <w:gridCol w:w="8753"/>
            </w:tblGrid>
            <w:tr w:rsidR="007D7AB5" w:rsidRPr="007D7AB5">
              <w:trPr>
                <w:tblCellSpacing w:w="0" w:type="dxa"/>
                <w:jc w:val="center"/>
              </w:trPr>
              <w:tc>
                <w:tcPr>
                  <w:tcW w:w="0" w:type="auto"/>
                  <w:vAlign w:val="center"/>
                  <w:hideMark/>
                </w:tcPr>
                <w:tbl>
                  <w:tblPr>
                    <w:bidiVisual/>
                    <w:tblW w:w="5000" w:type="pct"/>
                    <w:tblCellSpacing w:w="0" w:type="dxa"/>
                    <w:tblCellMar>
                      <w:left w:w="0" w:type="dxa"/>
                      <w:right w:w="0" w:type="dxa"/>
                    </w:tblCellMar>
                    <w:tblLook w:val="04A0"/>
                  </w:tblPr>
                  <w:tblGrid>
                    <w:gridCol w:w="8753"/>
                  </w:tblGrid>
                  <w:tr w:rsidR="007D7AB5" w:rsidRPr="007D7AB5">
                    <w:trPr>
                      <w:trHeight w:val="330"/>
                      <w:tblCellSpacing w:w="0" w:type="dxa"/>
                    </w:trPr>
                    <w:tc>
                      <w:tcPr>
                        <w:tcW w:w="0" w:type="auto"/>
                        <w:vAlign w:val="center"/>
                        <w:hideMark/>
                      </w:tcPr>
                      <w:p w:rsidR="007D7AB5" w:rsidRPr="007D7AB5" w:rsidRDefault="007D7AB5" w:rsidP="007D7AB5">
                        <w:pPr>
                          <w:bidi/>
                          <w:spacing w:line="240" w:lineRule="auto"/>
                          <w:jc w:val="left"/>
                          <w:rPr>
                            <w:rFonts w:ascii="Tahoma" w:eastAsia="Times New Roman" w:hAnsi="Tahoma" w:cs="Tahoma"/>
                            <w:color w:val="000000"/>
                            <w:sz w:val="16"/>
                            <w:szCs w:val="16"/>
                          </w:rPr>
                        </w:pPr>
                        <w:r>
                          <w:rPr>
                            <w:rFonts w:ascii="Tahoma" w:eastAsia="Times New Roman" w:hAnsi="Tahoma" w:cs="Tahoma"/>
                            <w:b/>
                            <w:bCs/>
                            <w:noProof/>
                            <w:color w:val="000000"/>
                            <w:sz w:val="16"/>
                            <w:szCs w:val="16"/>
                          </w:rPr>
                          <w:drawing>
                            <wp:inline distT="0" distB="0" distL="0" distR="0">
                              <wp:extent cx="155575" cy="155575"/>
                              <wp:effectExtent l="19050" t="0" r="0" b="0"/>
                              <wp:docPr id="3" name="Picture 3" descr="http://www.civilica.com/images/report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vilica.com/images/report_02.gif"/>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7D7AB5">
                          <w:rPr>
                            <w:rFonts w:ascii="Tahoma" w:eastAsia="Times New Roman" w:hAnsi="Tahoma" w:cs="Tahoma"/>
                            <w:b/>
                            <w:bCs/>
                            <w:color w:val="000000"/>
                            <w:sz w:val="16"/>
                            <w:szCs w:val="16"/>
                            <w:rtl/>
                          </w:rPr>
                          <w:t>نمايش خلاصه</w:t>
                        </w:r>
                        <w:r w:rsidRPr="007D7AB5">
                          <w:rPr>
                            <w:rFonts w:ascii="Tahoma" w:eastAsia="Times New Roman" w:hAnsi="Tahoma" w:cs="Tahoma"/>
                            <w:b/>
                            <w:bCs/>
                            <w:color w:val="000000"/>
                            <w:sz w:val="16"/>
                            <w:szCs w:val="16"/>
                          </w:rPr>
                          <w:t xml:space="preserve"> </w:t>
                        </w:r>
                        <w:r w:rsidRPr="007D7AB5">
                          <w:rPr>
                            <w:rFonts w:ascii="Tahoma" w:eastAsia="Times New Roman" w:hAnsi="Tahoma" w:cs="Tahoma"/>
                            <w:b/>
                            <w:bCs/>
                            <w:color w:val="000000"/>
                            <w:sz w:val="16"/>
                            <w:szCs w:val="16"/>
                            <w:rtl/>
                          </w:rPr>
                          <w:t>مقاله</w:t>
                        </w:r>
                      </w:p>
                    </w:tc>
                  </w:tr>
                </w:tbl>
                <w:p w:rsidR="007D7AB5" w:rsidRPr="007D7AB5" w:rsidRDefault="007D7AB5" w:rsidP="007D7AB5">
                  <w:pPr>
                    <w:bidi/>
                    <w:spacing w:line="240" w:lineRule="auto"/>
                    <w:jc w:val="left"/>
                    <w:rPr>
                      <w:rFonts w:ascii="Tahoma" w:eastAsia="Times New Roman" w:hAnsi="Tahoma" w:cs="Tahoma"/>
                      <w:color w:val="000000"/>
                      <w:sz w:val="16"/>
                      <w:szCs w:val="16"/>
                    </w:rPr>
                  </w:pPr>
                </w:p>
              </w:tc>
            </w:tr>
            <w:tr w:rsidR="007D7AB5" w:rsidRPr="007D7AB5">
              <w:trPr>
                <w:tblCellSpacing w:w="0" w:type="dxa"/>
                <w:jc w:val="center"/>
              </w:trPr>
              <w:tc>
                <w:tcPr>
                  <w:tcW w:w="0" w:type="auto"/>
                  <w:vAlign w:val="center"/>
                  <w:hideMark/>
                </w:tcPr>
                <w:tbl>
                  <w:tblPr>
                    <w:bidiVisual/>
                    <w:tblW w:w="5000" w:type="pct"/>
                    <w:jc w:val="center"/>
                    <w:tblCellSpacing w:w="15" w:type="dxa"/>
                    <w:tblBorders>
                      <w:top w:val="dotted" w:sz="6" w:space="0" w:color="FFFF00"/>
                      <w:left w:val="dotted" w:sz="6" w:space="0" w:color="FFFF00"/>
                      <w:bottom w:val="dotted" w:sz="6" w:space="0" w:color="FFFF00"/>
                      <w:right w:val="dotted" w:sz="6" w:space="0" w:color="FFFF00"/>
                    </w:tblBorders>
                    <w:shd w:val="clear" w:color="auto" w:fill="CCE0FF"/>
                    <w:tblCellMar>
                      <w:top w:w="14" w:type="dxa"/>
                      <w:left w:w="54" w:type="dxa"/>
                      <w:bottom w:w="14" w:type="dxa"/>
                      <w:right w:w="54" w:type="dxa"/>
                    </w:tblCellMar>
                    <w:tblLook w:val="04A0"/>
                  </w:tblPr>
                  <w:tblGrid>
                    <w:gridCol w:w="8737"/>
                  </w:tblGrid>
                  <w:tr w:rsidR="007D7AB5" w:rsidRPr="007D7AB5">
                    <w:trPr>
                      <w:tblCellSpacing w:w="15" w:type="dxa"/>
                      <w:jc w:val="center"/>
                    </w:trPr>
                    <w:tc>
                      <w:tcPr>
                        <w:tcW w:w="0" w:type="auto"/>
                        <w:shd w:val="clear" w:color="auto" w:fill="CCE0FF"/>
                        <w:vAlign w:val="center"/>
                        <w:hideMark/>
                      </w:tcPr>
                      <w:p w:rsidR="007D7AB5" w:rsidRPr="007D7AB5" w:rsidRDefault="007D7AB5" w:rsidP="007D7AB5">
                        <w:pPr>
                          <w:bidi/>
                          <w:spacing w:before="100" w:beforeAutospacing="1" w:after="100" w:afterAutospacing="1" w:line="240" w:lineRule="auto"/>
                          <w:ind w:left="136" w:right="136"/>
                          <w:jc w:val="center"/>
                          <w:rPr>
                            <w:rFonts w:ascii="Tahoma" w:eastAsia="Times New Roman" w:hAnsi="Tahoma" w:cs="Tahoma"/>
                            <w:color w:val="000000"/>
                            <w:sz w:val="16"/>
                            <w:szCs w:val="16"/>
                          </w:rPr>
                        </w:pPr>
                        <w:r w:rsidRPr="007D7AB5">
                          <w:rPr>
                            <w:rFonts w:ascii="Tahoma" w:eastAsia="Times New Roman" w:hAnsi="Tahoma" w:cs="Tahoma"/>
                            <w:b/>
                            <w:bCs/>
                            <w:color w:val="333399"/>
                            <w:sz w:val="16"/>
                            <w:szCs w:val="16"/>
                            <w:rtl/>
                          </w:rPr>
                          <w:t>فرونشست دشت مهيار جنوبي و تأثير شكافهاي ناشي از آن بر مناطق مسكوني، صنعتي و كشاورزي</w:t>
                        </w:r>
                        <w:r w:rsidRPr="007D7AB5">
                          <w:rPr>
                            <w:rFonts w:ascii="Tahoma" w:eastAsia="Times New Roman" w:hAnsi="Tahoma" w:cs="Tahoma"/>
                            <w:color w:val="000000"/>
                            <w:sz w:val="16"/>
                            <w:szCs w:val="16"/>
                          </w:rPr>
                          <w:t xml:space="preserve"> </w:t>
                        </w:r>
                        <w:r w:rsidRPr="007D7AB5">
                          <w:rPr>
                            <w:rFonts w:ascii="Tahoma" w:eastAsia="Times New Roman" w:hAnsi="Tahoma" w:cs="Tahoma"/>
                            <w:color w:val="FFE899"/>
                            <w:sz w:val="16"/>
                            <w:szCs w:val="16"/>
                            <w:shd w:val="clear" w:color="auto" w:fill="9999FF"/>
                          </w:rPr>
                          <w:t> </w:t>
                        </w:r>
                        <w:proofErr w:type="spellStart"/>
                        <w:r w:rsidRPr="007D7AB5">
                          <w:rPr>
                            <w:rFonts w:ascii="Tahoma" w:eastAsia="Times New Roman" w:hAnsi="Tahoma" w:cs="Tahoma"/>
                            <w:color w:val="FFE899"/>
                            <w:sz w:val="16"/>
                            <w:szCs w:val="16"/>
                            <w:shd w:val="clear" w:color="auto" w:fill="9999FF"/>
                          </w:rPr>
                          <w:t>Fulltext</w:t>
                        </w:r>
                        <w:proofErr w:type="spellEnd"/>
                        <w:r w:rsidRPr="007D7AB5">
                          <w:rPr>
                            <w:rFonts w:ascii="Tahoma" w:eastAsia="Times New Roman" w:hAnsi="Tahoma" w:cs="Tahoma"/>
                            <w:color w:val="FFE899"/>
                            <w:sz w:val="16"/>
                            <w:szCs w:val="16"/>
                            <w:shd w:val="clear" w:color="auto" w:fill="9999FF"/>
                          </w:rPr>
                          <w:t> </w:t>
                        </w:r>
                      </w:p>
                      <w:p w:rsidR="007D7AB5" w:rsidRPr="007D7AB5" w:rsidRDefault="007D7AB5" w:rsidP="007D7AB5">
                        <w:pPr>
                          <w:bidi/>
                          <w:spacing w:line="240" w:lineRule="auto"/>
                          <w:jc w:val="left"/>
                          <w:rPr>
                            <w:rFonts w:ascii="Tahoma" w:eastAsia="Times New Roman" w:hAnsi="Tahoma" w:cs="Tahoma"/>
                            <w:color w:val="000000"/>
                            <w:sz w:val="16"/>
                            <w:szCs w:val="16"/>
                          </w:rPr>
                        </w:pPr>
                        <w:r w:rsidRPr="007D7AB5">
                          <w:rPr>
                            <w:rFonts w:ascii="Tahoma" w:eastAsia="Times New Roman" w:hAnsi="Tahoma" w:cs="Tahoma"/>
                            <w:b/>
                            <w:bCs/>
                            <w:color w:val="000000"/>
                            <w:sz w:val="16"/>
                            <w:szCs w:val="16"/>
                            <w:rtl/>
                          </w:rPr>
                          <w:t>نويسند‌گان</w:t>
                        </w:r>
                        <w:r w:rsidRPr="007D7AB5">
                          <w:rPr>
                            <w:rFonts w:ascii="Tahoma" w:eastAsia="Times New Roman" w:hAnsi="Tahoma" w:cs="Tahoma"/>
                            <w:b/>
                            <w:bCs/>
                            <w:color w:val="000000"/>
                            <w:sz w:val="16"/>
                            <w:szCs w:val="16"/>
                          </w:rPr>
                          <w:t xml:space="preserve">: </w:t>
                        </w:r>
                      </w:p>
                      <w:p w:rsidR="007D7AB5" w:rsidRPr="007D7AB5" w:rsidRDefault="007D7AB5" w:rsidP="007D7AB5">
                        <w:pPr>
                          <w:bidi/>
                          <w:spacing w:before="68" w:after="240" w:line="240" w:lineRule="auto"/>
                          <w:ind w:left="136" w:right="136"/>
                          <w:jc w:val="left"/>
                          <w:rPr>
                            <w:rFonts w:ascii="Tahoma" w:eastAsia="Times New Roman" w:hAnsi="Tahoma" w:cs="Tahoma"/>
                            <w:color w:val="000000"/>
                            <w:sz w:val="16"/>
                            <w:szCs w:val="16"/>
                          </w:rPr>
                        </w:pPr>
                        <w:r w:rsidRPr="007D7AB5">
                          <w:rPr>
                            <w:rFonts w:ascii="Tahoma" w:eastAsia="Times New Roman" w:hAnsi="Tahoma" w:cs="Tahoma"/>
                            <w:color w:val="000000"/>
                            <w:sz w:val="16"/>
                            <w:szCs w:val="16"/>
                            <w:rtl/>
                          </w:rPr>
                          <w:t xml:space="preserve">[ </w:t>
                        </w:r>
                        <w:hyperlink r:id="rId7" w:tooltip="جستجوی مقالاتی که توسط &quot;غلامرضا لشكري پور&quot; نوشته شده است، توجه کنید که جستجو بر اساس نام و نام خانوادگی است و ممکن است دقیقا همان فرد را نشان ندهد." w:history="1">
                          <w:r w:rsidRPr="007D7AB5">
                            <w:rPr>
                              <w:rFonts w:ascii="Tahoma" w:eastAsia="Times New Roman" w:hAnsi="Tahoma" w:cs="Tahoma"/>
                              <w:color w:val="3D6F92"/>
                              <w:szCs w:val="16"/>
                              <w:rtl/>
                            </w:rPr>
                            <w:t>غلامرضا لشكري پور</w:t>
                          </w:r>
                        </w:hyperlink>
                        <w:r w:rsidRPr="007D7AB5">
                          <w:rPr>
                            <w:rFonts w:ascii="Tahoma" w:eastAsia="Times New Roman" w:hAnsi="Tahoma" w:cs="Tahoma"/>
                            <w:color w:val="000000"/>
                            <w:sz w:val="16"/>
                            <w:szCs w:val="16"/>
                            <w:rtl/>
                          </w:rPr>
                          <w:t xml:space="preserve"> ] - </w:t>
                        </w:r>
                        <w:r w:rsidRPr="007D7AB5">
                          <w:rPr>
                            <w:rFonts w:ascii="Tahoma" w:eastAsia="Times New Roman" w:hAnsi="Tahoma" w:cs="Tahoma"/>
                            <w:i/>
                            <w:iCs/>
                            <w:color w:val="000000"/>
                            <w:sz w:val="16"/>
                            <w:szCs w:val="16"/>
                            <w:rtl/>
                          </w:rPr>
                          <w:t>استاد گروه زمين شناسي دانشگاه فردوسي مشهد</w:t>
                        </w:r>
                        <w:r w:rsidRPr="007D7AB5">
                          <w:rPr>
                            <w:rFonts w:ascii="Tahoma" w:eastAsia="Times New Roman" w:hAnsi="Tahoma" w:cs="Tahoma"/>
                            <w:color w:val="000000"/>
                            <w:sz w:val="16"/>
                            <w:szCs w:val="16"/>
                            <w:rtl/>
                          </w:rPr>
                          <w:br/>
                          <w:t xml:space="preserve">[ </w:t>
                        </w:r>
                        <w:hyperlink r:id="rId8" w:tooltip="جستجوی مقالاتی که توسط &quot;محمد غفوري&quot; نوشته شده است، توجه کنید که جستجو بر اساس نام و نام خانوادگی است و ممکن است دقیقا همان فرد را نشان ندهد." w:history="1">
                          <w:r w:rsidRPr="007D7AB5">
                            <w:rPr>
                              <w:rFonts w:ascii="Tahoma" w:eastAsia="Times New Roman" w:hAnsi="Tahoma" w:cs="Tahoma"/>
                              <w:color w:val="3D6F92"/>
                              <w:szCs w:val="16"/>
                              <w:rtl/>
                            </w:rPr>
                            <w:t>محمد غفوري</w:t>
                          </w:r>
                        </w:hyperlink>
                        <w:r w:rsidRPr="007D7AB5">
                          <w:rPr>
                            <w:rFonts w:ascii="Tahoma" w:eastAsia="Times New Roman" w:hAnsi="Tahoma" w:cs="Tahoma"/>
                            <w:color w:val="000000"/>
                            <w:sz w:val="16"/>
                            <w:szCs w:val="16"/>
                            <w:rtl/>
                          </w:rPr>
                          <w:t xml:space="preserve"> ] - </w:t>
                        </w:r>
                        <w:r w:rsidRPr="007D7AB5">
                          <w:rPr>
                            <w:rFonts w:ascii="Tahoma" w:eastAsia="Times New Roman" w:hAnsi="Tahoma" w:cs="Tahoma"/>
                            <w:i/>
                            <w:iCs/>
                            <w:color w:val="000000"/>
                            <w:sz w:val="16"/>
                            <w:szCs w:val="16"/>
                            <w:rtl/>
                          </w:rPr>
                          <w:t>استاد گروه زمين شناسي دانشگاه فردوسي مشهد</w:t>
                        </w:r>
                        <w:r w:rsidRPr="007D7AB5">
                          <w:rPr>
                            <w:rFonts w:ascii="Tahoma" w:eastAsia="Times New Roman" w:hAnsi="Tahoma" w:cs="Tahoma"/>
                            <w:color w:val="000000"/>
                            <w:sz w:val="16"/>
                            <w:szCs w:val="16"/>
                            <w:rtl/>
                          </w:rPr>
                          <w:br/>
                          <w:t xml:space="preserve">[ </w:t>
                        </w:r>
                        <w:hyperlink r:id="rId9" w:tooltip="جستجوی مقالاتی که توسط &quot;رضا صالحي&quot; نوشته شده است، توجه کنید که جستجو بر اساس نام و نام خانوادگی است و ممکن است دقیقا همان فرد را نشان ندهد." w:history="1">
                          <w:r w:rsidRPr="007D7AB5">
                            <w:rPr>
                              <w:rFonts w:ascii="Tahoma" w:eastAsia="Times New Roman" w:hAnsi="Tahoma" w:cs="Tahoma"/>
                              <w:color w:val="3D6F92"/>
                              <w:szCs w:val="16"/>
                              <w:rtl/>
                            </w:rPr>
                            <w:t>رضا صالحي</w:t>
                          </w:r>
                        </w:hyperlink>
                        <w:r w:rsidRPr="007D7AB5">
                          <w:rPr>
                            <w:rFonts w:ascii="Tahoma" w:eastAsia="Times New Roman" w:hAnsi="Tahoma" w:cs="Tahoma"/>
                            <w:color w:val="000000"/>
                            <w:sz w:val="16"/>
                            <w:szCs w:val="16"/>
                            <w:rtl/>
                          </w:rPr>
                          <w:t xml:space="preserve"> ] - </w:t>
                        </w:r>
                        <w:r w:rsidRPr="007D7AB5">
                          <w:rPr>
                            <w:rFonts w:ascii="Tahoma" w:eastAsia="Times New Roman" w:hAnsi="Tahoma" w:cs="Tahoma"/>
                            <w:i/>
                            <w:iCs/>
                            <w:color w:val="000000"/>
                            <w:sz w:val="16"/>
                            <w:szCs w:val="16"/>
                            <w:rtl/>
                          </w:rPr>
                          <w:t>دانشجوي كارشناسي ارشد زمين شناسي مهندسي</w:t>
                        </w:r>
                      </w:p>
                      <w:p w:rsidR="007D7AB5" w:rsidRPr="007D7AB5" w:rsidRDefault="007D7AB5" w:rsidP="007D7AB5">
                        <w:pPr>
                          <w:bidi/>
                          <w:spacing w:line="240" w:lineRule="auto"/>
                          <w:ind w:left="136" w:right="136"/>
                          <w:jc w:val="left"/>
                          <w:rPr>
                            <w:rFonts w:ascii="Tahoma" w:eastAsia="Times New Roman" w:hAnsi="Tahoma" w:cs="Tahoma"/>
                            <w:color w:val="000000"/>
                            <w:sz w:val="16"/>
                            <w:szCs w:val="16"/>
                            <w:rtl/>
                          </w:rPr>
                        </w:pPr>
                        <w:r>
                          <w:rPr>
                            <w:rFonts w:ascii="Tahoma" w:eastAsia="Times New Roman" w:hAnsi="Tahoma" w:cs="Tahoma"/>
                            <w:b/>
                            <w:bCs/>
                            <w:noProof/>
                            <w:color w:val="000000"/>
                            <w:sz w:val="16"/>
                            <w:szCs w:val="16"/>
                          </w:rPr>
                          <w:drawing>
                            <wp:inline distT="0" distB="0" distL="0" distR="0">
                              <wp:extent cx="120650" cy="146685"/>
                              <wp:effectExtent l="19050" t="0" r="0" b="0"/>
                              <wp:docPr id="4" name="Picture 4" descr="http://www.civilica.com/images/report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vilica.com/images/report_01.gif"/>
                                      <pic:cNvPicPr>
                                        <a:picLocks noChangeAspect="1" noChangeArrowheads="1"/>
                                      </pic:cNvPicPr>
                                    </pic:nvPicPr>
                                    <pic:blipFill>
                                      <a:blip r:embed="rId10"/>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7D7AB5">
                          <w:rPr>
                            <w:rFonts w:ascii="Tahoma" w:eastAsia="Times New Roman" w:hAnsi="Tahoma" w:cs="Tahoma"/>
                            <w:b/>
                            <w:bCs/>
                            <w:color w:val="000000"/>
                            <w:sz w:val="16"/>
                            <w:szCs w:val="16"/>
                            <w:rtl/>
                          </w:rPr>
                          <w:t>خلاصه مقاله</w:t>
                        </w:r>
                        <w:r w:rsidRPr="007D7AB5">
                          <w:rPr>
                            <w:rFonts w:ascii="Tahoma" w:eastAsia="Times New Roman" w:hAnsi="Tahoma" w:cs="Tahoma"/>
                            <w:b/>
                            <w:bCs/>
                            <w:color w:val="000000"/>
                            <w:sz w:val="16"/>
                            <w:szCs w:val="16"/>
                          </w:rPr>
                          <w:t>:</w:t>
                        </w:r>
                      </w:p>
                      <w:p w:rsidR="007D7AB5" w:rsidRPr="007D7AB5" w:rsidRDefault="007D7AB5" w:rsidP="007D7AB5">
                        <w:pPr>
                          <w:bidi/>
                          <w:spacing w:line="240" w:lineRule="auto"/>
                          <w:ind w:left="136" w:right="136"/>
                          <w:jc w:val="left"/>
                          <w:rPr>
                            <w:rFonts w:ascii="Tahoma" w:eastAsia="Times New Roman" w:hAnsi="Tahoma" w:cs="Tahoma"/>
                            <w:color w:val="000000"/>
                            <w:sz w:val="16"/>
                            <w:szCs w:val="16"/>
                          </w:rPr>
                        </w:pPr>
                        <w:r w:rsidRPr="007D7AB5">
                          <w:rPr>
                            <w:rFonts w:ascii="Tahoma" w:eastAsia="Times New Roman" w:hAnsi="Tahoma" w:cs="Tahoma"/>
                            <w:color w:val="000000"/>
                            <w:sz w:val="16"/>
                            <w:szCs w:val="16"/>
                            <w:rtl/>
                          </w:rPr>
                          <w:t>پديده نشست زمين در دهه هاي اخير معضلات زيادي را براي زمين هاي (كشاورزي، مناطق مسكوني، جاده ها، كانال هاي آبرساني، خطوط انتقال نيرو..) در برخي از دشت هاي استان اصفهان بوجود آورده است. يكي از اين مناطق دشت مهيار جنوبي مي باشد. اين دشت در چند سال اخير با پديده نشست زمين در اثر برداشت بي‌رويه از منابع آب زيرزميني روبرو بوده است. و از آنجايي كه با شناسايي علل موثر در شكل گيري اين پديده مي‌توان راهكار هاي مناسبي را جهت مقابله با آن اتخاذ نمود و از طرفي نگرشي جامع و سيستمي ايجاب مي‌نمايد كه تمامي فرآيند هاي طبيعي (هيدرواستاتيكي، ژئوتكنيكي، كليماتيكي و ...) تاثير گذار بر اين پديده بررسي و تحليل گردد. كه در اين مقاله با بررسي مطالعات زمين شناسي و هيدروژئولوژي به رشد روز افزون اين پديده در دشت مهيار جنوبي پرداخته شده است. افت حدود 1 متري سطح آب زيرزميني در سال، زمينه مساعدي را جهت رخداد اين پديده ناگوار و رو به تزائيد در دشت مهيار جنوبي فراهم آورده است. در ادامه با بررسي شكل و وضعيت پراكندگي شكافها در دشت و تأثيرات ناشي از شكافها بر مناطق مسكوني، صنعتي و كشاورزي پرداخته شده است.</w:t>
                        </w:r>
                      </w:p>
                      <w:p w:rsidR="007D7AB5" w:rsidRPr="007D7AB5" w:rsidRDefault="007D7AB5" w:rsidP="007D7AB5">
                        <w:pPr>
                          <w:bidi/>
                          <w:spacing w:line="240" w:lineRule="auto"/>
                          <w:jc w:val="left"/>
                          <w:rPr>
                            <w:rFonts w:ascii="Tahoma" w:eastAsia="Times New Roman" w:hAnsi="Tahoma" w:cs="Tahoma"/>
                            <w:color w:val="000000"/>
                            <w:sz w:val="16"/>
                            <w:szCs w:val="16"/>
                            <w:rtl/>
                          </w:rPr>
                        </w:pPr>
                        <w:r w:rsidRPr="007D7AB5">
                          <w:rPr>
                            <w:rFonts w:ascii="Tahoma" w:eastAsia="Times New Roman" w:hAnsi="Tahoma" w:cs="Tahoma"/>
                            <w:color w:val="000000"/>
                            <w:sz w:val="16"/>
                            <w:szCs w:val="16"/>
                          </w:rPr>
                          <w:br/>
                        </w:r>
                        <w:r w:rsidRPr="007D7AB5">
                          <w:rPr>
                            <w:rFonts w:ascii="Tahoma" w:eastAsia="Times New Roman" w:hAnsi="Tahoma" w:cs="Tahoma"/>
                            <w:b/>
                            <w:bCs/>
                            <w:color w:val="000000"/>
                            <w:sz w:val="16"/>
                            <w:szCs w:val="16"/>
                            <w:rtl/>
                          </w:rPr>
                          <w:t>كلمات كليدي</w:t>
                        </w:r>
                        <w:r w:rsidRPr="007D7AB5">
                          <w:rPr>
                            <w:rFonts w:ascii="Tahoma" w:eastAsia="Times New Roman" w:hAnsi="Tahoma" w:cs="Tahoma"/>
                            <w:b/>
                            <w:bCs/>
                            <w:color w:val="000000"/>
                            <w:sz w:val="16"/>
                            <w:szCs w:val="16"/>
                          </w:rPr>
                          <w:t>:</w:t>
                        </w:r>
                        <w:r w:rsidRPr="007D7AB5">
                          <w:rPr>
                            <w:rFonts w:ascii="Tahoma" w:eastAsia="Times New Roman" w:hAnsi="Tahoma" w:cs="Tahoma"/>
                            <w:color w:val="000000"/>
                            <w:sz w:val="16"/>
                            <w:szCs w:val="16"/>
                          </w:rPr>
                          <w:t xml:space="preserve"> </w:t>
                        </w:r>
                      </w:p>
                      <w:p w:rsidR="007D7AB5" w:rsidRPr="007D7AB5" w:rsidRDefault="007D7AB5" w:rsidP="007D7AB5">
                        <w:pPr>
                          <w:bidi/>
                          <w:spacing w:line="240" w:lineRule="auto"/>
                          <w:ind w:left="136" w:right="136"/>
                          <w:jc w:val="left"/>
                          <w:rPr>
                            <w:rFonts w:ascii="Tahoma" w:eastAsia="Times New Roman" w:hAnsi="Tahoma" w:cs="Tahoma"/>
                            <w:color w:val="000000"/>
                            <w:sz w:val="16"/>
                            <w:szCs w:val="16"/>
                          </w:rPr>
                        </w:pPr>
                        <w:r w:rsidRPr="007D7AB5">
                          <w:rPr>
                            <w:rFonts w:ascii="Tahoma" w:eastAsia="Times New Roman" w:hAnsi="Tahoma" w:cs="Tahoma"/>
                            <w:color w:val="000000"/>
                            <w:sz w:val="16"/>
                            <w:szCs w:val="16"/>
                            <w:rtl/>
                          </w:rPr>
                          <w:t>فرونشست زمين، شكاف، برداشت آب زيرزميني، دشت مهيار جنوبي</w:t>
                        </w:r>
                      </w:p>
                      <w:p w:rsidR="007D7AB5" w:rsidRPr="007D7AB5" w:rsidRDefault="007D7AB5" w:rsidP="007D7AB5">
                        <w:pPr>
                          <w:bidi/>
                          <w:spacing w:line="240" w:lineRule="auto"/>
                          <w:jc w:val="left"/>
                          <w:rPr>
                            <w:rFonts w:ascii="Tahoma" w:eastAsia="Times New Roman" w:hAnsi="Tahoma" w:cs="Tahoma"/>
                            <w:color w:val="000000"/>
                            <w:sz w:val="16"/>
                            <w:szCs w:val="16"/>
                            <w:rtl/>
                          </w:rPr>
                        </w:pPr>
                      </w:p>
                      <w:p w:rsidR="007D7AB5" w:rsidRPr="007D7AB5" w:rsidRDefault="007D7AB5" w:rsidP="007D7AB5">
                        <w:pPr>
                          <w:bidi/>
                          <w:spacing w:line="240" w:lineRule="auto"/>
                          <w:jc w:val="center"/>
                          <w:rPr>
                            <w:rFonts w:ascii="Tahoma" w:eastAsia="Times New Roman" w:hAnsi="Tahoma" w:cs="Tahoma"/>
                            <w:color w:val="000000"/>
                            <w:sz w:val="16"/>
                            <w:szCs w:val="16"/>
                          </w:rPr>
                        </w:pPr>
                        <w:r w:rsidRPr="007D7AB5">
                          <w:rPr>
                            <w:rFonts w:ascii="Tahoma" w:eastAsia="Times New Roman" w:hAnsi="Tahoma" w:cs="Tahoma"/>
                            <w:color w:val="000000"/>
                            <w:sz w:val="16"/>
                            <w:szCs w:val="16"/>
                          </w:rPr>
                          <w:t xml:space="preserve">[ </w:t>
                        </w:r>
                        <w:r w:rsidRPr="007D7AB5">
                          <w:rPr>
                            <w:rFonts w:ascii="Tahoma" w:eastAsia="Times New Roman" w:hAnsi="Tahoma" w:cs="Tahoma"/>
                            <w:color w:val="000000"/>
                            <w:sz w:val="16"/>
                            <w:szCs w:val="16"/>
                            <w:rtl/>
                          </w:rPr>
                          <w:t>لينک دايمي به اين صفحه</w:t>
                        </w:r>
                        <w:r w:rsidRPr="007D7AB5">
                          <w:rPr>
                            <w:rFonts w:ascii="Tahoma" w:eastAsia="Times New Roman" w:hAnsi="Tahoma" w:cs="Tahoma"/>
                            <w:color w:val="000000"/>
                            <w:sz w:val="16"/>
                            <w:szCs w:val="16"/>
                          </w:rPr>
                          <w:t xml:space="preserve">: </w:t>
                        </w:r>
                        <w:hyperlink r:id="rId11" w:tooltip="فرونشست دشت مهيار جنوبي و تأثير شكافهاي ناشي از آن بر مناطق مسكوني، صنعتي و كشاورزي" w:history="1">
                          <w:r w:rsidRPr="007D7AB5">
                            <w:rPr>
                              <w:rFonts w:ascii="Tahoma" w:eastAsia="Times New Roman" w:hAnsi="Tahoma" w:cs="Tahoma"/>
                              <w:color w:val="3D6F92"/>
                              <w:sz w:val="16"/>
                            </w:rPr>
                            <w:t>http://www.civilica.com/Paper-CAGE05-CAGE05_076.html</w:t>
                          </w:r>
                        </w:hyperlink>
                        <w:r w:rsidRPr="007D7AB5">
                          <w:rPr>
                            <w:rFonts w:ascii="Tahoma" w:eastAsia="Times New Roman" w:hAnsi="Tahoma" w:cs="Tahoma"/>
                            <w:color w:val="000000"/>
                            <w:sz w:val="16"/>
                            <w:szCs w:val="16"/>
                          </w:rPr>
                          <w:t xml:space="preserve"> ]</w:t>
                        </w:r>
                      </w:p>
                    </w:tc>
                  </w:tr>
                </w:tbl>
                <w:p w:rsidR="007D7AB5" w:rsidRPr="007D7AB5" w:rsidRDefault="007D7AB5" w:rsidP="007D7AB5">
                  <w:pPr>
                    <w:bidi/>
                    <w:spacing w:line="240" w:lineRule="auto"/>
                    <w:jc w:val="center"/>
                    <w:rPr>
                      <w:rFonts w:ascii="Tahoma" w:eastAsia="Times New Roman" w:hAnsi="Tahoma" w:cs="Tahoma"/>
                      <w:color w:val="000000"/>
                      <w:sz w:val="16"/>
                      <w:szCs w:val="16"/>
                    </w:rPr>
                  </w:pPr>
                </w:p>
              </w:tc>
            </w:tr>
          </w:tbl>
          <w:p w:rsidR="007D7AB5" w:rsidRPr="007D7AB5" w:rsidRDefault="007D7AB5" w:rsidP="007D7AB5">
            <w:pPr>
              <w:bidi/>
              <w:spacing w:line="240" w:lineRule="auto"/>
              <w:jc w:val="center"/>
              <w:rPr>
                <w:rFonts w:ascii="Tahoma" w:eastAsia="Times New Roman" w:hAnsi="Tahoma" w:cs="Tahoma"/>
                <w:color w:val="000000"/>
                <w:sz w:val="16"/>
                <w:szCs w:val="16"/>
              </w:rPr>
            </w:pPr>
          </w:p>
        </w:tc>
      </w:tr>
    </w:tbl>
    <w:p w:rsidR="009479BC" w:rsidRDefault="009479BC" w:rsidP="006C1710">
      <w:pPr>
        <w:jc w:val="center"/>
        <w:rPr>
          <w:rFonts w:ascii="Times New Roman" w:hAnsi="Times New Roman" w:cs="Times New Roman"/>
          <w:i/>
          <w:iCs/>
          <w:color w:val="000000"/>
          <w:sz w:val="16"/>
          <w:szCs w:val="16"/>
        </w:rPr>
      </w:pPr>
    </w:p>
    <w:p w:rsidR="006C1710" w:rsidRDefault="006C1710" w:rsidP="006C1710">
      <w:pPr>
        <w:jc w:val="center"/>
        <w:rPr>
          <w:rFonts w:ascii="Times New Roman" w:hAnsi="Times New Roman" w:cs="Times New Roman"/>
          <w:i/>
          <w:iCs/>
          <w:color w:val="000000"/>
          <w:sz w:val="16"/>
          <w:szCs w:val="16"/>
        </w:rPr>
      </w:pPr>
    </w:p>
    <w:p w:rsidR="006C1710" w:rsidRPr="006C1710" w:rsidRDefault="006C1710" w:rsidP="006C1710">
      <w:pPr>
        <w:jc w:val="center"/>
        <w:rPr>
          <w:szCs w:val="24"/>
        </w:rPr>
      </w:pPr>
    </w:p>
    <w:sectPr w:rsidR="006C1710" w:rsidRPr="006C1710" w:rsidSect="00527C17">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479BC"/>
    <w:rsid w:val="000F23E1"/>
    <w:rsid w:val="002A6E24"/>
    <w:rsid w:val="003509A8"/>
    <w:rsid w:val="00527C17"/>
    <w:rsid w:val="005334DE"/>
    <w:rsid w:val="006C1710"/>
    <w:rsid w:val="007949ED"/>
    <w:rsid w:val="007D7AB5"/>
    <w:rsid w:val="009479BC"/>
    <w:rsid w:val="00A062F8"/>
    <w:rsid w:val="00C61D8E"/>
    <w:rsid w:val="00E061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BC"/>
    <w:pPr>
      <w:spacing w:after="0" w:line="360" w:lineRule="auto"/>
      <w:jc w:val="both"/>
    </w:pPr>
    <w:rPr>
      <w:rFonts w:eastAsiaTheme="minorEastAsia"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BC"/>
    <w:rPr>
      <w:rFonts w:ascii="Tahoma" w:eastAsiaTheme="minorEastAsia" w:hAnsi="Tahoma" w:cs="Tahoma"/>
      <w:sz w:val="16"/>
      <w:szCs w:val="16"/>
      <w:lang w:bidi="ar-SA"/>
    </w:rPr>
  </w:style>
  <w:style w:type="paragraph" w:customStyle="1" w:styleId="Style1">
    <w:name w:val="Style1"/>
    <w:basedOn w:val="Normal"/>
    <w:link w:val="Style1Char"/>
    <w:qFormat/>
    <w:rsid w:val="006C1710"/>
    <w:pPr>
      <w:bidi/>
      <w:spacing w:line="264" w:lineRule="auto"/>
      <w:jc w:val="lowKashida"/>
    </w:pPr>
    <w:rPr>
      <w:rFonts w:ascii="Times New Roman" w:eastAsia="Times New Roman" w:hAnsi="Times New Roman" w:cs="B Nazanin"/>
      <w:b/>
      <w:bCs/>
    </w:rPr>
  </w:style>
  <w:style w:type="character" w:customStyle="1" w:styleId="Style1Char">
    <w:name w:val="Style1 Char"/>
    <w:basedOn w:val="DefaultParagraphFont"/>
    <w:link w:val="Style1"/>
    <w:rsid w:val="006C1710"/>
    <w:rPr>
      <w:rFonts w:ascii="Times New Roman" w:eastAsia="Times New Roman" w:hAnsi="Times New Roman" w:cs="B Nazanin"/>
      <w:b/>
      <w:bCs/>
      <w:lang w:bidi="ar-SA"/>
    </w:rPr>
  </w:style>
  <w:style w:type="character" w:styleId="Hyperlink">
    <w:name w:val="Hyperlink"/>
    <w:basedOn w:val="DefaultParagraphFont"/>
    <w:uiPriority w:val="99"/>
    <w:semiHidden/>
    <w:unhideWhenUsed/>
    <w:rsid w:val="007D7AB5"/>
    <w:rPr>
      <w:strike w:val="0"/>
      <w:dstrike w:val="0"/>
      <w:color w:val="3D6F92"/>
      <w:sz w:val="16"/>
      <w:szCs w:val="16"/>
      <w:u w:val="none"/>
      <w:effect w:val="none"/>
    </w:rPr>
  </w:style>
  <w:style w:type="paragraph" w:styleId="NormalWeb">
    <w:name w:val="Normal (Web)"/>
    <w:basedOn w:val="Normal"/>
    <w:uiPriority w:val="99"/>
    <w:unhideWhenUsed/>
    <w:rsid w:val="007D7AB5"/>
    <w:pPr>
      <w:spacing w:before="100" w:beforeAutospacing="1" w:after="100" w:afterAutospacing="1" w:line="240" w:lineRule="auto"/>
      <w:jc w:val="left"/>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BC"/>
    <w:pPr>
      <w:spacing w:after="0" w:line="360" w:lineRule="auto"/>
      <w:jc w:val="both"/>
    </w:pPr>
    <w:rPr>
      <w:rFonts w:eastAsiaTheme="minorEastAsia"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BC"/>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3594413">
      <w:bodyDiv w:val="1"/>
      <w:marLeft w:val="0"/>
      <w:marRight w:val="0"/>
      <w:marTop w:val="0"/>
      <w:marBottom w:val="0"/>
      <w:divBdr>
        <w:top w:val="none" w:sz="0" w:space="0" w:color="auto"/>
        <w:left w:val="none" w:sz="0" w:space="0" w:color="auto"/>
        <w:bottom w:val="none" w:sz="0" w:space="0" w:color="auto"/>
        <w:right w:val="none" w:sz="0" w:space="0" w:color="auto"/>
      </w:divBdr>
      <w:divsChild>
        <w:div w:id="1505631641">
          <w:marLeft w:val="0"/>
          <w:marRight w:val="0"/>
          <w:marTop w:val="0"/>
          <w:marBottom w:val="0"/>
          <w:divBdr>
            <w:top w:val="none" w:sz="0" w:space="0" w:color="auto"/>
            <w:left w:val="none" w:sz="0" w:space="0" w:color="auto"/>
            <w:bottom w:val="none" w:sz="0" w:space="0" w:color="auto"/>
            <w:right w:val="none" w:sz="0" w:space="0" w:color="auto"/>
          </w:divBdr>
          <w:divsChild>
            <w:div w:id="307711357">
              <w:marLeft w:val="0"/>
              <w:marRight w:val="0"/>
              <w:marTop w:val="0"/>
              <w:marBottom w:val="0"/>
              <w:divBdr>
                <w:top w:val="none" w:sz="0" w:space="0" w:color="auto"/>
                <w:left w:val="none" w:sz="0" w:space="0" w:color="auto"/>
                <w:bottom w:val="none" w:sz="0" w:space="0" w:color="auto"/>
                <w:right w:val="none" w:sz="0" w:space="0" w:color="auto"/>
              </w:divBdr>
              <w:divsChild>
                <w:div w:id="428279622">
                  <w:marLeft w:val="0"/>
                  <w:marRight w:val="0"/>
                  <w:marTop w:val="0"/>
                  <w:marBottom w:val="0"/>
                  <w:divBdr>
                    <w:top w:val="none" w:sz="0" w:space="0" w:color="auto"/>
                    <w:left w:val="none" w:sz="0" w:space="0" w:color="auto"/>
                    <w:bottom w:val="none" w:sz="0" w:space="0" w:color="auto"/>
                    <w:right w:val="none" w:sz="0" w:space="0" w:color="auto"/>
                  </w:divBdr>
                  <w:divsChild>
                    <w:div w:id="403456886">
                      <w:marLeft w:val="0"/>
                      <w:marRight w:val="0"/>
                      <w:marTop w:val="0"/>
                      <w:marBottom w:val="0"/>
                      <w:divBdr>
                        <w:top w:val="none" w:sz="0" w:space="0" w:color="auto"/>
                        <w:left w:val="none" w:sz="0" w:space="0" w:color="auto"/>
                        <w:bottom w:val="none" w:sz="0" w:space="0" w:color="auto"/>
                        <w:right w:val="none" w:sz="0" w:space="0" w:color="auto"/>
                      </w:divBdr>
                      <w:divsChild>
                        <w:div w:id="951133010">
                          <w:marLeft w:val="0"/>
                          <w:marRight w:val="0"/>
                          <w:marTop w:val="0"/>
                          <w:marBottom w:val="0"/>
                          <w:divBdr>
                            <w:top w:val="none" w:sz="0" w:space="0" w:color="auto"/>
                            <w:left w:val="none" w:sz="0" w:space="0" w:color="auto"/>
                            <w:bottom w:val="none" w:sz="0" w:space="0" w:color="auto"/>
                            <w:right w:val="none" w:sz="0" w:space="0" w:color="auto"/>
                          </w:divBdr>
                          <w:divsChild>
                            <w:div w:id="233274271">
                              <w:marLeft w:val="0"/>
                              <w:marRight w:val="0"/>
                              <w:marTop w:val="0"/>
                              <w:marBottom w:val="0"/>
                              <w:divBdr>
                                <w:top w:val="none" w:sz="0" w:space="0" w:color="auto"/>
                                <w:left w:val="none" w:sz="0" w:space="0" w:color="auto"/>
                                <w:bottom w:val="none" w:sz="0" w:space="0" w:color="auto"/>
                                <w:right w:val="none" w:sz="0" w:space="0" w:color="auto"/>
                              </w:divBdr>
                              <w:divsChild>
                                <w:div w:id="55125138">
                                  <w:marLeft w:val="0"/>
                                  <w:marRight w:val="0"/>
                                  <w:marTop w:val="0"/>
                                  <w:marBottom w:val="0"/>
                                  <w:divBdr>
                                    <w:top w:val="none" w:sz="0" w:space="0" w:color="auto"/>
                                    <w:left w:val="none" w:sz="0" w:space="0" w:color="auto"/>
                                    <w:bottom w:val="none" w:sz="0" w:space="0" w:color="auto"/>
                                    <w:right w:val="none" w:sz="0" w:space="0" w:color="auto"/>
                                  </w:divBdr>
                                  <w:divsChild>
                                    <w:div w:id="1020738104">
                                      <w:marLeft w:val="0"/>
                                      <w:marRight w:val="0"/>
                                      <w:marTop w:val="0"/>
                                      <w:marBottom w:val="0"/>
                                      <w:divBdr>
                                        <w:top w:val="none" w:sz="0" w:space="0" w:color="auto"/>
                                        <w:left w:val="none" w:sz="0" w:space="0" w:color="auto"/>
                                        <w:bottom w:val="none" w:sz="0" w:space="0" w:color="auto"/>
                                        <w:right w:val="none" w:sz="0" w:space="0" w:color="auto"/>
                                      </w:divBdr>
                                      <w:divsChild>
                                        <w:div w:id="966617230">
                                          <w:marLeft w:val="0"/>
                                          <w:marRight w:val="0"/>
                                          <w:marTop w:val="0"/>
                                          <w:marBottom w:val="0"/>
                                          <w:divBdr>
                                            <w:top w:val="none" w:sz="0" w:space="0" w:color="auto"/>
                                            <w:left w:val="none" w:sz="0" w:space="0" w:color="auto"/>
                                            <w:bottom w:val="none" w:sz="0" w:space="0" w:color="auto"/>
                                            <w:right w:val="none" w:sz="0" w:space="0" w:color="auto"/>
                                          </w:divBdr>
                                          <w:divsChild>
                                            <w:div w:id="110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051547">
          <w:marLeft w:val="0"/>
          <w:marRight w:val="0"/>
          <w:marTop w:val="0"/>
          <w:marBottom w:val="0"/>
          <w:divBdr>
            <w:top w:val="none" w:sz="0" w:space="0" w:color="auto"/>
            <w:left w:val="none" w:sz="0" w:space="0" w:color="auto"/>
            <w:bottom w:val="none" w:sz="0" w:space="0" w:color="auto"/>
            <w:right w:val="none" w:sz="0" w:space="0" w:color="auto"/>
          </w:divBdr>
          <w:divsChild>
            <w:div w:id="2018656474">
              <w:marLeft w:val="0"/>
              <w:marRight w:val="0"/>
              <w:marTop w:val="0"/>
              <w:marBottom w:val="0"/>
              <w:divBdr>
                <w:top w:val="none" w:sz="0" w:space="0" w:color="auto"/>
                <w:left w:val="none" w:sz="0" w:space="0" w:color="auto"/>
                <w:bottom w:val="none" w:sz="0" w:space="0" w:color="auto"/>
                <w:right w:val="none" w:sz="0" w:space="0" w:color="auto"/>
              </w:divBdr>
              <w:divsChild>
                <w:div w:id="907808011">
                  <w:marLeft w:val="0"/>
                  <w:marRight w:val="0"/>
                  <w:marTop w:val="0"/>
                  <w:marBottom w:val="0"/>
                  <w:divBdr>
                    <w:top w:val="none" w:sz="0" w:space="0" w:color="auto"/>
                    <w:left w:val="none" w:sz="0" w:space="0" w:color="auto"/>
                    <w:bottom w:val="none" w:sz="0" w:space="0" w:color="auto"/>
                    <w:right w:val="none" w:sz="0" w:space="0" w:color="auto"/>
                  </w:divBdr>
                  <w:divsChild>
                    <w:div w:id="1713067976">
                      <w:marLeft w:val="0"/>
                      <w:marRight w:val="0"/>
                      <w:marTop w:val="0"/>
                      <w:marBottom w:val="0"/>
                      <w:divBdr>
                        <w:top w:val="none" w:sz="0" w:space="0" w:color="auto"/>
                        <w:left w:val="none" w:sz="0" w:space="0" w:color="auto"/>
                        <w:bottom w:val="none" w:sz="0" w:space="0" w:color="auto"/>
                        <w:right w:val="none" w:sz="0" w:space="0" w:color="auto"/>
                      </w:divBdr>
                      <w:divsChild>
                        <w:div w:id="162208415">
                          <w:marLeft w:val="0"/>
                          <w:marRight w:val="0"/>
                          <w:marTop w:val="0"/>
                          <w:marBottom w:val="0"/>
                          <w:divBdr>
                            <w:top w:val="none" w:sz="0" w:space="0" w:color="auto"/>
                            <w:left w:val="none" w:sz="0" w:space="0" w:color="auto"/>
                            <w:bottom w:val="none" w:sz="0" w:space="0" w:color="auto"/>
                            <w:right w:val="none" w:sz="0" w:space="0" w:color="auto"/>
                          </w:divBdr>
                          <w:divsChild>
                            <w:div w:id="1195656130">
                              <w:marLeft w:val="0"/>
                              <w:marRight w:val="0"/>
                              <w:marTop w:val="0"/>
                              <w:marBottom w:val="0"/>
                              <w:divBdr>
                                <w:top w:val="none" w:sz="0" w:space="0" w:color="auto"/>
                                <w:left w:val="none" w:sz="0" w:space="0" w:color="auto"/>
                                <w:bottom w:val="none" w:sz="0" w:space="0" w:color="auto"/>
                                <w:right w:val="none" w:sz="0" w:space="0" w:color="auto"/>
                              </w:divBdr>
                              <w:divsChild>
                                <w:div w:id="1112241315">
                                  <w:marLeft w:val="0"/>
                                  <w:marRight w:val="0"/>
                                  <w:marTop w:val="0"/>
                                  <w:marBottom w:val="0"/>
                                  <w:divBdr>
                                    <w:top w:val="none" w:sz="0" w:space="0" w:color="auto"/>
                                    <w:left w:val="none" w:sz="0" w:space="0" w:color="auto"/>
                                    <w:bottom w:val="none" w:sz="0" w:space="0" w:color="auto"/>
                                    <w:right w:val="none" w:sz="0" w:space="0" w:color="auto"/>
                                  </w:divBdr>
                                  <w:divsChild>
                                    <w:div w:id="872765361">
                                      <w:marLeft w:val="0"/>
                                      <w:marRight w:val="0"/>
                                      <w:marTop w:val="0"/>
                                      <w:marBottom w:val="0"/>
                                      <w:divBdr>
                                        <w:top w:val="none" w:sz="0" w:space="0" w:color="auto"/>
                                        <w:left w:val="none" w:sz="0" w:space="0" w:color="auto"/>
                                        <w:bottom w:val="none" w:sz="0" w:space="0" w:color="auto"/>
                                        <w:right w:val="none" w:sz="0" w:space="0" w:color="auto"/>
                                      </w:divBdr>
                                      <w:divsChild>
                                        <w:div w:id="1354575650">
                                          <w:marLeft w:val="0"/>
                                          <w:marRight w:val="0"/>
                                          <w:marTop w:val="0"/>
                                          <w:marBottom w:val="0"/>
                                          <w:divBdr>
                                            <w:top w:val="none" w:sz="0" w:space="0" w:color="auto"/>
                                            <w:left w:val="none" w:sz="0" w:space="0" w:color="auto"/>
                                            <w:bottom w:val="none" w:sz="0" w:space="0" w:color="auto"/>
                                            <w:right w:val="none" w:sz="0" w:space="0" w:color="auto"/>
                                          </w:divBdr>
                                          <w:divsChild>
                                            <w:div w:id="95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ica.com/modules.php?name=PaperSearch&amp;min=0&amp;queryWf=&#1605;&#1581;&#1605;&#1583;&amp;queryWr=&#1594;&#1601;&#1608;&#1585;&#1610;&amp;simoradv=AD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vilica.com/modules.php?name=PaperSearch&amp;min=0&amp;queryWf=&#1594;&#1604;&#1575;&#1605;&#1585;&#1590;&#1575;&amp;queryWr=&#1604;&#1588;&#1603;&#1585;&#1610;%20&#1662;&#1608;&#1585;&amp;simoradv=AD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civilica.com/Paper-CAGE05-CAGE05_076.html" TargetMode="External"/><Relationship Id="rId5" Type="http://schemas.openxmlformats.org/officeDocument/2006/relationships/hyperlink" Target="http://www.civilica.com/Papers-CAGE05.html"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civilica.com/modules.php?name=PaperSearch&amp;min=0&amp;queryWf=&#1585;&#1590;&#1575;&amp;queryWr=&#1589;&#1575;&#1604;&#1581;&#1610;&amp;simoradv=AD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5662-03BD-4BA5-900B-ECCF5FE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LORD</cp:lastModifiedBy>
  <cp:revision>2</cp:revision>
  <dcterms:created xsi:type="dcterms:W3CDTF">2003-08-19T04:37:00Z</dcterms:created>
  <dcterms:modified xsi:type="dcterms:W3CDTF">2003-08-19T04:37:00Z</dcterms:modified>
</cp:coreProperties>
</file>