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</w:rPr>
      </w:pPr>
      <w:r>
        <w:rPr>
          <w:rFonts w:ascii="TimesNewRomanPS-BoldMT" w:hAnsi="TimesNewRomanPS-BoldMT" w:cs="TimesNewRomanPS-BoldMT"/>
          <w:b/>
          <w:bCs/>
          <w:sz w:val="24"/>
        </w:rPr>
        <w:t>Effect of urea and polyethylene glycol on chemical composition of pistachio by-products silage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Amir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Mokhtarpour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Abasali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Naserian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Reza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Valizadeh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Abdolmansour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Tahmasebi</w:t>
      </w:r>
      <w:proofErr w:type="spellEnd"/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Ferdowsi University of Mashhad, Mashhad Islamic Republic of Iran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Email: a.mokhtarpour.m@gmail.com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Introduction </w:t>
      </w:r>
      <w:r>
        <w:rPr>
          <w:rFonts w:ascii="TimesNewRomanPSMT" w:hAnsi="TimesNewRomanPSMT" w:cs="TimesNewRomanPSMT"/>
          <w:sz w:val="20"/>
          <w:szCs w:val="20"/>
        </w:rPr>
        <w:t>Increase in fossil fuel costs and shortage of water sources have increased animal feed costs in many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countries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Use of agricultural by-products such as pistachio by-products (PB) as animal feeds is a means of recycling which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reduces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environmental pollution. Up to 400,000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tonnes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/year of this by-product is produced in Iran. Because of its high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moisture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content and a high level of tannins, ensiling and treating PB with urea and polyethylene glycol (PEG) are potential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ways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preserve it and overcome the anti- nutritional effects of tannins. The aim of this study was to evaluate the effect of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urea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PEG treatments on deactivation of tannins in PB silage.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Material and methods </w:t>
      </w:r>
      <w:r>
        <w:rPr>
          <w:rFonts w:ascii="TimesNewRomanPSMT" w:hAnsi="TimesNewRomanPSMT" w:cs="TimesNewRomanPSMT"/>
          <w:sz w:val="20"/>
          <w:szCs w:val="20"/>
        </w:rPr>
        <w:t xml:space="preserve">Fresh PB was collected from pistachio de-hulling factories in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Feyzabad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(Iran), and samples of these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by-products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averaging 32% dry matter (DM) were ensiled for 60 days in 16 plastic buckets with 4 replicates. Four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treatments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were as follows: Pistachio by-products silage (PBS) as a control, PBS supplemented with urea at 0.1 and 0.5 %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DM, and PBS supplemented with PEG at 1% of DM. Silage pH was determined on expressed juice obtained by thorough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mixing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50g of fresh silage with 450 ml of distilled water and allowing to stand at 25°C for 30 min. This extract was also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used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for ammonia-N measurement. The pH of extract was measured using a portable digital pH meter (METROHM 691)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silage crude protein was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analysed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by the AOAC (1990) method. Ensiled samples were dried in an oven at 40°C and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ground to pass a 2 mm sieve and 0.5 mm sieve for tannin assay. Total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phenolics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(TP) and total tannins (TT) were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measured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by using the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Folin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Ciocalteau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method (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Makkar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>et al</w:t>
      </w:r>
      <w:r>
        <w:rPr>
          <w:rFonts w:ascii="TimesNewRomanPSMT" w:hAnsi="TimesNewRomanPSMT" w:cs="TimesNewRomanPSMT"/>
          <w:sz w:val="20"/>
          <w:szCs w:val="20"/>
        </w:rPr>
        <w:t>., 1993) and the results were expressed as tannic acid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equivalent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. Total condensed tannins were determined by the procedure of Porter </w:t>
      </w:r>
      <w:r>
        <w:rPr>
          <w:rFonts w:ascii="TimesNewRomanPS-ItalicMT" w:hAnsi="TimesNewRomanPS-ItalicMT" w:cs="TimesNewRomanPS-ItalicMT"/>
          <w:i/>
          <w:iCs/>
          <w:sz w:val="20"/>
          <w:szCs w:val="20"/>
        </w:rPr>
        <w:t xml:space="preserve">et al. </w:t>
      </w:r>
      <w:r>
        <w:rPr>
          <w:rFonts w:ascii="TimesNewRomanPSMT" w:hAnsi="TimesNewRomanPSMT" w:cs="TimesNewRomanPSMT"/>
          <w:sz w:val="20"/>
          <w:szCs w:val="20"/>
        </w:rPr>
        <w:t xml:space="preserve">(1986). Data were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analysed</w:t>
      </w:r>
      <w:proofErr w:type="spellEnd"/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statistically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using GLM procedure of SAS (9.1) as a completely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randomised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design. Means were separated by Duncan’s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multiple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range test when a significant (P &lt; 0.05) treatment effect was observed.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Results </w:t>
      </w:r>
      <w:r>
        <w:rPr>
          <w:rFonts w:ascii="TimesNewRomanPSMT" w:hAnsi="TimesNewRomanPSMT" w:cs="TimesNewRomanPSMT"/>
          <w:sz w:val="20"/>
          <w:szCs w:val="20"/>
        </w:rPr>
        <w:t>Silage pH was increased (p&lt;0.05) by urea (0.5%) addition, but was not influenced by PEG treatment. Adding urea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significantly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increased the crude protein and ammonia-N concentrations of silages when compared to the control treatment.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Ammonia N concentration was increased (p&lt;0.05) by adding PEG. The lowest content of total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phenolics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total tannins and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condensed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tannins were observed in PEG treatment that was statistically significant for TP and TT when compared to other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treatments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Addition of urea (0.5%) decreased (p&lt;0.05) TP and TT as compared to the control. Condensed tannins were not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influenced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by treatments (p&lt;0.05).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Table 1 </w:t>
      </w:r>
      <w:r>
        <w:rPr>
          <w:rFonts w:ascii="TimesNewRomanPSMT" w:hAnsi="TimesNewRomanPSMT" w:cs="TimesNewRomanPSMT"/>
          <w:sz w:val="20"/>
          <w:szCs w:val="20"/>
        </w:rPr>
        <w:t xml:space="preserve">Chemical composition and contents of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phenolics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of ensiled and treated pistachio by-products (g/kg DM)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Pistachio by-products silage treatment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Item Control Urea (0.1%) Urea (0.5%) PEG SEM P-value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4.25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4.31</w:t>
      </w:r>
      <w:r>
        <w:rPr>
          <w:rFonts w:ascii="TimesNewRomanPSMT" w:hAnsi="TimesNewRomanPSMT" w:cs="TimesNewRomanPSMT"/>
          <w:sz w:val="13"/>
          <w:szCs w:val="13"/>
        </w:rPr>
        <w:t xml:space="preserve">ab </w:t>
      </w:r>
      <w:r>
        <w:rPr>
          <w:rFonts w:ascii="TimesNewRomanPSMT" w:hAnsi="TimesNewRomanPSMT" w:cs="TimesNewRomanPSMT"/>
          <w:sz w:val="20"/>
          <w:szCs w:val="20"/>
        </w:rPr>
        <w:t>4.34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4.25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0.024 &lt; 0.05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Crude protein (g/kg DM) 120.1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127.5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128.7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120.2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0.82 &lt; 0.05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Ammonia-N (mg/dl) 5.27</w:t>
      </w:r>
      <w:r>
        <w:rPr>
          <w:rFonts w:ascii="TimesNewRomanPSMT" w:hAnsi="TimesNewRomanPSMT" w:cs="TimesNewRomanPSMT"/>
          <w:sz w:val="13"/>
          <w:szCs w:val="13"/>
        </w:rPr>
        <w:t xml:space="preserve">c </w:t>
      </w:r>
      <w:r>
        <w:rPr>
          <w:rFonts w:ascii="TimesNewRomanPSMT" w:hAnsi="TimesNewRomanPSMT" w:cs="TimesNewRomanPSMT"/>
          <w:sz w:val="20"/>
          <w:szCs w:val="20"/>
        </w:rPr>
        <w:t>8.90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12.45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8.03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0.273 &lt; 0.05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Total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phenolics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(TP; g/kg DM) 99.9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94.5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93.9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89.0</w:t>
      </w:r>
      <w:r>
        <w:rPr>
          <w:rFonts w:ascii="TimesNewRomanPSMT" w:hAnsi="TimesNewRomanPSMT" w:cs="TimesNewRomanPSMT"/>
          <w:sz w:val="13"/>
          <w:szCs w:val="13"/>
        </w:rPr>
        <w:t xml:space="preserve">c </w:t>
      </w:r>
      <w:r>
        <w:rPr>
          <w:rFonts w:ascii="TimesNewRomanPSMT" w:hAnsi="TimesNewRomanPSMT" w:cs="TimesNewRomanPSMT"/>
          <w:sz w:val="20"/>
          <w:szCs w:val="20"/>
        </w:rPr>
        <w:t>1.53 &lt; 0.05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Total tannins (TT; g/kg DM) 51.8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47.9</w:t>
      </w:r>
      <w:r>
        <w:rPr>
          <w:rFonts w:ascii="TimesNewRomanPSMT" w:hAnsi="TimesNewRomanPSMT" w:cs="TimesNewRomanPSMT"/>
          <w:sz w:val="13"/>
          <w:szCs w:val="13"/>
        </w:rPr>
        <w:t xml:space="preserve">a </w:t>
      </w:r>
      <w:r>
        <w:rPr>
          <w:rFonts w:ascii="TimesNewRomanPSMT" w:hAnsi="TimesNewRomanPSMT" w:cs="TimesNewRomanPSMT"/>
          <w:sz w:val="20"/>
          <w:szCs w:val="20"/>
        </w:rPr>
        <w:t>43.0</w:t>
      </w:r>
      <w:r>
        <w:rPr>
          <w:rFonts w:ascii="TimesNewRomanPSMT" w:hAnsi="TimesNewRomanPSMT" w:cs="TimesNewRomanPSMT"/>
          <w:sz w:val="13"/>
          <w:szCs w:val="13"/>
        </w:rPr>
        <w:t xml:space="preserve">b </w:t>
      </w:r>
      <w:r>
        <w:rPr>
          <w:rFonts w:ascii="TimesNewRomanPSMT" w:hAnsi="TimesNewRomanPSMT" w:cs="TimesNewRomanPSMT"/>
          <w:sz w:val="20"/>
          <w:szCs w:val="20"/>
        </w:rPr>
        <w:t>34.0</w:t>
      </w:r>
      <w:r>
        <w:rPr>
          <w:rFonts w:ascii="TimesNewRomanPSMT" w:hAnsi="TimesNewRomanPSMT" w:cs="TimesNewRomanPSMT"/>
          <w:sz w:val="13"/>
          <w:szCs w:val="13"/>
        </w:rPr>
        <w:t xml:space="preserve">c </w:t>
      </w:r>
      <w:r>
        <w:rPr>
          <w:rFonts w:ascii="TimesNewRomanPSMT" w:hAnsi="TimesNewRomanPSMT" w:cs="TimesNewRomanPSMT"/>
          <w:sz w:val="20"/>
          <w:szCs w:val="20"/>
        </w:rPr>
        <w:t>1.53 &lt; 0.05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Condensed tannins (g/kg DM) 11.5 10.1 9.5 8.2 0.79 &gt; 0.05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13"/>
          <w:szCs w:val="13"/>
        </w:rPr>
        <w:lastRenderedPageBreak/>
        <w:t>a</w:t>
      </w:r>
      <w:proofErr w:type="gramEnd"/>
      <w:r>
        <w:rPr>
          <w:rFonts w:ascii="TimesNewRomanPSMT" w:hAnsi="TimesNewRomanPSMT" w:cs="TimesNewRomanPSMT"/>
          <w:sz w:val="13"/>
          <w:szCs w:val="13"/>
        </w:rPr>
        <w:t xml:space="preserve">, b, c </w:t>
      </w:r>
      <w:r>
        <w:rPr>
          <w:rFonts w:ascii="TimesNewRomanPSMT" w:hAnsi="TimesNewRomanPSMT" w:cs="TimesNewRomanPSMT"/>
          <w:sz w:val="20"/>
          <w:szCs w:val="20"/>
        </w:rPr>
        <w:t>Means within a row with different superscripts differ (p&lt;0.05).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Conclusions </w:t>
      </w:r>
      <w:r>
        <w:rPr>
          <w:rFonts w:ascii="TimesNewRomanPSMT" w:hAnsi="TimesNewRomanPSMT" w:cs="TimesNewRomanPSMT"/>
          <w:sz w:val="20"/>
          <w:szCs w:val="20"/>
        </w:rPr>
        <w:t>These results show that pistachio by-products can be ensiled since it has a relatively low pH of 4.25 after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ensiling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Ensilage and addition of urea and PEG can be effective in deactivation of PB tannins leading to an improvement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nutrient bioavailability.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Acknowledgements </w:t>
      </w:r>
      <w:r>
        <w:rPr>
          <w:rFonts w:ascii="TimesNewRomanPSMT" w:hAnsi="TimesNewRomanPSMT" w:cs="TimesNewRomanPSMT"/>
          <w:sz w:val="20"/>
          <w:szCs w:val="20"/>
        </w:rPr>
        <w:t>Financial support from the Agricultural Faculty of Ferdowsi University of Mashhad is gratefully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appreciated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References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AOAC.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1990. Official Methods of Analysis, 15th ed. Association of Official Analytical Chemists, Arlington, VA, USA.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Makkar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H.P.S.,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Bluemmel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M.,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Borowy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, N.K., and Becker, K. 1993.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Journal of the Science of Food and Agriculture.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61,</w:t>
      </w:r>
    </w:p>
    <w:p w:rsidR="0065076C" w:rsidRDefault="0065076C" w:rsidP="0065076C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161-165.</w:t>
      </w:r>
      <w:proofErr w:type="gramEnd"/>
    </w:p>
    <w:p w:rsidR="00237791" w:rsidRDefault="0065076C" w:rsidP="0065076C">
      <w:r>
        <w:rPr>
          <w:rFonts w:ascii="TimesNewRomanPSMT" w:hAnsi="TimesNewRomanPSMT" w:cs="TimesNewRomanPSMT"/>
          <w:sz w:val="20"/>
          <w:szCs w:val="20"/>
        </w:rPr>
        <w:t xml:space="preserve">Porter, L.J.,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Hrstich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, L.N. Chan, B.G., 1986. </w:t>
      </w:r>
      <w:proofErr w:type="spellStart"/>
      <w:proofErr w:type="gramStart"/>
      <w:r>
        <w:rPr>
          <w:rFonts w:ascii="TimesNewRomanPSMT" w:hAnsi="TimesNewRomanPSMT" w:cs="TimesNewRomanPSMT"/>
          <w:sz w:val="20"/>
          <w:szCs w:val="20"/>
        </w:rPr>
        <w:t>Phytochemistry</w:t>
      </w:r>
      <w:proofErr w:type="spellEnd"/>
      <w:r>
        <w:rPr>
          <w:rFonts w:ascii="TimesNewRomanPSMT" w:hAnsi="TimesNewRomanPSMT" w:cs="TimesNewRomanPSMT"/>
          <w:sz w:val="20"/>
          <w:szCs w:val="20"/>
        </w:rPr>
        <w:t>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25, 223-230.</w:t>
      </w:r>
    </w:p>
    <w:sectPr w:rsidR="00237791" w:rsidSect="002377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5076C"/>
    <w:rsid w:val="00005B26"/>
    <w:rsid w:val="000117D1"/>
    <w:rsid w:val="00013204"/>
    <w:rsid w:val="00014E2A"/>
    <w:rsid w:val="00015E40"/>
    <w:rsid w:val="0002174D"/>
    <w:rsid w:val="00026A46"/>
    <w:rsid w:val="00026B59"/>
    <w:rsid w:val="0002761E"/>
    <w:rsid w:val="00035979"/>
    <w:rsid w:val="00041DA9"/>
    <w:rsid w:val="00057256"/>
    <w:rsid w:val="00065A8A"/>
    <w:rsid w:val="00072F7E"/>
    <w:rsid w:val="00077FCB"/>
    <w:rsid w:val="000802BE"/>
    <w:rsid w:val="00091A98"/>
    <w:rsid w:val="00093194"/>
    <w:rsid w:val="000956A1"/>
    <w:rsid w:val="00097BCB"/>
    <w:rsid w:val="000A073B"/>
    <w:rsid w:val="000A1426"/>
    <w:rsid w:val="000A576E"/>
    <w:rsid w:val="000B0EA9"/>
    <w:rsid w:val="000B2A27"/>
    <w:rsid w:val="000D21D6"/>
    <w:rsid w:val="000D2526"/>
    <w:rsid w:val="000D2F77"/>
    <w:rsid w:val="000E29DA"/>
    <w:rsid w:val="000E4696"/>
    <w:rsid w:val="000F2738"/>
    <w:rsid w:val="00104079"/>
    <w:rsid w:val="001052C4"/>
    <w:rsid w:val="00112F08"/>
    <w:rsid w:val="00114091"/>
    <w:rsid w:val="0011409A"/>
    <w:rsid w:val="00161DEF"/>
    <w:rsid w:val="00165CBD"/>
    <w:rsid w:val="00167E99"/>
    <w:rsid w:val="001923A7"/>
    <w:rsid w:val="001A098C"/>
    <w:rsid w:val="001A709B"/>
    <w:rsid w:val="001B627F"/>
    <w:rsid w:val="001C32D5"/>
    <w:rsid w:val="001C4AA7"/>
    <w:rsid w:val="001D132A"/>
    <w:rsid w:val="001D7A0F"/>
    <w:rsid w:val="001F1D9C"/>
    <w:rsid w:val="001F4F84"/>
    <w:rsid w:val="002028C1"/>
    <w:rsid w:val="002075E5"/>
    <w:rsid w:val="00207A57"/>
    <w:rsid w:val="00216205"/>
    <w:rsid w:val="00237791"/>
    <w:rsid w:val="00280945"/>
    <w:rsid w:val="00284FEA"/>
    <w:rsid w:val="00290ADB"/>
    <w:rsid w:val="002A4954"/>
    <w:rsid w:val="002B66CC"/>
    <w:rsid w:val="002C2EA7"/>
    <w:rsid w:val="002C36AF"/>
    <w:rsid w:val="002C5DE9"/>
    <w:rsid w:val="002C70B1"/>
    <w:rsid w:val="002E0814"/>
    <w:rsid w:val="002E3942"/>
    <w:rsid w:val="0030347E"/>
    <w:rsid w:val="003053A4"/>
    <w:rsid w:val="00331A8C"/>
    <w:rsid w:val="00333594"/>
    <w:rsid w:val="00347373"/>
    <w:rsid w:val="003534F2"/>
    <w:rsid w:val="003649BA"/>
    <w:rsid w:val="00371380"/>
    <w:rsid w:val="0037315F"/>
    <w:rsid w:val="00377344"/>
    <w:rsid w:val="00380249"/>
    <w:rsid w:val="003857C7"/>
    <w:rsid w:val="003A393A"/>
    <w:rsid w:val="003A78E7"/>
    <w:rsid w:val="003B12FD"/>
    <w:rsid w:val="003B79EE"/>
    <w:rsid w:val="003E620F"/>
    <w:rsid w:val="003F3A76"/>
    <w:rsid w:val="004113C1"/>
    <w:rsid w:val="00412424"/>
    <w:rsid w:val="004442FD"/>
    <w:rsid w:val="00455ADF"/>
    <w:rsid w:val="00455CFA"/>
    <w:rsid w:val="004737C4"/>
    <w:rsid w:val="004A396B"/>
    <w:rsid w:val="004B776E"/>
    <w:rsid w:val="004C6208"/>
    <w:rsid w:val="004C677B"/>
    <w:rsid w:val="004D0858"/>
    <w:rsid w:val="004D0AD3"/>
    <w:rsid w:val="004D360C"/>
    <w:rsid w:val="004D543C"/>
    <w:rsid w:val="004E6D47"/>
    <w:rsid w:val="004F5EA1"/>
    <w:rsid w:val="00501A67"/>
    <w:rsid w:val="00505B66"/>
    <w:rsid w:val="00520F54"/>
    <w:rsid w:val="005310E0"/>
    <w:rsid w:val="0056723E"/>
    <w:rsid w:val="0058202B"/>
    <w:rsid w:val="005859E2"/>
    <w:rsid w:val="00591A10"/>
    <w:rsid w:val="00596FC7"/>
    <w:rsid w:val="00597DD2"/>
    <w:rsid w:val="005A04D9"/>
    <w:rsid w:val="005A0783"/>
    <w:rsid w:val="005A1C83"/>
    <w:rsid w:val="005B2DD0"/>
    <w:rsid w:val="005B6622"/>
    <w:rsid w:val="005C15CF"/>
    <w:rsid w:val="005C5B85"/>
    <w:rsid w:val="005E7C43"/>
    <w:rsid w:val="00602BA4"/>
    <w:rsid w:val="00624495"/>
    <w:rsid w:val="006314A1"/>
    <w:rsid w:val="00643051"/>
    <w:rsid w:val="0065076C"/>
    <w:rsid w:val="0065703A"/>
    <w:rsid w:val="006602B8"/>
    <w:rsid w:val="006632C7"/>
    <w:rsid w:val="00663D7D"/>
    <w:rsid w:val="006909B7"/>
    <w:rsid w:val="006911A3"/>
    <w:rsid w:val="00691D4B"/>
    <w:rsid w:val="006A0251"/>
    <w:rsid w:val="006A4C0E"/>
    <w:rsid w:val="006A53D4"/>
    <w:rsid w:val="006B020D"/>
    <w:rsid w:val="006B6D40"/>
    <w:rsid w:val="006D4199"/>
    <w:rsid w:val="006F0D99"/>
    <w:rsid w:val="006F30B7"/>
    <w:rsid w:val="00726286"/>
    <w:rsid w:val="00732FF6"/>
    <w:rsid w:val="00735128"/>
    <w:rsid w:val="007569D7"/>
    <w:rsid w:val="007742B6"/>
    <w:rsid w:val="0078087A"/>
    <w:rsid w:val="007827FF"/>
    <w:rsid w:val="00794D42"/>
    <w:rsid w:val="007A436C"/>
    <w:rsid w:val="007B53A0"/>
    <w:rsid w:val="007E037A"/>
    <w:rsid w:val="007E174D"/>
    <w:rsid w:val="007F18A1"/>
    <w:rsid w:val="0081484F"/>
    <w:rsid w:val="008218F4"/>
    <w:rsid w:val="008527F9"/>
    <w:rsid w:val="008611E8"/>
    <w:rsid w:val="00861A78"/>
    <w:rsid w:val="0087364C"/>
    <w:rsid w:val="00880F9C"/>
    <w:rsid w:val="00880FCC"/>
    <w:rsid w:val="00883534"/>
    <w:rsid w:val="0089480F"/>
    <w:rsid w:val="00895CA5"/>
    <w:rsid w:val="00896100"/>
    <w:rsid w:val="00897941"/>
    <w:rsid w:val="008A3D61"/>
    <w:rsid w:val="008C010E"/>
    <w:rsid w:val="008C5E63"/>
    <w:rsid w:val="008D57BC"/>
    <w:rsid w:val="008E26CC"/>
    <w:rsid w:val="008F4BD6"/>
    <w:rsid w:val="009031D3"/>
    <w:rsid w:val="0091119A"/>
    <w:rsid w:val="0091377E"/>
    <w:rsid w:val="00947833"/>
    <w:rsid w:val="009502C1"/>
    <w:rsid w:val="009612D9"/>
    <w:rsid w:val="009656B7"/>
    <w:rsid w:val="00976BF3"/>
    <w:rsid w:val="009B2583"/>
    <w:rsid w:val="009C0058"/>
    <w:rsid w:val="009C27BA"/>
    <w:rsid w:val="009C58E2"/>
    <w:rsid w:val="009C697C"/>
    <w:rsid w:val="009D479E"/>
    <w:rsid w:val="009E3A2D"/>
    <w:rsid w:val="009F21CC"/>
    <w:rsid w:val="00A02C2A"/>
    <w:rsid w:val="00A069A9"/>
    <w:rsid w:val="00A10BAC"/>
    <w:rsid w:val="00A25A37"/>
    <w:rsid w:val="00A41A0B"/>
    <w:rsid w:val="00A420B6"/>
    <w:rsid w:val="00A544FD"/>
    <w:rsid w:val="00A62206"/>
    <w:rsid w:val="00A711AD"/>
    <w:rsid w:val="00A73991"/>
    <w:rsid w:val="00A76743"/>
    <w:rsid w:val="00A80B12"/>
    <w:rsid w:val="00A84BC7"/>
    <w:rsid w:val="00A90C98"/>
    <w:rsid w:val="00A9134A"/>
    <w:rsid w:val="00AA72B3"/>
    <w:rsid w:val="00AB0F43"/>
    <w:rsid w:val="00AB465A"/>
    <w:rsid w:val="00AB54E5"/>
    <w:rsid w:val="00AD03DE"/>
    <w:rsid w:val="00AD21AA"/>
    <w:rsid w:val="00AE5657"/>
    <w:rsid w:val="00AE72D1"/>
    <w:rsid w:val="00AF0E0D"/>
    <w:rsid w:val="00AF4042"/>
    <w:rsid w:val="00B12A3D"/>
    <w:rsid w:val="00B306F5"/>
    <w:rsid w:val="00B3179B"/>
    <w:rsid w:val="00B5787D"/>
    <w:rsid w:val="00B60B9F"/>
    <w:rsid w:val="00B75934"/>
    <w:rsid w:val="00B97A37"/>
    <w:rsid w:val="00BC44F1"/>
    <w:rsid w:val="00BC5B0B"/>
    <w:rsid w:val="00BC6CAD"/>
    <w:rsid w:val="00BD06CA"/>
    <w:rsid w:val="00BD3B1D"/>
    <w:rsid w:val="00BE1892"/>
    <w:rsid w:val="00BF2324"/>
    <w:rsid w:val="00BF2D31"/>
    <w:rsid w:val="00BF6D9B"/>
    <w:rsid w:val="00BF6F7A"/>
    <w:rsid w:val="00C05F4C"/>
    <w:rsid w:val="00C16795"/>
    <w:rsid w:val="00C252F1"/>
    <w:rsid w:val="00C523F7"/>
    <w:rsid w:val="00C546DF"/>
    <w:rsid w:val="00C60C92"/>
    <w:rsid w:val="00C60ED8"/>
    <w:rsid w:val="00C76582"/>
    <w:rsid w:val="00CA2815"/>
    <w:rsid w:val="00CB3BDC"/>
    <w:rsid w:val="00CB6F60"/>
    <w:rsid w:val="00CC327F"/>
    <w:rsid w:val="00CC5439"/>
    <w:rsid w:val="00CE7980"/>
    <w:rsid w:val="00CF154C"/>
    <w:rsid w:val="00CF26FF"/>
    <w:rsid w:val="00CF69C0"/>
    <w:rsid w:val="00D048A9"/>
    <w:rsid w:val="00D16F8A"/>
    <w:rsid w:val="00D2610B"/>
    <w:rsid w:val="00D331F8"/>
    <w:rsid w:val="00D45025"/>
    <w:rsid w:val="00D472D1"/>
    <w:rsid w:val="00D60DD1"/>
    <w:rsid w:val="00D90C9C"/>
    <w:rsid w:val="00D9557F"/>
    <w:rsid w:val="00DA488C"/>
    <w:rsid w:val="00DB5CBB"/>
    <w:rsid w:val="00DB6FE7"/>
    <w:rsid w:val="00DC6574"/>
    <w:rsid w:val="00DD2B07"/>
    <w:rsid w:val="00DD3944"/>
    <w:rsid w:val="00DE11C2"/>
    <w:rsid w:val="00DE687A"/>
    <w:rsid w:val="00DE7BA3"/>
    <w:rsid w:val="00E033F6"/>
    <w:rsid w:val="00E15601"/>
    <w:rsid w:val="00E16DD6"/>
    <w:rsid w:val="00E173D2"/>
    <w:rsid w:val="00E22C3B"/>
    <w:rsid w:val="00E22D36"/>
    <w:rsid w:val="00E50E57"/>
    <w:rsid w:val="00E57300"/>
    <w:rsid w:val="00E67C1D"/>
    <w:rsid w:val="00E83FCD"/>
    <w:rsid w:val="00EA0242"/>
    <w:rsid w:val="00EA4295"/>
    <w:rsid w:val="00EC4DF3"/>
    <w:rsid w:val="00EF1DF3"/>
    <w:rsid w:val="00EF1F81"/>
    <w:rsid w:val="00F16883"/>
    <w:rsid w:val="00F17221"/>
    <w:rsid w:val="00F3690E"/>
    <w:rsid w:val="00F502A8"/>
    <w:rsid w:val="00F5165C"/>
    <w:rsid w:val="00F62A0B"/>
    <w:rsid w:val="00F7208C"/>
    <w:rsid w:val="00F75841"/>
    <w:rsid w:val="00F90B3A"/>
    <w:rsid w:val="00FA0D2D"/>
    <w:rsid w:val="00FB2BBD"/>
    <w:rsid w:val="00FB475F"/>
    <w:rsid w:val="00FC2372"/>
    <w:rsid w:val="00FD104E"/>
    <w:rsid w:val="00FD4B5E"/>
    <w:rsid w:val="00FF0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B Nazanin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agric</dc:creator>
  <cp:keywords/>
  <dc:description/>
  <cp:lastModifiedBy>agric</cp:lastModifiedBy>
  <cp:revision>1</cp:revision>
  <dcterms:created xsi:type="dcterms:W3CDTF">2012-03-13T09:34:00Z</dcterms:created>
  <dcterms:modified xsi:type="dcterms:W3CDTF">2012-03-13T09:34:00Z</dcterms:modified>
</cp:coreProperties>
</file>