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46" w:rsidRDefault="00EF5ED8" w:rsidP="006B7A46">
      <w:pPr>
        <w:rPr>
          <w:rFonts w:cs="B Nazanin"/>
          <w:sz w:val="24"/>
          <w:szCs w:val="24"/>
          <w:rtl/>
        </w:rPr>
      </w:pPr>
      <w:r>
        <w:rPr>
          <w:rFonts w:hint="cs"/>
          <w:rtl/>
        </w:rPr>
        <w:t xml:space="preserve"> </w:t>
      </w:r>
    </w:p>
    <w:p w:rsidR="006B7A46" w:rsidRPr="00F07476" w:rsidRDefault="006B7A46" w:rsidP="006B7A46">
      <w:pPr>
        <w:jc w:val="center"/>
        <w:rPr>
          <w:rFonts w:cs="B Nazanin"/>
          <w:b/>
          <w:bCs/>
          <w:sz w:val="28"/>
          <w:szCs w:val="28"/>
          <w:rtl/>
        </w:rPr>
      </w:pPr>
      <w:r w:rsidRPr="00F07476">
        <w:rPr>
          <w:rFonts w:cs="B Nazanin" w:hint="cs"/>
          <w:b/>
          <w:bCs/>
          <w:sz w:val="28"/>
          <w:szCs w:val="28"/>
          <w:rtl/>
        </w:rPr>
        <w:t>بر</w:t>
      </w:r>
      <w:r>
        <w:rPr>
          <w:rFonts w:cs="B Nazanin" w:hint="cs"/>
          <w:b/>
          <w:bCs/>
          <w:sz w:val="28"/>
          <w:szCs w:val="28"/>
          <w:rtl/>
        </w:rPr>
        <w:t>ر</w:t>
      </w:r>
      <w:r w:rsidRPr="00F07476">
        <w:rPr>
          <w:rFonts w:cs="B Nazanin" w:hint="cs"/>
          <w:b/>
          <w:bCs/>
          <w:sz w:val="28"/>
          <w:szCs w:val="28"/>
          <w:rtl/>
        </w:rPr>
        <w:t>سی تاثیرات متقابل اقلیم(گازهای گلخانه ای متان)و کشاورزی(محصول برنج)</w:t>
      </w:r>
    </w:p>
    <w:p w:rsidR="006B7A46" w:rsidRDefault="006B7A46" w:rsidP="006B7A46">
      <w:pPr>
        <w:jc w:val="center"/>
        <w:rPr>
          <w:rFonts w:cs="B Nazanin"/>
        </w:rPr>
      </w:pPr>
      <w:r>
        <w:rPr>
          <w:rFonts w:cs="B Nazanin" w:hint="cs"/>
          <w:rtl/>
        </w:rPr>
        <w:t>خدیجه بوذرجمهری، سمیه اسماعیلی و زینب وصال</w:t>
      </w:r>
    </w:p>
    <w:p w:rsidR="006B7A46" w:rsidRDefault="006B7A46" w:rsidP="006B7A46">
      <w:pPr>
        <w:spacing w:line="240" w:lineRule="auto"/>
        <w:jc w:val="center"/>
        <w:rPr>
          <w:rFonts w:cs="B Nazanin"/>
          <w:sz w:val="18"/>
          <w:szCs w:val="18"/>
          <w:rtl/>
        </w:rPr>
      </w:pPr>
      <w:r>
        <w:rPr>
          <w:rFonts w:cs="B Nazanin" w:hint="cs"/>
          <w:sz w:val="18"/>
          <w:szCs w:val="18"/>
          <w:rtl/>
        </w:rPr>
        <w:t>دانشیار گروه جغرافیا ی دانشگاه فردوسی مشهد</w:t>
      </w:r>
    </w:p>
    <w:p w:rsidR="006B7A46" w:rsidRDefault="006B7A46" w:rsidP="006B7A46">
      <w:pPr>
        <w:jc w:val="center"/>
        <w:rPr>
          <w:rFonts w:cs="B Nazanin"/>
          <w:sz w:val="18"/>
          <w:szCs w:val="18"/>
          <w:rtl/>
        </w:rPr>
      </w:pPr>
      <w:r>
        <w:rPr>
          <w:rFonts w:cs="B Nazanin" w:hint="cs"/>
          <w:sz w:val="18"/>
          <w:szCs w:val="18"/>
          <w:rtl/>
        </w:rPr>
        <w:t>دانشجویان کارشناسی ارشد جغرافیا وبرنامه ریزی روستایی دانشگاه فردوسی مشهد</w:t>
      </w:r>
    </w:p>
    <w:p w:rsidR="006B7A46" w:rsidRDefault="006B7A46" w:rsidP="006B7A46">
      <w:pPr>
        <w:jc w:val="both"/>
        <w:rPr>
          <w:rFonts w:cs="B Nazanin"/>
          <w:sz w:val="24"/>
          <w:szCs w:val="24"/>
          <w:rtl/>
        </w:rPr>
      </w:pPr>
      <w:r w:rsidRPr="00F07476">
        <w:rPr>
          <w:rFonts w:cs="B Nazanin" w:hint="cs"/>
          <w:sz w:val="24"/>
          <w:szCs w:val="24"/>
          <w:rtl/>
        </w:rPr>
        <w:t>چکیده:</w:t>
      </w:r>
    </w:p>
    <w:p w:rsidR="006B7A46" w:rsidRDefault="006B7A46" w:rsidP="006B7A46">
      <w:pPr>
        <w:jc w:val="both"/>
        <w:rPr>
          <w:rFonts w:cs="B Nazanin"/>
          <w:sz w:val="24"/>
          <w:szCs w:val="24"/>
          <w:rtl/>
        </w:rPr>
      </w:pPr>
      <w:r>
        <w:rPr>
          <w:rFonts w:cs="B Nazanin" w:hint="cs"/>
          <w:sz w:val="24"/>
          <w:szCs w:val="24"/>
          <w:rtl/>
        </w:rPr>
        <w:t xml:space="preserve">تغییر اقلیم یک پدیده فراملی و جهانی در عصر حاضر می باشد که به عنوان مهم ترین تهدید برای توسعه پایدار مطرح است. اقلیم عامل بیرونی است که بر بسیاری از پدیده ای دستخوش دگرگونی است. از جمله موضوعاتی که اقلیم بر آن اثر گذاشته و از آن تاثیراتی پذیرفته فعالیت های کشاورزی می باشد. گازهای گلخانه ای به عنوان مخاطره انگیزترین مولفه های اقلیمی با افزایش آن ها راندمان و بازدهی محصولات کشاورزی کاهش می یابد. براورد نشان می دهد که انسان ها با کشت غیراصولی برخی محصولات از جمله شلتوک باعث آزادشدن 20% تولید متان در یک سال می شود و پیش بینی می شود که این مقدار تال سال 2025 به میزان 35-5 درصد و تا سال 2100 به مقدار 50 درصد افزایش نشان دهد. پژوهش حاضر یک بررسی توصیفی تحلیلی است که از منابع کتابخانه ای اسنادی ، مقالات علمی </w:t>
      </w:r>
      <w:r>
        <w:rPr>
          <w:rFonts w:ascii="Times New Roman" w:hAnsi="Times New Roman" w:cs="Times New Roman" w:hint="cs"/>
          <w:sz w:val="24"/>
          <w:szCs w:val="24"/>
          <w:rtl/>
        </w:rPr>
        <w:t>–</w:t>
      </w:r>
      <w:r>
        <w:rPr>
          <w:rFonts w:cs="B Nazanin" w:hint="cs"/>
          <w:sz w:val="24"/>
          <w:szCs w:val="24"/>
          <w:rtl/>
        </w:rPr>
        <w:t xml:space="preserve"> پژوهشی و یافته های آماری استفاده نموده است. و به بیان راهکارهایی در زمینه حل مشکلات پرداخته است. حاصل این پژوهش نشان می دهد که با روشهای تولید اصولی وصحیح از جمله مدیریت کودهای و مدیریت صحیح منابع آب و آبخیزداری و هم چنین زهکشی منابع، میزان تولید متان کاهش یافته و تغییرات اقلیمی به طور تقریبی خنثی می گردد.</w:t>
      </w:r>
    </w:p>
    <w:p w:rsidR="006B7A46" w:rsidRPr="00F07476" w:rsidRDefault="006B7A46" w:rsidP="006B7A46">
      <w:pPr>
        <w:jc w:val="both"/>
        <w:rPr>
          <w:rFonts w:cs="B Nazanin"/>
          <w:sz w:val="24"/>
          <w:szCs w:val="24"/>
          <w:rtl/>
        </w:rPr>
      </w:pPr>
      <w:r>
        <w:rPr>
          <w:rFonts w:cs="B Nazanin" w:hint="cs"/>
          <w:sz w:val="24"/>
          <w:szCs w:val="24"/>
          <w:rtl/>
        </w:rPr>
        <w:t>واژه های کلیدی :تغییرات اقلیمی ،گازهای گلخانه، متان وشلتوک(برنج)</w:t>
      </w:r>
    </w:p>
    <w:p w:rsidR="006B7A46" w:rsidRPr="005A0325" w:rsidRDefault="006B7A46" w:rsidP="006B7A46">
      <w:pPr>
        <w:jc w:val="both"/>
        <w:rPr>
          <w:sz w:val="24"/>
          <w:szCs w:val="24"/>
          <w:rtl/>
        </w:rPr>
      </w:pPr>
    </w:p>
    <w:p w:rsidR="00A128BF" w:rsidRDefault="006B7A46" w:rsidP="006B7A46"/>
    <w:sectPr w:rsidR="00A128BF" w:rsidSect="005A493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F5ED8"/>
    <w:rsid w:val="005A493A"/>
    <w:rsid w:val="006B7A46"/>
    <w:rsid w:val="007B78C9"/>
    <w:rsid w:val="00903A8B"/>
    <w:rsid w:val="00EF5ED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8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1129</Characters>
  <Application>Microsoft Office Word</Application>
  <DocSecurity>0</DocSecurity>
  <Lines>9</Lines>
  <Paragraphs>2</Paragraphs>
  <ScaleCrop>false</ScaleCrop>
  <Company>Novin Pendar</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t66</cp:lastModifiedBy>
  <cp:revision>2</cp:revision>
  <dcterms:created xsi:type="dcterms:W3CDTF">2013-02-16T17:46:00Z</dcterms:created>
  <dcterms:modified xsi:type="dcterms:W3CDTF">2013-02-21T06:25:00Z</dcterms:modified>
</cp:coreProperties>
</file>