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1A8" w:rsidRDefault="00E611A8" w:rsidP="00E611A8">
      <w:pPr>
        <w:bidi/>
        <w:spacing w:before="120" w:after="0" w:line="18" w:lineRule="atLeast"/>
        <w:ind w:firstLine="432"/>
        <w:jc w:val="center"/>
        <w:rPr>
          <w:rFonts w:cs="B Lotus" w:hint="cs"/>
          <w:b/>
          <w:bCs/>
          <w:sz w:val="36"/>
          <w:szCs w:val="36"/>
          <w:rtl/>
          <w:lang w:bidi="fa-IR"/>
        </w:rPr>
      </w:pPr>
      <w:r w:rsidRPr="00E9022B">
        <w:rPr>
          <w:rFonts w:asciiTheme="minorBidi" w:hAnsiTheme="minorBidi"/>
          <w:sz w:val="26"/>
          <w:szCs w:val="26"/>
          <w:rtl/>
        </w:rPr>
        <w:t>پنجمین همايش ملي بررسي ضايعات محصولات كشاورزي</w:t>
      </w:r>
      <w:r>
        <w:rPr>
          <w:rFonts w:cs="B Lotus" w:hint="cs"/>
          <w:b/>
          <w:bCs/>
          <w:sz w:val="36"/>
          <w:szCs w:val="36"/>
          <w:rtl/>
          <w:lang w:bidi="fa-IR"/>
        </w:rPr>
        <w:t xml:space="preserve"> </w:t>
      </w:r>
    </w:p>
    <w:p w:rsidR="00650467" w:rsidRDefault="00391AB3" w:rsidP="00E611A8">
      <w:pPr>
        <w:bidi/>
        <w:spacing w:before="120" w:after="0" w:line="18" w:lineRule="atLeast"/>
        <w:ind w:firstLine="432"/>
        <w:jc w:val="center"/>
        <w:rPr>
          <w:rFonts w:cs="B Lotus"/>
          <w:b/>
          <w:bCs/>
          <w:sz w:val="36"/>
          <w:szCs w:val="36"/>
          <w:lang w:bidi="fa-IR"/>
        </w:rPr>
      </w:pPr>
      <w:r>
        <w:rPr>
          <w:rFonts w:cs="B Lotus" w:hint="cs"/>
          <w:b/>
          <w:bCs/>
          <w:sz w:val="36"/>
          <w:szCs w:val="36"/>
          <w:rtl/>
          <w:lang w:bidi="fa-IR"/>
        </w:rPr>
        <w:t xml:space="preserve">بازیافت مواد </w:t>
      </w:r>
      <w:r w:rsidR="00933C6C">
        <w:rPr>
          <w:rFonts w:cs="B Lotus" w:hint="cs"/>
          <w:b/>
          <w:bCs/>
          <w:sz w:val="36"/>
          <w:szCs w:val="36"/>
          <w:rtl/>
          <w:lang w:bidi="fa-IR"/>
        </w:rPr>
        <w:t>مؤثره‌ی</w:t>
      </w:r>
      <w:r>
        <w:rPr>
          <w:rFonts w:cs="B Lotus" w:hint="cs"/>
          <w:b/>
          <w:bCs/>
          <w:sz w:val="36"/>
          <w:szCs w:val="36"/>
          <w:rtl/>
          <w:lang w:bidi="fa-IR"/>
        </w:rPr>
        <w:t xml:space="preserve"> </w:t>
      </w:r>
      <w:r w:rsidR="00E16ADE">
        <w:rPr>
          <w:rFonts w:cs="B Lotus" w:hint="cs"/>
          <w:b/>
          <w:bCs/>
          <w:sz w:val="36"/>
          <w:szCs w:val="36"/>
          <w:rtl/>
          <w:lang w:bidi="fa-IR"/>
        </w:rPr>
        <w:t>پوست پسته وحشی</w:t>
      </w:r>
      <w:r>
        <w:rPr>
          <w:rFonts w:cs="B Lotus" w:hint="cs"/>
          <w:b/>
          <w:bCs/>
          <w:sz w:val="36"/>
          <w:szCs w:val="36"/>
          <w:rtl/>
          <w:lang w:bidi="fa-IR"/>
        </w:rPr>
        <w:t xml:space="preserve"> به عنوان ضایعات کشاورزی</w:t>
      </w:r>
      <w:r w:rsidR="00F51BC6">
        <w:rPr>
          <w:rFonts w:cs="B Lotus" w:hint="cs"/>
          <w:b/>
          <w:bCs/>
          <w:sz w:val="36"/>
          <w:szCs w:val="36"/>
          <w:rtl/>
          <w:lang w:bidi="fa-IR"/>
        </w:rPr>
        <w:t xml:space="preserve"> با روش استخراج جدید بر </w:t>
      </w:r>
      <w:r w:rsidR="00933C6C">
        <w:rPr>
          <w:rFonts w:cs="B Lotus" w:hint="cs"/>
          <w:b/>
          <w:bCs/>
          <w:sz w:val="36"/>
          <w:szCs w:val="36"/>
          <w:rtl/>
          <w:lang w:bidi="fa-IR"/>
        </w:rPr>
        <w:t>پایه‌ی</w:t>
      </w:r>
      <w:r w:rsidR="00F51BC6">
        <w:rPr>
          <w:rFonts w:cs="B Lotus" w:hint="cs"/>
          <w:b/>
          <w:bCs/>
          <w:sz w:val="36"/>
          <w:szCs w:val="36"/>
          <w:rtl/>
          <w:lang w:bidi="fa-IR"/>
        </w:rPr>
        <w:t xml:space="preserve"> آب مادون بحرانی </w:t>
      </w:r>
    </w:p>
    <w:p w:rsidR="002F58B2" w:rsidRDefault="002F58B2" w:rsidP="003D14A1">
      <w:pPr>
        <w:bidi/>
        <w:spacing w:before="120" w:after="0" w:line="18" w:lineRule="atLeast"/>
        <w:jc w:val="both"/>
        <w:rPr>
          <w:rFonts w:cs="B Lotus"/>
          <w:b/>
          <w:bCs/>
          <w:sz w:val="28"/>
          <w:szCs w:val="28"/>
          <w:rtl/>
          <w:lang w:bidi="fa-IR"/>
        </w:rPr>
      </w:pPr>
      <w:r w:rsidRPr="002F58B2">
        <w:rPr>
          <w:rFonts w:cs="B Lotus" w:hint="cs"/>
          <w:b/>
          <w:bCs/>
          <w:sz w:val="28"/>
          <w:szCs w:val="28"/>
          <w:rtl/>
          <w:lang w:bidi="fa-IR"/>
        </w:rPr>
        <w:t>چکیده</w:t>
      </w:r>
    </w:p>
    <w:p w:rsidR="00287C7D" w:rsidRPr="005A2C80" w:rsidRDefault="002F58B2" w:rsidP="001702EA">
      <w:pPr>
        <w:bidi/>
        <w:spacing w:before="120" w:after="0" w:line="18" w:lineRule="atLeast"/>
        <w:ind w:firstLine="432"/>
        <w:jc w:val="both"/>
        <w:rPr>
          <w:rFonts w:cs="B Lotus"/>
          <w:b/>
          <w:bCs/>
          <w:sz w:val="24"/>
          <w:szCs w:val="24"/>
          <w:rtl/>
          <w:lang w:bidi="fa-IR"/>
        </w:rPr>
      </w:pPr>
      <w:r>
        <w:rPr>
          <w:rFonts w:cs="B Lotus" w:hint="cs"/>
          <w:b/>
          <w:bCs/>
          <w:sz w:val="24"/>
          <w:szCs w:val="24"/>
          <w:rtl/>
          <w:lang w:bidi="fa-IR"/>
        </w:rPr>
        <w:t xml:space="preserve">در تحقیق حاضر قدرت آنتی اکسیدانی پوست بنه رقم موتیکا حاصل از روش استخراج آب مادون بحرانی در سه دمای </w:t>
      </w:r>
      <w:r>
        <w:rPr>
          <w:rFonts w:cs="B Lotus"/>
          <w:b/>
          <w:bCs/>
          <w:sz w:val="24"/>
          <w:szCs w:val="24"/>
          <w:lang w:bidi="fa-IR"/>
        </w:rPr>
        <w:t>110 ° C</w:t>
      </w:r>
      <w:r w:rsidR="00933C6C">
        <w:rPr>
          <w:rFonts w:cs="B Lotus" w:hint="cs"/>
          <w:b/>
          <w:bCs/>
          <w:sz w:val="24"/>
          <w:szCs w:val="24"/>
          <w:rtl/>
          <w:lang w:bidi="fa-IR"/>
        </w:rPr>
        <w:t>،</w:t>
      </w:r>
      <w:r>
        <w:rPr>
          <w:rFonts w:cs="B Lotus" w:hint="cs"/>
          <w:b/>
          <w:bCs/>
          <w:sz w:val="24"/>
          <w:szCs w:val="24"/>
          <w:rtl/>
          <w:lang w:bidi="fa-IR"/>
        </w:rPr>
        <w:t xml:space="preserve"> </w:t>
      </w:r>
      <w:r>
        <w:rPr>
          <w:rFonts w:cs="B Lotus"/>
          <w:b/>
          <w:bCs/>
          <w:sz w:val="24"/>
          <w:szCs w:val="24"/>
          <w:lang w:bidi="fa-IR"/>
        </w:rPr>
        <w:t>155 ° C</w:t>
      </w:r>
      <w:r>
        <w:rPr>
          <w:rFonts w:cs="B Lotus" w:hint="cs"/>
          <w:b/>
          <w:bCs/>
          <w:sz w:val="24"/>
          <w:szCs w:val="24"/>
          <w:rtl/>
          <w:lang w:bidi="fa-IR"/>
        </w:rPr>
        <w:t xml:space="preserve"> </w:t>
      </w:r>
      <w:r w:rsidR="00933C6C">
        <w:rPr>
          <w:rFonts w:cs="B Lotus" w:hint="cs"/>
          <w:b/>
          <w:bCs/>
          <w:sz w:val="24"/>
          <w:szCs w:val="24"/>
          <w:rtl/>
          <w:lang w:bidi="fa-IR"/>
        </w:rPr>
        <w:t>و</w:t>
      </w:r>
      <w:r w:rsidR="00933C6C">
        <w:rPr>
          <w:rFonts w:cs="B Lotus"/>
          <w:b/>
          <w:bCs/>
          <w:sz w:val="24"/>
          <w:szCs w:val="24"/>
          <w:rtl/>
          <w:lang w:bidi="fa-IR"/>
        </w:rPr>
        <w:t xml:space="preserve"> </w:t>
      </w:r>
      <w:r>
        <w:rPr>
          <w:rFonts w:cs="B Lotus"/>
          <w:b/>
          <w:bCs/>
          <w:sz w:val="24"/>
          <w:szCs w:val="24"/>
          <w:lang w:bidi="fa-IR"/>
        </w:rPr>
        <w:t>200 ° C</w:t>
      </w:r>
      <w:r>
        <w:rPr>
          <w:rFonts w:cs="B Lotus" w:hint="cs"/>
          <w:b/>
          <w:bCs/>
          <w:sz w:val="24"/>
          <w:szCs w:val="24"/>
          <w:rtl/>
          <w:lang w:bidi="fa-IR"/>
        </w:rPr>
        <w:t xml:space="preserve"> ( با زمان ثابت 45 دقیقه و نسبت اختلاط ثابت</w:t>
      </w:r>
      <w:r w:rsidR="001702EA">
        <w:rPr>
          <w:rFonts w:cs="B Lotus" w:hint="cs"/>
          <w:b/>
          <w:bCs/>
          <w:sz w:val="24"/>
          <w:szCs w:val="24"/>
          <w:rtl/>
          <w:lang w:bidi="fa-IR"/>
        </w:rPr>
        <w:t xml:space="preserve"> 1:30</w:t>
      </w:r>
      <w:r w:rsidR="00C9622C">
        <w:rPr>
          <w:rFonts w:cs="B Lotus" w:hint="cs"/>
          <w:b/>
          <w:bCs/>
          <w:sz w:val="24"/>
          <w:szCs w:val="24"/>
          <w:rtl/>
          <w:lang w:bidi="fa-IR"/>
        </w:rPr>
        <w:t xml:space="preserve"> (</w:t>
      </w:r>
      <w:r>
        <w:rPr>
          <w:rFonts w:cs="B Lotus" w:hint="cs"/>
          <w:b/>
          <w:bCs/>
          <w:sz w:val="24"/>
          <w:szCs w:val="24"/>
          <w:rtl/>
          <w:lang w:bidi="fa-IR"/>
        </w:rPr>
        <w:t>بنه-آب</w:t>
      </w:r>
      <w:r w:rsidR="00C9622C">
        <w:rPr>
          <w:rFonts w:cs="B Lotus" w:hint="cs"/>
          <w:b/>
          <w:bCs/>
          <w:sz w:val="24"/>
          <w:szCs w:val="24"/>
          <w:rtl/>
          <w:lang w:bidi="fa-IR"/>
        </w:rPr>
        <w:t>)</w:t>
      </w:r>
      <w:r>
        <w:rPr>
          <w:rFonts w:cs="B Lotus" w:hint="cs"/>
          <w:b/>
          <w:bCs/>
          <w:sz w:val="24"/>
          <w:szCs w:val="24"/>
          <w:rtl/>
          <w:lang w:bidi="fa-IR"/>
        </w:rPr>
        <w:t xml:space="preserve"> ) مورد بررسی قرار گرفت. قدرت احیا کنندگی آهن ، میزان </w:t>
      </w:r>
      <w:r w:rsidR="00933C6C">
        <w:rPr>
          <w:rFonts w:cs="B Lotus" w:hint="cs"/>
          <w:b/>
          <w:bCs/>
          <w:sz w:val="24"/>
          <w:szCs w:val="24"/>
          <w:rtl/>
          <w:lang w:bidi="fa-IR"/>
        </w:rPr>
        <w:t>مهارکنندگی</w:t>
      </w:r>
      <w:r>
        <w:rPr>
          <w:rFonts w:cs="B Lotus" w:hint="cs"/>
          <w:b/>
          <w:bCs/>
          <w:sz w:val="24"/>
          <w:szCs w:val="24"/>
          <w:rtl/>
          <w:lang w:bidi="fa-IR"/>
        </w:rPr>
        <w:t xml:space="preserve"> رادیکال آزاد </w:t>
      </w:r>
      <w:r>
        <w:rPr>
          <w:rFonts w:cs="B Lotus"/>
          <w:b/>
          <w:bCs/>
          <w:sz w:val="24"/>
          <w:szCs w:val="24"/>
          <w:lang w:bidi="fa-IR"/>
        </w:rPr>
        <w:t>DPPH</w:t>
      </w:r>
      <w:r>
        <w:rPr>
          <w:rFonts w:cs="B Lotus" w:hint="cs"/>
          <w:b/>
          <w:bCs/>
          <w:sz w:val="24"/>
          <w:szCs w:val="24"/>
          <w:rtl/>
          <w:lang w:bidi="fa-IR"/>
        </w:rPr>
        <w:t xml:space="preserve"> و همچنین میزان کل ترکیبات فنلی </w:t>
      </w:r>
      <w:r w:rsidR="00933C6C">
        <w:rPr>
          <w:rFonts w:cs="B Lotus" w:hint="cs"/>
          <w:b/>
          <w:bCs/>
          <w:sz w:val="24"/>
          <w:szCs w:val="24"/>
          <w:rtl/>
          <w:lang w:bidi="fa-IR"/>
        </w:rPr>
        <w:t>شاخص‌های</w:t>
      </w:r>
      <w:r>
        <w:rPr>
          <w:rFonts w:cs="B Lotus" w:hint="cs"/>
          <w:b/>
          <w:bCs/>
          <w:sz w:val="24"/>
          <w:szCs w:val="24"/>
          <w:rtl/>
          <w:lang w:bidi="fa-IR"/>
        </w:rPr>
        <w:t xml:space="preserve"> مورد مطالعه بودند . نتایج این تحقیق نشان دادند که با افزایش دما تا</w:t>
      </w:r>
      <w:r>
        <w:rPr>
          <w:rFonts w:cs="B Lotus"/>
          <w:b/>
          <w:bCs/>
          <w:sz w:val="24"/>
          <w:szCs w:val="24"/>
          <w:lang w:bidi="fa-IR"/>
        </w:rPr>
        <w:t xml:space="preserve"> </w:t>
      </w:r>
      <w:r>
        <w:rPr>
          <w:rFonts w:cs="B Lotus" w:hint="cs"/>
          <w:b/>
          <w:bCs/>
          <w:sz w:val="24"/>
          <w:szCs w:val="24"/>
          <w:rtl/>
          <w:lang w:bidi="fa-IR"/>
        </w:rPr>
        <w:t xml:space="preserve"> </w:t>
      </w:r>
      <w:r>
        <w:rPr>
          <w:rFonts w:cs="B Lotus"/>
          <w:b/>
          <w:bCs/>
          <w:sz w:val="24"/>
          <w:szCs w:val="24"/>
          <w:lang w:bidi="fa-IR"/>
        </w:rPr>
        <w:t>200 ° C</w:t>
      </w:r>
      <w:r>
        <w:rPr>
          <w:rFonts w:cs="B Lotus" w:hint="cs"/>
          <w:b/>
          <w:bCs/>
          <w:sz w:val="24"/>
          <w:szCs w:val="24"/>
          <w:rtl/>
          <w:lang w:bidi="fa-IR"/>
        </w:rPr>
        <w:t xml:space="preserve"> </w:t>
      </w:r>
      <w:r w:rsidR="00287C7D">
        <w:rPr>
          <w:rFonts w:cs="B Lotus" w:hint="cs"/>
          <w:b/>
          <w:bCs/>
          <w:sz w:val="24"/>
          <w:szCs w:val="24"/>
          <w:rtl/>
          <w:lang w:bidi="fa-IR"/>
        </w:rPr>
        <w:t xml:space="preserve">میزان قدرت احیاکنندگی آهن ، همچنین قدرت مهارکنندگی رادیکال آزاد </w:t>
      </w:r>
      <w:r w:rsidR="00287C7D">
        <w:rPr>
          <w:rFonts w:cs="B Lotus"/>
          <w:b/>
          <w:bCs/>
          <w:sz w:val="24"/>
          <w:szCs w:val="24"/>
          <w:lang w:bidi="fa-IR"/>
        </w:rPr>
        <w:t>DPPH</w:t>
      </w:r>
      <w:r w:rsidR="00287C7D">
        <w:rPr>
          <w:rFonts w:cs="B Lotus" w:hint="cs"/>
          <w:b/>
          <w:bCs/>
          <w:sz w:val="24"/>
          <w:szCs w:val="24"/>
          <w:rtl/>
          <w:lang w:bidi="fa-IR"/>
        </w:rPr>
        <w:t xml:space="preserve"> </w:t>
      </w:r>
      <w:r w:rsidR="00933C6C">
        <w:rPr>
          <w:rFonts w:cs="B Lotus" w:hint="cs"/>
          <w:b/>
          <w:bCs/>
          <w:sz w:val="24"/>
          <w:szCs w:val="24"/>
          <w:rtl/>
          <w:lang w:bidi="fa-IR"/>
        </w:rPr>
        <w:t>عصاره‌ی</w:t>
      </w:r>
      <w:r w:rsidR="00287C7D">
        <w:rPr>
          <w:rFonts w:cs="B Lotus" w:hint="cs"/>
          <w:b/>
          <w:bCs/>
          <w:sz w:val="24"/>
          <w:szCs w:val="24"/>
          <w:rtl/>
          <w:lang w:bidi="fa-IR"/>
        </w:rPr>
        <w:t xml:space="preserve"> بدست آمده بیشتر </w:t>
      </w:r>
      <w:r w:rsidR="00933C6C">
        <w:rPr>
          <w:rFonts w:cs="B Lotus" w:hint="cs"/>
          <w:b/>
          <w:bCs/>
          <w:sz w:val="24"/>
          <w:szCs w:val="24"/>
          <w:rtl/>
          <w:lang w:bidi="fa-IR"/>
        </w:rPr>
        <w:t>می‌شود</w:t>
      </w:r>
      <w:r w:rsidR="00287C7D">
        <w:rPr>
          <w:rFonts w:cs="B Lotus" w:hint="cs"/>
          <w:b/>
          <w:bCs/>
          <w:sz w:val="24"/>
          <w:szCs w:val="24"/>
          <w:rtl/>
          <w:lang w:bidi="fa-IR"/>
        </w:rPr>
        <w:t xml:space="preserve">؛ ضمن اینکه بالاترین میزان ترکیبات پلی فنلی در </w:t>
      </w:r>
      <w:r w:rsidR="00287C7D">
        <w:rPr>
          <w:rFonts w:cs="B Lotus"/>
          <w:b/>
          <w:bCs/>
          <w:sz w:val="24"/>
          <w:szCs w:val="24"/>
          <w:lang w:bidi="fa-IR"/>
        </w:rPr>
        <w:t>155 ° C</w:t>
      </w:r>
      <w:r w:rsidR="00287C7D">
        <w:rPr>
          <w:rFonts w:cs="B Lotus" w:hint="cs"/>
          <w:b/>
          <w:bCs/>
          <w:sz w:val="24"/>
          <w:szCs w:val="24"/>
          <w:rtl/>
          <w:lang w:bidi="fa-IR"/>
        </w:rPr>
        <w:t xml:space="preserve"> بدست آمد. همچنین قدرت آنتی اکسیدانی بدست آمده از این تحقیق توانایی این روش به عنوان فرایندی مطابق با محیط زیست </w:t>
      </w:r>
      <w:r w:rsidR="00287C7D" w:rsidRPr="005A2C80">
        <w:rPr>
          <w:rFonts w:cs="B Lotus" w:hint="cs"/>
          <w:b/>
          <w:bCs/>
          <w:sz w:val="24"/>
          <w:szCs w:val="24"/>
          <w:rtl/>
          <w:lang w:bidi="fa-IR"/>
        </w:rPr>
        <w:t>جهت استخراج مواد بیو اکتیو پوست بنه را به اثبات می رساند.</w:t>
      </w:r>
    </w:p>
    <w:p w:rsidR="003E3CE5" w:rsidRPr="003E3CE5" w:rsidRDefault="003E3CE5" w:rsidP="003D14A1">
      <w:pPr>
        <w:bidi/>
        <w:spacing w:before="120" w:after="0" w:line="18" w:lineRule="atLeast"/>
        <w:ind w:firstLine="432"/>
        <w:jc w:val="both"/>
        <w:rPr>
          <w:rFonts w:cs="B Lotus"/>
          <w:b/>
          <w:bCs/>
          <w:sz w:val="28"/>
          <w:szCs w:val="28"/>
          <w:rtl/>
          <w:lang w:bidi="fa-IR"/>
        </w:rPr>
      </w:pPr>
      <w:r w:rsidRPr="003E3CE5">
        <w:rPr>
          <w:rFonts w:cs="B Lotus"/>
          <w:b/>
          <w:bCs/>
          <w:sz w:val="28"/>
          <w:szCs w:val="28"/>
          <w:rtl/>
          <w:lang w:bidi="fa-IR"/>
        </w:rPr>
        <w:t>واژه</w:t>
      </w:r>
      <w:r w:rsidRPr="003E3CE5">
        <w:rPr>
          <w:rFonts w:cs="B Lotus"/>
          <w:b/>
          <w:bCs/>
          <w:sz w:val="28"/>
          <w:szCs w:val="28"/>
          <w:lang w:bidi="fa-IR"/>
        </w:rPr>
        <w:t xml:space="preserve"> </w:t>
      </w:r>
      <w:r w:rsidRPr="003E3CE5">
        <w:rPr>
          <w:rFonts w:cs="B Lotus"/>
          <w:b/>
          <w:bCs/>
          <w:sz w:val="28"/>
          <w:szCs w:val="28"/>
          <w:rtl/>
          <w:lang w:bidi="fa-IR"/>
        </w:rPr>
        <w:t>هاي</w:t>
      </w:r>
      <w:r w:rsidRPr="003E3CE5">
        <w:rPr>
          <w:rFonts w:cs="B Lotus"/>
          <w:b/>
          <w:bCs/>
          <w:sz w:val="28"/>
          <w:szCs w:val="28"/>
          <w:lang w:bidi="fa-IR"/>
        </w:rPr>
        <w:t xml:space="preserve"> </w:t>
      </w:r>
      <w:r w:rsidRPr="003E3CE5">
        <w:rPr>
          <w:rFonts w:cs="B Lotus"/>
          <w:b/>
          <w:bCs/>
          <w:sz w:val="28"/>
          <w:szCs w:val="28"/>
          <w:rtl/>
          <w:lang w:bidi="fa-IR"/>
        </w:rPr>
        <w:t>کلیدي</w:t>
      </w:r>
      <w:r>
        <w:rPr>
          <w:rFonts w:cs="B Lotus" w:hint="cs"/>
          <w:b/>
          <w:bCs/>
          <w:sz w:val="28"/>
          <w:szCs w:val="28"/>
          <w:rtl/>
          <w:lang w:bidi="fa-IR"/>
        </w:rPr>
        <w:t xml:space="preserve"> : </w:t>
      </w:r>
      <w:r w:rsidRPr="003E3CE5">
        <w:rPr>
          <w:rFonts w:cs="B Lotus" w:hint="cs"/>
          <w:b/>
          <w:bCs/>
          <w:sz w:val="24"/>
          <w:szCs w:val="24"/>
          <w:rtl/>
          <w:lang w:bidi="fa-IR"/>
        </w:rPr>
        <w:t>آب مادون بحرانی ، آنتی اکسیدان ، پوست بنه رقم موتیکا</w:t>
      </w:r>
      <w:r>
        <w:rPr>
          <w:rFonts w:cs="B Lotus" w:hint="cs"/>
          <w:b/>
          <w:bCs/>
          <w:sz w:val="28"/>
          <w:szCs w:val="28"/>
          <w:rtl/>
          <w:lang w:bidi="fa-IR"/>
        </w:rPr>
        <w:t xml:space="preserve"> ، </w:t>
      </w:r>
      <w:r w:rsidR="00FB381F" w:rsidRPr="00801419">
        <w:rPr>
          <w:rFonts w:cs="B Lotus" w:hint="cs"/>
          <w:b/>
          <w:bCs/>
          <w:sz w:val="24"/>
          <w:szCs w:val="24"/>
          <w:rtl/>
          <w:lang w:bidi="fa-IR"/>
        </w:rPr>
        <w:t>ترکیبات فنلی</w:t>
      </w:r>
    </w:p>
    <w:p w:rsidR="00AF7646" w:rsidRDefault="00AF7646" w:rsidP="003D14A1">
      <w:pPr>
        <w:bidi/>
        <w:spacing w:before="120" w:after="0" w:line="18" w:lineRule="atLeast"/>
        <w:jc w:val="both"/>
        <w:rPr>
          <w:rFonts w:cs="B Lotus"/>
          <w:b/>
          <w:bCs/>
          <w:sz w:val="28"/>
          <w:szCs w:val="28"/>
          <w:lang w:bidi="fa-IR"/>
        </w:rPr>
      </w:pPr>
      <w:r w:rsidRPr="00AF7646">
        <w:rPr>
          <w:rFonts w:cs="B Lotus" w:hint="cs"/>
          <w:b/>
          <w:bCs/>
          <w:sz w:val="28"/>
          <w:szCs w:val="28"/>
          <w:rtl/>
          <w:lang w:bidi="fa-IR"/>
        </w:rPr>
        <w:t>مقدمه</w:t>
      </w:r>
    </w:p>
    <w:p w:rsidR="004C1026" w:rsidRDefault="004C1026" w:rsidP="00F302E2">
      <w:pPr>
        <w:bidi/>
        <w:spacing w:before="120" w:after="0" w:line="18" w:lineRule="atLeast"/>
        <w:ind w:firstLine="432"/>
        <w:jc w:val="both"/>
        <w:rPr>
          <w:rFonts w:cs="B Lotus"/>
          <w:b/>
          <w:bCs/>
          <w:sz w:val="24"/>
          <w:szCs w:val="24"/>
          <w:rtl/>
          <w:lang w:bidi="fa-IR"/>
        </w:rPr>
      </w:pPr>
      <w:r>
        <w:rPr>
          <w:rFonts w:cs="B Lotus" w:hint="cs"/>
          <w:b/>
          <w:bCs/>
          <w:sz w:val="24"/>
          <w:szCs w:val="24"/>
          <w:rtl/>
          <w:lang w:bidi="fa-IR"/>
        </w:rPr>
        <w:t>بنه از جمله گونه های وحشی پسته است که خاستگاه اصلی این گیاه در واقع ایران است</w:t>
      </w:r>
      <w:r w:rsidR="00587F3C">
        <w:rPr>
          <w:rFonts w:cs="B Lotus"/>
          <w:b/>
          <w:bCs/>
          <w:sz w:val="24"/>
          <w:szCs w:val="24"/>
          <w:lang w:bidi="fa-IR"/>
        </w:rPr>
        <w:t xml:space="preserve"> </w:t>
      </w:r>
      <w:r>
        <w:rPr>
          <w:rFonts w:cs="B Lotus" w:hint="cs"/>
          <w:b/>
          <w:bCs/>
          <w:sz w:val="24"/>
          <w:szCs w:val="24"/>
          <w:rtl/>
          <w:lang w:bidi="fa-IR"/>
        </w:rPr>
        <w:t xml:space="preserve">. وسعت درختان </w:t>
      </w:r>
      <w:r w:rsidRPr="004633A6">
        <w:rPr>
          <w:rFonts w:cs="B Lotus" w:hint="cs"/>
          <w:b/>
          <w:bCs/>
          <w:sz w:val="24"/>
          <w:szCs w:val="24"/>
          <w:rtl/>
          <w:lang w:bidi="fa-IR"/>
        </w:rPr>
        <w:t xml:space="preserve">بنه در ایران بیش از یک </w:t>
      </w:r>
      <w:r w:rsidR="00C1231F">
        <w:rPr>
          <w:rFonts w:cs="B Lotus" w:hint="cs"/>
          <w:b/>
          <w:bCs/>
          <w:sz w:val="24"/>
          <w:szCs w:val="24"/>
          <w:rtl/>
          <w:lang w:bidi="fa-IR"/>
        </w:rPr>
        <w:t xml:space="preserve">میلیون و دویست هزار هکتار است </w:t>
      </w:r>
      <w:r w:rsidRPr="004633A6">
        <w:rPr>
          <w:rFonts w:cs="B Lotus" w:hint="cs"/>
          <w:b/>
          <w:bCs/>
          <w:sz w:val="24"/>
          <w:szCs w:val="24"/>
          <w:rtl/>
          <w:lang w:bidi="fa-IR"/>
        </w:rPr>
        <w:t xml:space="preserve">( </w:t>
      </w:r>
      <w:r w:rsidR="00587F3C">
        <w:rPr>
          <w:rFonts w:cs="B Lotus" w:hint="cs"/>
          <w:b/>
          <w:bCs/>
          <w:sz w:val="24"/>
          <w:szCs w:val="24"/>
          <w:rtl/>
          <w:lang w:bidi="fa-IR"/>
        </w:rPr>
        <w:t>فرهوش و همکاران</w:t>
      </w:r>
      <w:r w:rsidR="006F7C07">
        <w:rPr>
          <w:rFonts w:cs="B Lotus" w:hint="cs"/>
          <w:b/>
          <w:bCs/>
          <w:sz w:val="24"/>
          <w:szCs w:val="24"/>
          <w:rtl/>
          <w:lang w:bidi="fa-IR"/>
        </w:rPr>
        <w:t xml:space="preserve"> </w:t>
      </w:r>
      <w:r w:rsidR="00587F3C">
        <w:rPr>
          <w:rFonts w:cs="B Lotus" w:hint="cs"/>
          <w:b/>
          <w:bCs/>
          <w:sz w:val="24"/>
          <w:szCs w:val="24"/>
          <w:rtl/>
          <w:lang w:bidi="fa-IR"/>
        </w:rPr>
        <w:t>2009</w:t>
      </w:r>
      <w:r w:rsidRPr="004633A6">
        <w:rPr>
          <w:rFonts w:cs="B Lotus" w:hint="cs"/>
          <w:b/>
          <w:bCs/>
          <w:sz w:val="24"/>
          <w:szCs w:val="24"/>
          <w:rtl/>
          <w:lang w:bidi="fa-IR"/>
        </w:rPr>
        <w:t>).</w:t>
      </w:r>
      <w:r w:rsidR="00C63CDF" w:rsidRPr="004633A6">
        <w:rPr>
          <w:rFonts w:cs="B Lotus" w:hint="cs"/>
          <w:b/>
          <w:bCs/>
          <w:sz w:val="24"/>
          <w:szCs w:val="24"/>
          <w:rtl/>
          <w:lang w:bidi="fa-IR"/>
        </w:rPr>
        <w:t xml:space="preserve"> </w:t>
      </w:r>
      <w:r w:rsidR="00496E74" w:rsidRPr="004633A6">
        <w:rPr>
          <w:rFonts w:cs="B Lotus" w:hint="cs"/>
          <w:b/>
          <w:bCs/>
          <w:sz w:val="24"/>
          <w:szCs w:val="24"/>
          <w:rtl/>
          <w:lang w:bidi="fa-IR"/>
        </w:rPr>
        <w:t xml:space="preserve">مهمترین </w:t>
      </w:r>
      <w:r w:rsidR="00565C92">
        <w:rPr>
          <w:rFonts w:cs="B Lotus" w:hint="cs"/>
          <w:b/>
          <w:bCs/>
          <w:sz w:val="24"/>
          <w:szCs w:val="24"/>
          <w:rtl/>
          <w:lang w:bidi="fa-IR"/>
        </w:rPr>
        <w:t xml:space="preserve">رقم آن </w:t>
      </w:r>
      <w:r w:rsidR="00496E74" w:rsidRPr="004633A6">
        <w:rPr>
          <w:rFonts w:cs="B Lotus" w:hint="cs"/>
          <w:b/>
          <w:bCs/>
          <w:sz w:val="24"/>
          <w:szCs w:val="24"/>
          <w:rtl/>
          <w:lang w:bidi="fa-IR"/>
        </w:rPr>
        <w:t>موتیکا (</w:t>
      </w:r>
      <w:r w:rsidR="00496E74" w:rsidRPr="004633A6">
        <w:rPr>
          <w:rFonts w:cs="B Lotus"/>
          <w:b/>
          <w:bCs/>
          <w:sz w:val="24"/>
          <w:szCs w:val="24"/>
          <w:lang w:bidi="fa-IR"/>
        </w:rPr>
        <w:t xml:space="preserve">Pistacia atlantica var mutica </w:t>
      </w:r>
      <w:r w:rsidR="00496E74" w:rsidRPr="004633A6">
        <w:rPr>
          <w:rFonts w:cs="B Lotus" w:hint="cs"/>
          <w:b/>
          <w:bCs/>
          <w:sz w:val="24"/>
          <w:szCs w:val="24"/>
          <w:rtl/>
          <w:lang w:bidi="fa-IR"/>
        </w:rPr>
        <w:t xml:space="preserve"> ) به شمار می آید و در نقاط مختلف ایران پراکندگی خوبی دارد ( حاج حیدری ، 1376 ) . پوسته ی خارجی</w:t>
      </w:r>
      <w:r w:rsidR="00F302E2">
        <w:rPr>
          <w:rFonts w:cs="B Lotus" w:hint="cs"/>
          <w:b/>
          <w:bCs/>
          <w:sz w:val="24"/>
          <w:szCs w:val="24"/>
          <w:rtl/>
          <w:lang w:bidi="fa-IR"/>
        </w:rPr>
        <w:t>(24درصد میوه بنه )</w:t>
      </w:r>
      <w:r w:rsidR="00496E74" w:rsidRPr="004633A6">
        <w:rPr>
          <w:rFonts w:cs="B Lotus" w:hint="cs"/>
          <w:b/>
          <w:bCs/>
          <w:sz w:val="24"/>
          <w:szCs w:val="24"/>
          <w:rtl/>
          <w:lang w:bidi="fa-IR"/>
        </w:rPr>
        <w:t xml:space="preserve"> به رنگ سبز بوده، تقریبا" 30 درصد</w:t>
      </w:r>
      <w:r w:rsidR="00C63CDF" w:rsidRPr="004633A6">
        <w:rPr>
          <w:rFonts w:cs="B Lotus" w:hint="cs"/>
          <w:b/>
          <w:bCs/>
          <w:sz w:val="24"/>
          <w:szCs w:val="24"/>
          <w:rtl/>
          <w:lang w:bidi="fa-IR"/>
        </w:rPr>
        <w:t xml:space="preserve"> روغن دارد ( فرهوش و همکاران</w:t>
      </w:r>
      <w:r w:rsidR="006F7C07">
        <w:rPr>
          <w:rFonts w:cs="B Lotus" w:hint="cs"/>
          <w:b/>
          <w:bCs/>
          <w:sz w:val="24"/>
          <w:szCs w:val="24"/>
          <w:rtl/>
          <w:lang w:bidi="fa-IR"/>
        </w:rPr>
        <w:t xml:space="preserve"> </w:t>
      </w:r>
      <w:r w:rsidR="00C63CDF" w:rsidRPr="004633A6">
        <w:rPr>
          <w:rFonts w:cs="B Lotus" w:hint="cs"/>
          <w:b/>
          <w:bCs/>
          <w:sz w:val="24"/>
          <w:szCs w:val="24"/>
          <w:rtl/>
          <w:lang w:bidi="fa-IR"/>
        </w:rPr>
        <w:t>2009 )</w:t>
      </w:r>
      <w:r w:rsidR="006255F6">
        <w:rPr>
          <w:rFonts w:cs="B Lotus"/>
          <w:b/>
          <w:bCs/>
          <w:sz w:val="24"/>
          <w:szCs w:val="24"/>
          <w:lang w:bidi="fa-IR"/>
        </w:rPr>
        <w:t>.</w:t>
      </w:r>
      <w:r w:rsidR="00496E74" w:rsidRPr="004633A6">
        <w:rPr>
          <w:rFonts w:cs="B Lotus" w:hint="cs"/>
          <w:b/>
          <w:bCs/>
          <w:sz w:val="24"/>
          <w:szCs w:val="24"/>
          <w:rtl/>
          <w:lang w:bidi="fa-IR"/>
        </w:rPr>
        <w:t xml:space="preserve">  </w:t>
      </w:r>
      <w:r w:rsidR="00C63CDF" w:rsidRPr="004633A6">
        <w:rPr>
          <w:rFonts w:cs="B Lotus" w:hint="cs"/>
          <w:b/>
          <w:bCs/>
          <w:sz w:val="24"/>
          <w:szCs w:val="24"/>
          <w:rtl/>
          <w:lang w:bidi="fa-IR"/>
        </w:rPr>
        <w:t>فرهوش و همکاران ( 2009 ) نشان دادند روغن پوست بنه از پایداری اکسایشی بسیار بالایی برخوردار</w:t>
      </w:r>
      <w:r w:rsidR="00C32A8F">
        <w:rPr>
          <w:rFonts w:cs="B Lotus" w:hint="cs"/>
          <w:b/>
          <w:bCs/>
          <w:sz w:val="24"/>
          <w:szCs w:val="24"/>
          <w:rtl/>
          <w:lang w:bidi="fa-IR"/>
        </w:rPr>
        <w:t>است.</w:t>
      </w:r>
      <w:r w:rsidR="00C63CDF">
        <w:rPr>
          <w:rFonts w:cs="B Lotus" w:hint="cs"/>
          <w:b/>
          <w:bCs/>
          <w:sz w:val="24"/>
          <w:szCs w:val="24"/>
          <w:rtl/>
          <w:lang w:bidi="fa-IR"/>
        </w:rPr>
        <w:t xml:space="preserve"> </w:t>
      </w:r>
    </w:p>
    <w:p w:rsidR="00C63CDF" w:rsidRDefault="00C63CDF" w:rsidP="00C32A8F">
      <w:pPr>
        <w:bidi/>
        <w:spacing w:before="120" w:after="0" w:line="18" w:lineRule="atLeast"/>
        <w:ind w:firstLine="432"/>
        <w:jc w:val="both"/>
        <w:rPr>
          <w:rFonts w:cs="B Lotus"/>
          <w:b/>
          <w:bCs/>
          <w:sz w:val="24"/>
          <w:szCs w:val="24"/>
          <w:rtl/>
          <w:lang w:bidi="fa-IR"/>
        </w:rPr>
      </w:pPr>
      <w:r>
        <w:rPr>
          <w:rFonts w:cs="B Lotus" w:hint="cs"/>
          <w:b/>
          <w:bCs/>
          <w:sz w:val="24"/>
          <w:szCs w:val="24"/>
          <w:rtl/>
          <w:lang w:bidi="fa-IR"/>
        </w:rPr>
        <w:t>آب مادون بحرانی ناحیه ای از فاز کندانس شده ی آب هست که دمای بین</w:t>
      </w:r>
      <w:r w:rsidR="00B47348">
        <w:rPr>
          <w:rFonts w:cs="B Lotus"/>
          <w:b/>
          <w:bCs/>
          <w:sz w:val="24"/>
          <w:szCs w:val="24"/>
          <w:lang w:bidi="fa-IR"/>
        </w:rPr>
        <w:t xml:space="preserve">C </w:t>
      </w:r>
      <w:r>
        <w:rPr>
          <w:rFonts w:cs="B Lotus" w:hint="cs"/>
          <w:b/>
          <w:bCs/>
          <w:sz w:val="24"/>
          <w:szCs w:val="24"/>
          <w:rtl/>
          <w:lang w:bidi="fa-IR"/>
        </w:rPr>
        <w:t xml:space="preserve"> </w:t>
      </w:r>
      <w:r>
        <w:rPr>
          <w:rFonts w:cs="B Lotus"/>
          <w:b/>
          <w:bCs/>
          <w:sz w:val="24"/>
          <w:szCs w:val="24"/>
          <w:lang w:bidi="fa-IR"/>
        </w:rPr>
        <w:t xml:space="preserve">100 </w:t>
      </w:r>
      <w:r w:rsidR="00B47348">
        <w:rPr>
          <w:rFonts w:cs="B Lotus"/>
          <w:b/>
          <w:bCs/>
          <w:sz w:val="24"/>
          <w:szCs w:val="24"/>
          <w:lang w:bidi="fa-IR"/>
        </w:rPr>
        <w:t>°</w:t>
      </w:r>
      <w:r>
        <w:rPr>
          <w:rFonts w:cs="B Lotus" w:hint="cs"/>
          <w:b/>
          <w:bCs/>
          <w:sz w:val="24"/>
          <w:szCs w:val="24"/>
          <w:rtl/>
          <w:lang w:bidi="fa-IR"/>
        </w:rPr>
        <w:t xml:space="preserve"> </w:t>
      </w:r>
      <w:r w:rsidR="00B47348">
        <w:rPr>
          <w:rFonts w:cs="B Lotus" w:hint="cs"/>
          <w:b/>
          <w:bCs/>
          <w:sz w:val="24"/>
          <w:szCs w:val="24"/>
          <w:rtl/>
          <w:lang w:bidi="fa-IR"/>
        </w:rPr>
        <w:t xml:space="preserve">( نقطه ی جوش آب ) و </w:t>
      </w:r>
      <w:r w:rsidR="00B47348" w:rsidRPr="004633A6">
        <w:rPr>
          <w:rFonts w:cs="B Lotus"/>
          <w:b/>
          <w:bCs/>
          <w:sz w:val="24"/>
          <w:szCs w:val="24"/>
          <w:lang w:bidi="fa-IR"/>
        </w:rPr>
        <w:t>374 ° C</w:t>
      </w:r>
      <w:r w:rsidR="00B47348" w:rsidRPr="004633A6">
        <w:rPr>
          <w:rFonts w:cs="B Lotus" w:hint="cs"/>
          <w:b/>
          <w:bCs/>
          <w:sz w:val="24"/>
          <w:szCs w:val="24"/>
          <w:rtl/>
          <w:lang w:bidi="fa-IR"/>
        </w:rPr>
        <w:t xml:space="preserve"> ( نقطه ی بحرانی آب ) و همچنین میزان فشاری که آب در حالت مایع باقی بماند و تغییر فاز ندهد را در بر می گیرد</w:t>
      </w:r>
      <w:r w:rsidR="00EE5B97">
        <w:rPr>
          <w:rFonts w:cs="B Lotus" w:hint="cs"/>
          <w:b/>
          <w:bCs/>
          <w:sz w:val="24"/>
          <w:szCs w:val="24"/>
          <w:rtl/>
          <w:lang w:bidi="fa-IR"/>
        </w:rPr>
        <w:t xml:space="preserve">    </w:t>
      </w:r>
      <w:r w:rsidR="00B47348" w:rsidRPr="004633A6">
        <w:rPr>
          <w:rFonts w:cs="B Lotus" w:hint="cs"/>
          <w:b/>
          <w:bCs/>
          <w:sz w:val="24"/>
          <w:szCs w:val="24"/>
          <w:rtl/>
          <w:lang w:bidi="fa-IR"/>
        </w:rPr>
        <w:t xml:space="preserve"> ( آیالا و همکاران 2001 ) . تحت این شرایط حلالیت ترکیبات با قطبیت کم و ترکیبات آلی نسبت به دمای اتاق افزایش می یابد ( میلر و همکاران 1998 ) . استخراج با آب مادون بحرانی روشی سریع ، ارزان ، سازگار با محیط زیست بوده و به جای حلال های آلی سمی ، آب به عنوان سبزترین حلال در این روش استفاده می شود . شماری از مطالعات روی جنبه های محیط زیستی این روش استخراج تمرکز داشته اند ( اوکودا </w:t>
      </w:r>
      <w:r w:rsidR="006F7C07">
        <w:rPr>
          <w:rFonts w:cs="B Lotus" w:hint="cs"/>
          <w:b/>
          <w:bCs/>
          <w:sz w:val="24"/>
          <w:szCs w:val="24"/>
          <w:rtl/>
          <w:lang w:bidi="fa-IR"/>
        </w:rPr>
        <w:t xml:space="preserve">و همکاران </w:t>
      </w:r>
      <w:r w:rsidR="00B47348" w:rsidRPr="004633A6">
        <w:rPr>
          <w:rFonts w:cs="B Lotus" w:hint="cs"/>
          <w:b/>
          <w:bCs/>
          <w:sz w:val="24"/>
          <w:szCs w:val="24"/>
          <w:rtl/>
          <w:lang w:bidi="fa-IR"/>
        </w:rPr>
        <w:t xml:space="preserve"> 2009 ؛ همچنین سیریوونق 2009 ) . مطالعات دیگری بر جنبه ی سلکتیویته ی این روش تآکید کرده اند ( هرورو 2005 ؛ </w:t>
      </w:r>
      <w:r w:rsidR="004633A6" w:rsidRPr="004633A6">
        <w:rPr>
          <w:rFonts w:cs="B Lotus" w:hint="cs"/>
          <w:b/>
          <w:bCs/>
          <w:sz w:val="24"/>
          <w:szCs w:val="24"/>
          <w:rtl/>
          <w:lang w:bidi="fa-IR"/>
        </w:rPr>
        <w:t xml:space="preserve">زایبونیسا </w:t>
      </w:r>
      <w:r w:rsidR="009B68E5">
        <w:rPr>
          <w:rFonts w:cs="B Lotus" w:hint="cs"/>
          <w:b/>
          <w:bCs/>
          <w:sz w:val="24"/>
          <w:szCs w:val="24"/>
          <w:rtl/>
          <w:lang w:bidi="fa-IR"/>
        </w:rPr>
        <w:t>و همکاران</w:t>
      </w:r>
      <w:r w:rsidR="004633A6" w:rsidRPr="004633A6">
        <w:rPr>
          <w:rFonts w:cs="B Lotus" w:hint="cs"/>
          <w:b/>
          <w:bCs/>
          <w:sz w:val="24"/>
          <w:szCs w:val="24"/>
          <w:rtl/>
          <w:lang w:bidi="fa-IR"/>
        </w:rPr>
        <w:t xml:space="preserve"> 2009 ) . در این تحقیق ، تآثیر روش استخراج با آب مادون بحرانی به عنوان جدیدترین روش استخراج ترکیبات بیولوژیک بر قدرت آنتی اکسیدانی پوست بنه بررسی می شود .</w:t>
      </w:r>
    </w:p>
    <w:p w:rsidR="002B5EEA" w:rsidRDefault="002B5EEA" w:rsidP="003D14A1">
      <w:pPr>
        <w:bidi/>
        <w:spacing w:before="120" w:after="0" w:line="0" w:lineRule="atLeast"/>
        <w:jc w:val="both"/>
        <w:rPr>
          <w:rFonts w:cs="B Lotus"/>
          <w:b/>
          <w:bCs/>
          <w:sz w:val="28"/>
          <w:szCs w:val="28"/>
          <w:rtl/>
          <w:lang w:bidi="fa-IR"/>
        </w:rPr>
      </w:pPr>
      <w:r w:rsidRPr="002B5EEA">
        <w:rPr>
          <w:rFonts w:cs="B Lotus" w:hint="cs"/>
          <w:b/>
          <w:bCs/>
          <w:sz w:val="28"/>
          <w:szCs w:val="28"/>
          <w:rtl/>
          <w:lang w:bidi="fa-IR"/>
        </w:rPr>
        <w:lastRenderedPageBreak/>
        <w:t xml:space="preserve">روش </w:t>
      </w:r>
      <w:r w:rsidRPr="002B5EEA">
        <w:rPr>
          <w:rFonts w:ascii="Calibri" w:eastAsia="Calibri" w:hAnsi="Calibri" w:cs="B Lotus" w:hint="cs"/>
          <w:b/>
          <w:bCs/>
          <w:sz w:val="28"/>
          <w:szCs w:val="28"/>
          <w:rtl/>
          <w:lang w:bidi="fa-IR"/>
        </w:rPr>
        <w:t>مطالعه</w:t>
      </w:r>
    </w:p>
    <w:p w:rsidR="00282E3E" w:rsidRPr="00282E3E" w:rsidRDefault="00282E3E" w:rsidP="003D14A1">
      <w:pPr>
        <w:bidi/>
        <w:spacing w:before="120" w:after="0" w:line="0" w:lineRule="atLeast"/>
        <w:ind w:firstLine="432"/>
        <w:jc w:val="both"/>
        <w:rPr>
          <w:rFonts w:cs="B Lotus"/>
          <w:b/>
          <w:bCs/>
          <w:sz w:val="28"/>
          <w:szCs w:val="28"/>
          <w:rtl/>
          <w:lang w:bidi="fa-IR"/>
        </w:rPr>
      </w:pPr>
      <w:r w:rsidRPr="00282E3E">
        <w:rPr>
          <w:rFonts w:cs="B Lotus" w:hint="cs"/>
          <w:b/>
          <w:bCs/>
          <w:sz w:val="28"/>
          <w:szCs w:val="28"/>
          <w:rtl/>
          <w:lang w:bidi="fa-IR"/>
        </w:rPr>
        <w:t>مواد</w:t>
      </w:r>
    </w:p>
    <w:p w:rsidR="00282E3E" w:rsidRDefault="00282E3E" w:rsidP="003D14A1">
      <w:pPr>
        <w:bidi/>
        <w:spacing w:after="0" w:line="240" w:lineRule="auto"/>
        <w:ind w:firstLine="432"/>
        <w:jc w:val="both"/>
        <w:rPr>
          <w:rFonts w:cs="B Lotus"/>
          <w:b/>
          <w:bCs/>
          <w:sz w:val="24"/>
          <w:szCs w:val="24"/>
          <w:rtl/>
          <w:lang w:bidi="fa-IR"/>
        </w:rPr>
      </w:pPr>
      <w:r w:rsidRPr="00282E3E">
        <w:rPr>
          <w:rFonts w:cs="B Lotus" w:hint="cs"/>
          <w:b/>
          <w:bCs/>
          <w:sz w:val="24"/>
          <w:szCs w:val="24"/>
          <w:rtl/>
          <w:lang w:bidi="fa-IR"/>
        </w:rPr>
        <w:t>میوه ی رسیده بنه</w:t>
      </w:r>
      <w:r w:rsidR="00391AB3">
        <w:rPr>
          <w:rFonts w:cs="B Lotus" w:hint="cs"/>
          <w:b/>
          <w:bCs/>
          <w:sz w:val="24"/>
          <w:szCs w:val="24"/>
          <w:rtl/>
          <w:lang w:bidi="fa-IR"/>
        </w:rPr>
        <w:t xml:space="preserve"> </w:t>
      </w:r>
      <w:r w:rsidRPr="00282E3E">
        <w:rPr>
          <w:rFonts w:cs="B Lotus"/>
          <w:b/>
          <w:bCs/>
          <w:sz w:val="24"/>
          <w:szCs w:val="24"/>
          <w:rtl/>
          <w:lang w:bidi="fa-IR"/>
        </w:rPr>
        <w:t>(</w:t>
      </w:r>
      <w:r w:rsidRPr="00282E3E">
        <w:rPr>
          <w:rFonts w:cs="B Lotus"/>
          <w:b/>
          <w:bCs/>
          <w:sz w:val="24"/>
          <w:szCs w:val="24"/>
          <w:lang w:bidi="fa-IR"/>
        </w:rPr>
        <w:t>Pistacia atlantica var mutica</w:t>
      </w:r>
      <w:r w:rsidRPr="00282E3E">
        <w:rPr>
          <w:rFonts w:cs="B Lotus"/>
          <w:b/>
          <w:bCs/>
          <w:sz w:val="24"/>
          <w:szCs w:val="24"/>
          <w:rtl/>
          <w:lang w:bidi="fa-IR"/>
        </w:rPr>
        <w:t>)</w:t>
      </w:r>
      <w:r w:rsidRPr="00282E3E">
        <w:rPr>
          <w:rFonts w:cs="B Lotus" w:hint="cs"/>
          <w:b/>
          <w:bCs/>
          <w:sz w:val="24"/>
          <w:szCs w:val="24"/>
          <w:rtl/>
          <w:lang w:bidi="fa-IR"/>
        </w:rPr>
        <w:t xml:space="preserve"> اوایل آبانماه از شهرستان مرو دشت در استان فارس تهیه گردید. میوه ها  تا زمان استفاده در سردخانه زیر صفر نگهداری شد؛ پوست بنه ها با دستگاه  پوست گیر جدا شد</w:t>
      </w:r>
      <w:r w:rsidR="00A34D62">
        <w:rPr>
          <w:rFonts w:cs="B Lotus"/>
          <w:b/>
          <w:bCs/>
          <w:sz w:val="24"/>
          <w:szCs w:val="24"/>
          <w:lang w:bidi="fa-IR"/>
        </w:rPr>
        <w:t xml:space="preserve"> </w:t>
      </w:r>
      <w:r w:rsidRPr="00282E3E">
        <w:rPr>
          <w:rFonts w:cs="B Lotus" w:hint="cs"/>
          <w:b/>
          <w:bCs/>
          <w:sz w:val="24"/>
          <w:szCs w:val="24"/>
          <w:rtl/>
          <w:lang w:bidi="fa-IR"/>
        </w:rPr>
        <w:t>.</w:t>
      </w:r>
      <w:r w:rsidR="00A34D62">
        <w:rPr>
          <w:rFonts w:cs="B Lotus"/>
          <w:b/>
          <w:bCs/>
          <w:sz w:val="24"/>
          <w:szCs w:val="24"/>
          <w:lang w:bidi="fa-IR"/>
        </w:rPr>
        <w:t xml:space="preserve"> </w:t>
      </w:r>
      <w:r w:rsidRPr="00282E3E">
        <w:rPr>
          <w:rFonts w:cs="B Lotus" w:hint="cs"/>
          <w:b/>
          <w:bCs/>
          <w:sz w:val="24"/>
          <w:szCs w:val="24"/>
          <w:rtl/>
          <w:lang w:bidi="fa-IR"/>
        </w:rPr>
        <w:t>متانول، معرف فولین سوکالچو، اسید گالیک ، کربنات سدیم ، پتاسیم فری سیانید ، تری کلرو استیک اسید ، فریک کلرید ، مونو سدیم فسفات مونو هیدرات، دی سدیم فسفات هپتا هیدرات ،1و1 دی فنیل -2- پیکریل هیدرازیل ، اسید آسکوربیک،اسید کلریدریک و اسید استیک  از شرکت های مرک ، شارلو و کالدون خریداری شد.</w:t>
      </w:r>
    </w:p>
    <w:p w:rsidR="00282E3E" w:rsidRDefault="00282E3E" w:rsidP="003D14A1">
      <w:pPr>
        <w:bidi/>
        <w:spacing w:before="240" w:after="0" w:line="0" w:lineRule="atLeast"/>
        <w:jc w:val="both"/>
        <w:rPr>
          <w:rFonts w:cs="B Lotus"/>
          <w:b/>
          <w:bCs/>
          <w:sz w:val="28"/>
          <w:szCs w:val="28"/>
          <w:rtl/>
          <w:lang w:bidi="fa-IR"/>
        </w:rPr>
      </w:pPr>
      <w:r w:rsidRPr="00282E3E">
        <w:rPr>
          <w:rFonts w:cs="B Lotus" w:hint="cs"/>
          <w:b/>
          <w:bCs/>
          <w:sz w:val="28"/>
          <w:szCs w:val="28"/>
          <w:rtl/>
          <w:lang w:bidi="fa-IR"/>
        </w:rPr>
        <w:t>استخراج با آب مادون بحرانی</w:t>
      </w:r>
    </w:p>
    <w:p w:rsidR="003D14A1" w:rsidRDefault="002167E5" w:rsidP="003D14A1">
      <w:pPr>
        <w:bidi/>
        <w:spacing w:before="240" w:after="0" w:line="0" w:lineRule="atLeast"/>
        <w:ind w:firstLine="432"/>
        <w:jc w:val="center"/>
        <w:rPr>
          <w:rFonts w:cs="B Lotus"/>
          <w:b/>
          <w:bCs/>
          <w:sz w:val="24"/>
          <w:szCs w:val="24"/>
          <w:rtl/>
          <w:lang w:bidi="fa-IR"/>
        </w:rPr>
      </w:pPr>
      <w:r w:rsidRPr="002167E5">
        <w:rPr>
          <w:rFonts w:cs="B Lotus" w:hint="eastAsia"/>
          <w:b/>
          <w:bCs/>
          <w:sz w:val="24"/>
          <w:szCs w:val="24"/>
          <w:rtl/>
          <w:lang w:bidi="fa-IR"/>
        </w:rPr>
        <w:t>به</w:t>
      </w:r>
      <w:r w:rsidRPr="002167E5">
        <w:rPr>
          <w:rFonts w:cs="B Lotus"/>
          <w:b/>
          <w:bCs/>
          <w:sz w:val="24"/>
          <w:szCs w:val="24"/>
          <w:rtl/>
          <w:lang w:bidi="fa-IR"/>
        </w:rPr>
        <w:t xml:space="preserve"> </w:t>
      </w:r>
      <w:r w:rsidRPr="002167E5">
        <w:rPr>
          <w:rFonts w:cs="B Lotus" w:hint="eastAsia"/>
          <w:b/>
          <w:bCs/>
          <w:sz w:val="24"/>
          <w:szCs w:val="24"/>
          <w:rtl/>
          <w:lang w:bidi="fa-IR"/>
        </w:rPr>
        <w:t>طور</w:t>
      </w:r>
      <w:r w:rsidRPr="002167E5">
        <w:rPr>
          <w:rFonts w:cs="B Lotus"/>
          <w:b/>
          <w:bCs/>
          <w:sz w:val="24"/>
          <w:szCs w:val="24"/>
          <w:rtl/>
          <w:lang w:bidi="fa-IR"/>
        </w:rPr>
        <w:t xml:space="preserve"> </w:t>
      </w:r>
      <w:r w:rsidRPr="002167E5">
        <w:rPr>
          <w:rFonts w:cs="B Lotus" w:hint="eastAsia"/>
          <w:b/>
          <w:bCs/>
          <w:sz w:val="24"/>
          <w:szCs w:val="24"/>
          <w:rtl/>
          <w:lang w:bidi="fa-IR"/>
        </w:rPr>
        <w:t>خلاصه</w:t>
      </w:r>
      <w:r w:rsidRPr="002167E5">
        <w:rPr>
          <w:rFonts w:cs="B Lotus"/>
          <w:b/>
          <w:bCs/>
          <w:sz w:val="24"/>
          <w:szCs w:val="24"/>
          <w:rtl/>
          <w:lang w:bidi="fa-IR"/>
        </w:rPr>
        <w:t xml:space="preserve"> </w:t>
      </w:r>
      <w:r w:rsidRPr="002167E5">
        <w:rPr>
          <w:rFonts w:cs="B Lotus" w:hint="eastAsia"/>
          <w:b/>
          <w:bCs/>
          <w:sz w:val="24"/>
          <w:szCs w:val="24"/>
          <w:rtl/>
          <w:lang w:bidi="fa-IR"/>
        </w:rPr>
        <w:t>،</w:t>
      </w:r>
      <w:r w:rsidRPr="002167E5">
        <w:rPr>
          <w:rFonts w:cs="B Lotus"/>
          <w:b/>
          <w:bCs/>
          <w:sz w:val="24"/>
          <w:szCs w:val="24"/>
          <w:rtl/>
          <w:lang w:bidi="fa-IR"/>
        </w:rPr>
        <w:t xml:space="preserve"> </w:t>
      </w:r>
      <w:r w:rsidRPr="002167E5">
        <w:rPr>
          <w:rFonts w:cs="B Lotus" w:hint="eastAsia"/>
          <w:b/>
          <w:bCs/>
          <w:sz w:val="24"/>
          <w:szCs w:val="24"/>
          <w:rtl/>
          <w:lang w:bidi="fa-IR"/>
        </w:rPr>
        <w:t>ا</w:t>
      </w:r>
      <w:r w:rsidRPr="002167E5">
        <w:rPr>
          <w:rFonts w:cs="B Lotus"/>
          <w:b/>
          <w:bCs/>
          <w:sz w:val="24"/>
          <w:szCs w:val="24"/>
          <w:rtl/>
          <w:lang w:bidi="fa-IR"/>
        </w:rPr>
        <w:t>ی</w:t>
      </w:r>
      <w:r w:rsidRPr="002167E5">
        <w:rPr>
          <w:rFonts w:cs="B Lotus" w:hint="eastAsia"/>
          <w:b/>
          <w:bCs/>
          <w:sz w:val="24"/>
          <w:szCs w:val="24"/>
          <w:rtl/>
          <w:lang w:bidi="fa-IR"/>
        </w:rPr>
        <w:t>ن</w:t>
      </w:r>
      <w:r w:rsidRPr="002167E5">
        <w:rPr>
          <w:rFonts w:cs="B Lotus"/>
          <w:b/>
          <w:bCs/>
          <w:sz w:val="24"/>
          <w:szCs w:val="24"/>
          <w:rtl/>
          <w:lang w:bidi="fa-IR"/>
        </w:rPr>
        <w:t xml:space="preserve"> </w:t>
      </w:r>
      <w:r w:rsidRPr="002167E5">
        <w:rPr>
          <w:rFonts w:cs="B Lotus" w:hint="eastAsia"/>
          <w:b/>
          <w:bCs/>
          <w:sz w:val="24"/>
          <w:szCs w:val="24"/>
          <w:rtl/>
          <w:lang w:bidi="fa-IR"/>
        </w:rPr>
        <w:t>دستگاه</w:t>
      </w:r>
      <w:r w:rsidRPr="002167E5">
        <w:rPr>
          <w:rFonts w:cs="B Lotus"/>
          <w:b/>
          <w:bCs/>
          <w:sz w:val="24"/>
          <w:szCs w:val="24"/>
          <w:rtl/>
          <w:lang w:bidi="fa-IR"/>
        </w:rPr>
        <w:t xml:space="preserve"> </w:t>
      </w:r>
      <w:r w:rsidRPr="002167E5">
        <w:rPr>
          <w:rFonts w:cs="B Lotus" w:hint="eastAsia"/>
          <w:b/>
          <w:bCs/>
          <w:sz w:val="24"/>
          <w:szCs w:val="24"/>
          <w:rtl/>
          <w:lang w:bidi="fa-IR"/>
        </w:rPr>
        <w:t>شامل</w:t>
      </w:r>
      <w:r w:rsidRPr="002167E5">
        <w:rPr>
          <w:rFonts w:cs="B Lotus"/>
          <w:b/>
          <w:bCs/>
          <w:sz w:val="24"/>
          <w:szCs w:val="24"/>
          <w:rtl/>
          <w:lang w:bidi="fa-IR"/>
        </w:rPr>
        <w:t xml:space="preserve"> </w:t>
      </w:r>
      <w:r w:rsidRPr="002167E5">
        <w:rPr>
          <w:rFonts w:cs="B Lotus" w:hint="eastAsia"/>
          <w:b/>
          <w:bCs/>
          <w:sz w:val="24"/>
          <w:szCs w:val="24"/>
          <w:rtl/>
          <w:lang w:bidi="fa-IR"/>
        </w:rPr>
        <w:t>تانک</w:t>
      </w:r>
      <w:r w:rsidRPr="002167E5">
        <w:rPr>
          <w:rFonts w:cs="B Lotus"/>
          <w:b/>
          <w:bCs/>
          <w:sz w:val="24"/>
          <w:szCs w:val="24"/>
          <w:rtl/>
          <w:lang w:bidi="fa-IR"/>
        </w:rPr>
        <w:t xml:space="preserve"> </w:t>
      </w:r>
      <w:r w:rsidRPr="002167E5">
        <w:rPr>
          <w:rFonts w:cs="B Lotus" w:hint="eastAsia"/>
          <w:b/>
          <w:bCs/>
          <w:sz w:val="24"/>
          <w:szCs w:val="24"/>
          <w:rtl/>
          <w:lang w:bidi="fa-IR"/>
        </w:rPr>
        <w:t>آب</w:t>
      </w:r>
      <w:r w:rsidRPr="002167E5">
        <w:rPr>
          <w:rFonts w:cs="B Lotus"/>
          <w:b/>
          <w:bCs/>
          <w:sz w:val="24"/>
          <w:szCs w:val="24"/>
          <w:rtl/>
          <w:lang w:bidi="fa-IR"/>
        </w:rPr>
        <w:t xml:space="preserve"> </w:t>
      </w:r>
      <w:r w:rsidRPr="002167E5">
        <w:rPr>
          <w:rFonts w:cs="B Lotus" w:hint="eastAsia"/>
          <w:b/>
          <w:bCs/>
          <w:sz w:val="24"/>
          <w:szCs w:val="24"/>
          <w:rtl/>
          <w:lang w:bidi="fa-IR"/>
        </w:rPr>
        <w:t>مقطر</w:t>
      </w:r>
      <w:r w:rsidRPr="002167E5">
        <w:rPr>
          <w:rFonts w:cs="B Lotus"/>
          <w:b/>
          <w:bCs/>
          <w:sz w:val="24"/>
          <w:szCs w:val="24"/>
          <w:rtl/>
          <w:lang w:bidi="fa-IR"/>
        </w:rPr>
        <w:t xml:space="preserve"> </w:t>
      </w:r>
      <w:r w:rsidRPr="002167E5">
        <w:rPr>
          <w:rFonts w:cs="B Lotus" w:hint="eastAsia"/>
          <w:b/>
          <w:bCs/>
          <w:sz w:val="24"/>
          <w:szCs w:val="24"/>
          <w:rtl/>
          <w:lang w:bidi="fa-IR"/>
        </w:rPr>
        <w:t>،</w:t>
      </w:r>
      <w:r w:rsidRPr="002167E5">
        <w:rPr>
          <w:rFonts w:cs="B Lotus"/>
          <w:b/>
          <w:bCs/>
          <w:sz w:val="24"/>
          <w:szCs w:val="24"/>
          <w:rtl/>
          <w:lang w:bidi="fa-IR"/>
        </w:rPr>
        <w:t xml:space="preserve"> </w:t>
      </w:r>
      <w:r w:rsidRPr="002167E5">
        <w:rPr>
          <w:rFonts w:cs="B Lotus" w:hint="eastAsia"/>
          <w:b/>
          <w:bCs/>
          <w:sz w:val="24"/>
          <w:szCs w:val="24"/>
          <w:rtl/>
          <w:lang w:bidi="fa-IR"/>
        </w:rPr>
        <w:t>پمپ</w:t>
      </w:r>
      <w:r w:rsidRPr="002167E5">
        <w:rPr>
          <w:rFonts w:cs="B Lotus"/>
          <w:b/>
          <w:bCs/>
          <w:sz w:val="24"/>
          <w:szCs w:val="24"/>
          <w:rtl/>
          <w:lang w:bidi="fa-IR"/>
        </w:rPr>
        <w:t xml:space="preserve"> </w:t>
      </w:r>
      <w:r w:rsidRPr="002167E5">
        <w:rPr>
          <w:rFonts w:cs="B Lotus" w:hint="eastAsia"/>
          <w:b/>
          <w:bCs/>
          <w:sz w:val="24"/>
          <w:szCs w:val="24"/>
          <w:rtl/>
          <w:lang w:bidi="fa-IR"/>
        </w:rPr>
        <w:t>جهت</w:t>
      </w:r>
      <w:r w:rsidRPr="002167E5">
        <w:rPr>
          <w:rFonts w:cs="B Lotus"/>
          <w:b/>
          <w:bCs/>
          <w:sz w:val="24"/>
          <w:szCs w:val="24"/>
          <w:rtl/>
          <w:lang w:bidi="fa-IR"/>
        </w:rPr>
        <w:t xml:space="preserve"> </w:t>
      </w:r>
      <w:r w:rsidRPr="002167E5">
        <w:rPr>
          <w:rFonts w:cs="B Lotus" w:hint="eastAsia"/>
          <w:b/>
          <w:bCs/>
          <w:sz w:val="24"/>
          <w:szCs w:val="24"/>
          <w:rtl/>
          <w:lang w:bidi="fa-IR"/>
        </w:rPr>
        <w:t>تام</w:t>
      </w:r>
      <w:r w:rsidRPr="002167E5">
        <w:rPr>
          <w:rFonts w:cs="B Lotus"/>
          <w:b/>
          <w:bCs/>
          <w:sz w:val="24"/>
          <w:szCs w:val="24"/>
          <w:rtl/>
          <w:lang w:bidi="fa-IR"/>
        </w:rPr>
        <w:t>ی</w:t>
      </w:r>
      <w:r w:rsidRPr="002167E5">
        <w:rPr>
          <w:rFonts w:cs="B Lotus" w:hint="eastAsia"/>
          <w:b/>
          <w:bCs/>
          <w:sz w:val="24"/>
          <w:szCs w:val="24"/>
          <w:rtl/>
          <w:lang w:bidi="fa-IR"/>
        </w:rPr>
        <w:t>ن</w:t>
      </w:r>
      <w:r w:rsidRPr="002167E5">
        <w:rPr>
          <w:rFonts w:cs="B Lotus"/>
          <w:b/>
          <w:bCs/>
          <w:sz w:val="24"/>
          <w:szCs w:val="24"/>
          <w:rtl/>
          <w:lang w:bidi="fa-IR"/>
        </w:rPr>
        <w:t xml:space="preserve"> </w:t>
      </w:r>
      <w:r w:rsidRPr="002167E5">
        <w:rPr>
          <w:rFonts w:cs="B Lotus" w:hint="eastAsia"/>
          <w:b/>
          <w:bCs/>
          <w:sz w:val="24"/>
          <w:szCs w:val="24"/>
          <w:rtl/>
          <w:lang w:bidi="fa-IR"/>
        </w:rPr>
        <w:t>فشار</w:t>
      </w:r>
      <w:r w:rsidRPr="002167E5">
        <w:rPr>
          <w:rFonts w:cs="B Lotus"/>
          <w:b/>
          <w:bCs/>
          <w:sz w:val="24"/>
          <w:szCs w:val="24"/>
          <w:rtl/>
          <w:lang w:bidi="fa-IR"/>
        </w:rPr>
        <w:t xml:space="preserve"> </w:t>
      </w:r>
      <w:r w:rsidRPr="002167E5">
        <w:rPr>
          <w:rFonts w:cs="B Lotus" w:hint="eastAsia"/>
          <w:b/>
          <w:bCs/>
          <w:sz w:val="24"/>
          <w:szCs w:val="24"/>
          <w:rtl/>
          <w:lang w:bidi="fa-IR"/>
        </w:rPr>
        <w:t>لازم،</w:t>
      </w:r>
      <w:r w:rsidRPr="002167E5">
        <w:rPr>
          <w:rFonts w:cs="B Lotus"/>
          <w:b/>
          <w:bCs/>
          <w:sz w:val="24"/>
          <w:szCs w:val="24"/>
          <w:rtl/>
          <w:lang w:bidi="fa-IR"/>
        </w:rPr>
        <w:t xml:space="preserve"> </w:t>
      </w:r>
      <w:r w:rsidRPr="002167E5">
        <w:rPr>
          <w:rFonts w:cs="B Lotus" w:hint="eastAsia"/>
          <w:b/>
          <w:bCs/>
          <w:sz w:val="24"/>
          <w:szCs w:val="24"/>
          <w:rtl/>
          <w:lang w:bidi="fa-IR"/>
        </w:rPr>
        <w:t>سل</w:t>
      </w:r>
      <w:r w:rsidRPr="002167E5">
        <w:rPr>
          <w:rFonts w:cs="B Lotus"/>
          <w:b/>
          <w:bCs/>
          <w:sz w:val="24"/>
          <w:szCs w:val="24"/>
          <w:rtl/>
          <w:lang w:bidi="fa-IR"/>
        </w:rPr>
        <w:t xml:space="preserve"> </w:t>
      </w:r>
      <w:r w:rsidRPr="002167E5">
        <w:rPr>
          <w:rFonts w:cs="B Lotus" w:hint="eastAsia"/>
          <w:b/>
          <w:bCs/>
          <w:sz w:val="24"/>
          <w:szCs w:val="24"/>
          <w:rtl/>
          <w:lang w:bidi="fa-IR"/>
        </w:rPr>
        <w:t>استخراج،</w:t>
      </w:r>
      <w:r w:rsidRPr="002167E5">
        <w:rPr>
          <w:rFonts w:cs="B Lotus"/>
          <w:b/>
          <w:bCs/>
          <w:sz w:val="24"/>
          <w:szCs w:val="24"/>
          <w:rtl/>
          <w:lang w:bidi="fa-IR"/>
        </w:rPr>
        <w:t xml:space="preserve"> </w:t>
      </w:r>
      <w:r w:rsidRPr="002167E5">
        <w:rPr>
          <w:rFonts w:cs="B Lotus" w:hint="eastAsia"/>
          <w:b/>
          <w:bCs/>
          <w:sz w:val="24"/>
          <w:szCs w:val="24"/>
          <w:rtl/>
          <w:lang w:bidi="fa-IR"/>
        </w:rPr>
        <w:t>کو</w:t>
      </w:r>
      <w:r w:rsidRPr="002167E5">
        <w:rPr>
          <w:rFonts w:cs="B Lotus"/>
          <w:b/>
          <w:bCs/>
          <w:sz w:val="24"/>
          <w:szCs w:val="24"/>
          <w:rtl/>
          <w:lang w:bidi="fa-IR"/>
        </w:rPr>
        <w:t>ی</w:t>
      </w:r>
      <w:r w:rsidRPr="002167E5">
        <w:rPr>
          <w:rFonts w:cs="B Lotus" w:hint="eastAsia"/>
          <w:b/>
          <w:bCs/>
          <w:sz w:val="24"/>
          <w:szCs w:val="24"/>
          <w:rtl/>
          <w:lang w:bidi="fa-IR"/>
        </w:rPr>
        <w:t>ل</w:t>
      </w:r>
      <w:r w:rsidRPr="002167E5">
        <w:rPr>
          <w:rFonts w:cs="B Lotus"/>
          <w:b/>
          <w:bCs/>
          <w:sz w:val="24"/>
          <w:szCs w:val="24"/>
          <w:rtl/>
          <w:lang w:bidi="fa-IR"/>
        </w:rPr>
        <w:t xml:space="preserve"> </w:t>
      </w:r>
      <w:r w:rsidRPr="002167E5">
        <w:rPr>
          <w:rFonts w:cs="B Lotus" w:hint="eastAsia"/>
          <w:b/>
          <w:bCs/>
          <w:sz w:val="24"/>
          <w:szCs w:val="24"/>
          <w:rtl/>
          <w:lang w:bidi="fa-IR"/>
        </w:rPr>
        <w:t>گرم</w:t>
      </w:r>
      <w:r w:rsidRPr="002167E5">
        <w:rPr>
          <w:rFonts w:cs="B Lotus"/>
          <w:b/>
          <w:bCs/>
          <w:sz w:val="24"/>
          <w:szCs w:val="24"/>
          <w:rtl/>
          <w:lang w:bidi="fa-IR"/>
        </w:rPr>
        <w:t xml:space="preserve"> </w:t>
      </w:r>
      <w:r w:rsidRPr="002167E5">
        <w:rPr>
          <w:rFonts w:cs="B Lotus" w:hint="eastAsia"/>
          <w:b/>
          <w:bCs/>
          <w:sz w:val="24"/>
          <w:szCs w:val="24"/>
          <w:rtl/>
          <w:lang w:bidi="fa-IR"/>
        </w:rPr>
        <w:t>کننده</w:t>
      </w:r>
      <w:r w:rsidRPr="002167E5">
        <w:rPr>
          <w:rFonts w:cs="B Lotus"/>
          <w:b/>
          <w:bCs/>
          <w:sz w:val="24"/>
          <w:szCs w:val="24"/>
          <w:rtl/>
          <w:lang w:bidi="fa-IR"/>
        </w:rPr>
        <w:t xml:space="preserve"> ی </w:t>
      </w:r>
      <w:r w:rsidRPr="002167E5">
        <w:rPr>
          <w:rFonts w:cs="B Lotus" w:hint="eastAsia"/>
          <w:b/>
          <w:bCs/>
          <w:sz w:val="24"/>
          <w:szCs w:val="24"/>
          <w:rtl/>
          <w:lang w:bidi="fa-IR"/>
        </w:rPr>
        <w:t>سل</w:t>
      </w:r>
      <w:r w:rsidRPr="002167E5">
        <w:rPr>
          <w:rFonts w:cs="B Lotus"/>
          <w:b/>
          <w:bCs/>
          <w:sz w:val="24"/>
          <w:szCs w:val="24"/>
          <w:rtl/>
          <w:lang w:bidi="fa-IR"/>
        </w:rPr>
        <w:t xml:space="preserve"> </w:t>
      </w:r>
      <w:r w:rsidRPr="002167E5">
        <w:rPr>
          <w:rFonts w:cs="B Lotus" w:hint="eastAsia"/>
          <w:b/>
          <w:bCs/>
          <w:sz w:val="24"/>
          <w:szCs w:val="24"/>
          <w:rtl/>
          <w:lang w:bidi="fa-IR"/>
        </w:rPr>
        <w:t>و</w:t>
      </w:r>
      <w:r w:rsidRPr="002167E5">
        <w:rPr>
          <w:rFonts w:cs="B Lotus"/>
          <w:b/>
          <w:bCs/>
          <w:sz w:val="24"/>
          <w:szCs w:val="24"/>
          <w:rtl/>
          <w:lang w:bidi="fa-IR"/>
        </w:rPr>
        <w:t xml:space="preserve"> </w:t>
      </w:r>
      <w:r w:rsidRPr="002167E5">
        <w:rPr>
          <w:rFonts w:cs="B Lotus" w:hint="eastAsia"/>
          <w:b/>
          <w:bCs/>
          <w:sz w:val="24"/>
          <w:szCs w:val="24"/>
          <w:rtl/>
          <w:lang w:bidi="fa-IR"/>
        </w:rPr>
        <w:t>پنل</w:t>
      </w:r>
      <w:r w:rsidRPr="002167E5">
        <w:rPr>
          <w:rFonts w:cs="B Lotus"/>
          <w:b/>
          <w:bCs/>
          <w:sz w:val="24"/>
          <w:szCs w:val="24"/>
          <w:rtl/>
          <w:lang w:bidi="fa-IR"/>
        </w:rPr>
        <w:t xml:space="preserve"> </w:t>
      </w:r>
      <w:r w:rsidRPr="002167E5">
        <w:rPr>
          <w:rFonts w:cs="B Lotus" w:hint="eastAsia"/>
          <w:b/>
          <w:bCs/>
          <w:sz w:val="24"/>
          <w:szCs w:val="24"/>
          <w:rtl/>
          <w:lang w:bidi="fa-IR"/>
        </w:rPr>
        <w:t>کنترل</w:t>
      </w:r>
      <w:r w:rsidRPr="002167E5">
        <w:rPr>
          <w:rFonts w:cs="B Lotus"/>
          <w:b/>
          <w:bCs/>
          <w:sz w:val="24"/>
          <w:szCs w:val="24"/>
          <w:rtl/>
          <w:lang w:bidi="fa-IR"/>
        </w:rPr>
        <w:t xml:space="preserve"> </w:t>
      </w:r>
      <w:r w:rsidRPr="002167E5">
        <w:rPr>
          <w:rFonts w:cs="B Lotus" w:hint="eastAsia"/>
          <w:b/>
          <w:bCs/>
          <w:sz w:val="24"/>
          <w:szCs w:val="24"/>
          <w:rtl/>
          <w:lang w:bidi="fa-IR"/>
        </w:rPr>
        <w:t>دما</w:t>
      </w:r>
      <w:r w:rsidRPr="002167E5">
        <w:rPr>
          <w:rFonts w:cs="B Lotus"/>
          <w:b/>
          <w:bCs/>
          <w:sz w:val="24"/>
          <w:szCs w:val="24"/>
          <w:rtl/>
          <w:lang w:bidi="fa-IR"/>
        </w:rPr>
        <w:t xml:space="preserve"> </w:t>
      </w:r>
      <w:r w:rsidRPr="002167E5">
        <w:rPr>
          <w:rFonts w:cs="B Lotus" w:hint="eastAsia"/>
          <w:b/>
          <w:bCs/>
          <w:sz w:val="24"/>
          <w:szCs w:val="24"/>
          <w:rtl/>
          <w:lang w:bidi="fa-IR"/>
        </w:rPr>
        <w:t>م</w:t>
      </w:r>
      <w:r w:rsidRPr="002167E5">
        <w:rPr>
          <w:rFonts w:cs="B Lotus"/>
          <w:b/>
          <w:bCs/>
          <w:sz w:val="24"/>
          <w:szCs w:val="24"/>
          <w:rtl/>
          <w:lang w:bidi="fa-IR"/>
        </w:rPr>
        <w:t xml:space="preserve">ی </w:t>
      </w:r>
      <w:r w:rsidRPr="002167E5">
        <w:rPr>
          <w:rFonts w:cs="B Lotus" w:hint="eastAsia"/>
          <w:b/>
          <w:bCs/>
          <w:sz w:val="24"/>
          <w:szCs w:val="24"/>
          <w:rtl/>
          <w:lang w:bidi="fa-IR"/>
        </w:rPr>
        <w:t>باشد</w:t>
      </w:r>
      <w:r w:rsidRPr="002167E5">
        <w:rPr>
          <w:rFonts w:cs="B Lotus"/>
          <w:b/>
          <w:bCs/>
          <w:sz w:val="24"/>
          <w:szCs w:val="24"/>
          <w:rtl/>
          <w:lang w:bidi="fa-IR"/>
        </w:rPr>
        <w:t xml:space="preserve">. </w:t>
      </w:r>
      <w:r w:rsidRPr="002167E5">
        <w:rPr>
          <w:rFonts w:cs="B Lotus" w:hint="eastAsia"/>
          <w:b/>
          <w:bCs/>
          <w:sz w:val="24"/>
          <w:szCs w:val="24"/>
          <w:rtl/>
          <w:lang w:bidi="fa-IR"/>
        </w:rPr>
        <w:t>استخراج</w:t>
      </w:r>
      <w:r w:rsidRPr="002167E5">
        <w:rPr>
          <w:rFonts w:cs="B Lotus"/>
          <w:b/>
          <w:bCs/>
          <w:sz w:val="24"/>
          <w:szCs w:val="24"/>
          <w:rtl/>
          <w:lang w:bidi="fa-IR"/>
        </w:rPr>
        <w:t xml:space="preserve"> </w:t>
      </w:r>
      <w:r w:rsidRPr="002167E5">
        <w:rPr>
          <w:rFonts w:cs="B Lotus" w:hint="eastAsia"/>
          <w:b/>
          <w:bCs/>
          <w:sz w:val="24"/>
          <w:szCs w:val="24"/>
          <w:rtl/>
          <w:lang w:bidi="fa-IR"/>
        </w:rPr>
        <w:t>با</w:t>
      </w:r>
      <w:r w:rsidRPr="002167E5">
        <w:rPr>
          <w:rFonts w:cs="B Lotus"/>
          <w:b/>
          <w:bCs/>
          <w:sz w:val="24"/>
          <w:szCs w:val="24"/>
          <w:rtl/>
          <w:lang w:bidi="fa-IR"/>
        </w:rPr>
        <w:t xml:space="preserve"> </w:t>
      </w:r>
      <w:r w:rsidRPr="002167E5">
        <w:rPr>
          <w:rFonts w:cs="B Lotus" w:hint="eastAsia"/>
          <w:b/>
          <w:bCs/>
          <w:sz w:val="24"/>
          <w:szCs w:val="24"/>
          <w:rtl/>
          <w:lang w:bidi="fa-IR"/>
        </w:rPr>
        <w:t>ا</w:t>
      </w:r>
      <w:r w:rsidRPr="002167E5">
        <w:rPr>
          <w:rFonts w:cs="B Lotus"/>
          <w:b/>
          <w:bCs/>
          <w:sz w:val="24"/>
          <w:szCs w:val="24"/>
          <w:rtl/>
          <w:lang w:bidi="fa-IR"/>
        </w:rPr>
        <w:t>ی</w:t>
      </w:r>
      <w:r w:rsidRPr="002167E5">
        <w:rPr>
          <w:rFonts w:cs="B Lotus" w:hint="eastAsia"/>
          <w:b/>
          <w:bCs/>
          <w:sz w:val="24"/>
          <w:szCs w:val="24"/>
          <w:rtl/>
          <w:lang w:bidi="fa-IR"/>
        </w:rPr>
        <w:t>ن</w:t>
      </w:r>
      <w:r w:rsidRPr="002167E5">
        <w:rPr>
          <w:rFonts w:cs="B Lotus"/>
          <w:b/>
          <w:bCs/>
          <w:sz w:val="24"/>
          <w:szCs w:val="24"/>
          <w:rtl/>
          <w:lang w:bidi="fa-IR"/>
        </w:rPr>
        <w:t xml:space="preserve"> </w:t>
      </w:r>
      <w:r w:rsidRPr="002167E5">
        <w:rPr>
          <w:rFonts w:cs="B Lotus" w:hint="eastAsia"/>
          <w:b/>
          <w:bCs/>
          <w:sz w:val="24"/>
          <w:szCs w:val="24"/>
          <w:rtl/>
          <w:lang w:bidi="fa-IR"/>
        </w:rPr>
        <w:t>روش</w:t>
      </w:r>
      <w:r w:rsidRPr="002167E5">
        <w:rPr>
          <w:rFonts w:cs="B Lotus"/>
          <w:b/>
          <w:bCs/>
          <w:sz w:val="24"/>
          <w:szCs w:val="24"/>
          <w:rtl/>
          <w:lang w:bidi="fa-IR"/>
        </w:rPr>
        <w:t xml:space="preserve"> </w:t>
      </w:r>
      <w:r w:rsidRPr="002167E5">
        <w:rPr>
          <w:rFonts w:cs="B Lotus" w:hint="eastAsia"/>
          <w:b/>
          <w:bCs/>
          <w:sz w:val="24"/>
          <w:szCs w:val="24"/>
          <w:rtl/>
          <w:lang w:bidi="fa-IR"/>
        </w:rPr>
        <w:t>بد</w:t>
      </w:r>
      <w:r w:rsidRPr="002167E5">
        <w:rPr>
          <w:rFonts w:cs="B Lotus"/>
          <w:b/>
          <w:bCs/>
          <w:sz w:val="24"/>
          <w:szCs w:val="24"/>
          <w:rtl/>
          <w:lang w:bidi="fa-IR"/>
        </w:rPr>
        <w:t>ی</w:t>
      </w:r>
      <w:r w:rsidRPr="002167E5">
        <w:rPr>
          <w:rFonts w:cs="B Lotus" w:hint="eastAsia"/>
          <w:b/>
          <w:bCs/>
          <w:sz w:val="24"/>
          <w:szCs w:val="24"/>
          <w:rtl/>
          <w:lang w:bidi="fa-IR"/>
        </w:rPr>
        <w:t>ن</w:t>
      </w:r>
      <w:r w:rsidRPr="002167E5">
        <w:rPr>
          <w:rFonts w:cs="B Lotus"/>
          <w:b/>
          <w:bCs/>
          <w:sz w:val="24"/>
          <w:szCs w:val="24"/>
          <w:rtl/>
          <w:lang w:bidi="fa-IR"/>
        </w:rPr>
        <w:t xml:space="preserve"> </w:t>
      </w:r>
      <w:r w:rsidRPr="002167E5">
        <w:rPr>
          <w:rFonts w:cs="B Lotus" w:hint="eastAsia"/>
          <w:b/>
          <w:bCs/>
          <w:sz w:val="24"/>
          <w:szCs w:val="24"/>
          <w:rtl/>
          <w:lang w:bidi="fa-IR"/>
        </w:rPr>
        <w:t>ترت</w:t>
      </w:r>
      <w:r w:rsidRPr="002167E5">
        <w:rPr>
          <w:rFonts w:cs="B Lotus"/>
          <w:b/>
          <w:bCs/>
          <w:sz w:val="24"/>
          <w:szCs w:val="24"/>
          <w:rtl/>
          <w:lang w:bidi="fa-IR"/>
        </w:rPr>
        <w:t>ی</w:t>
      </w:r>
      <w:r w:rsidRPr="002167E5">
        <w:rPr>
          <w:rFonts w:cs="B Lotus" w:hint="eastAsia"/>
          <w:b/>
          <w:bCs/>
          <w:sz w:val="24"/>
          <w:szCs w:val="24"/>
          <w:rtl/>
          <w:lang w:bidi="fa-IR"/>
        </w:rPr>
        <w:t>ب</w:t>
      </w:r>
      <w:r w:rsidRPr="002167E5">
        <w:rPr>
          <w:rFonts w:cs="B Lotus"/>
          <w:b/>
          <w:bCs/>
          <w:sz w:val="24"/>
          <w:szCs w:val="24"/>
          <w:rtl/>
          <w:lang w:bidi="fa-IR"/>
        </w:rPr>
        <w:t xml:space="preserve"> </w:t>
      </w:r>
      <w:r w:rsidRPr="002167E5">
        <w:rPr>
          <w:rFonts w:cs="B Lotus" w:hint="eastAsia"/>
          <w:b/>
          <w:bCs/>
          <w:sz w:val="24"/>
          <w:szCs w:val="24"/>
          <w:rtl/>
          <w:lang w:bidi="fa-IR"/>
        </w:rPr>
        <w:t>انجام</w:t>
      </w:r>
      <w:r w:rsidRPr="002167E5">
        <w:rPr>
          <w:rFonts w:cs="B Lotus"/>
          <w:b/>
          <w:bCs/>
          <w:sz w:val="24"/>
          <w:szCs w:val="24"/>
          <w:rtl/>
          <w:lang w:bidi="fa-IR"/>
        </w:rPr>
        <w:t xml:space="preserve"> </w:t>
      </w:r>
      <w:r w:rsidRPr="002167E5">
        <w:rPr>
          <w:rFonts w:cs="B Lotus" w:hint="eastAsia"/>
          <w:b/>
          <w:bCs/>
          <w:sz w:val="24"/>
          <w:szCs w:val="24"/>
          <w:rtl/>
          <w:lang w:bidi="fa-IR"/>
        </w:rPr>
        <w:t>گرفت</w:t>
      </w:r>
      <w:r w:rsidR="000840A4">
        <w:rPr>
          <w:rFonts w:cs="B Lotus" w:hint="cs"/>
          <w:b/>
          <w:bCs/>
          <w:sz w:val="24"/>
          <w:szCs w:val="24"/>
          <w:rtl/>
          <w:lang w:bidi="fa-IR"/>
        </w:rPr>
        <w:t xml:space="preserve"> </w:t>
      </w:r>
      <w:r w:rsidRPr="002167E5">
        <w:rPr>
          <w:rFonts w:cs="B Lotus"/>
          <w:b/>
          <w:bCs/>
          <w:sz w:val="24"/>
          <w:szCs w:val="24"/>
          <w:rtl/>
          <w:lang w:bidi="fa-IR"/>
        </w:rPr>
        <w:t>:</w:t>
      </w:r>
      <w:r w:rsidR="000840A4">
        <w:rPr>
          <w:rFonts w:cs="B Lotus" w:hint="cs"/>
          <w:b/>
          <w:bCs/>
          <w:sz w:val="24"/>
          <w:szCs w:val="24"/>
          <w:rtl/>
          <w:lang w:bidi="fa-IR"/>
        </w:rPr>
        <w:t xml:space="preserve"> </w:t>
      </w:r>
      <w:r w:rsidRPr="002167E5">
        <w:rPr>
          <w:rFonts w:cs="B Lotus" w:hint="eastAsia"/>
          <w:b/>
          <w:bCs/>
          <w:sz w:val="24"/>
          <w:szCs w:val="24"/>
          <w:rtl/>
          <w:lang w:bidi="fa-IR"/>
        </w:rPr>
        <w:t>ابتدا</w:t>
      </w:r>
      <w:r w:rsidRPr="002167E5">
        <w:rPr>
          <w:rFonts w:cs="B Lotus"/>
          <w:b/>
          <w:bCs/>
          <w:sz w:val="24"/>
          <w:szCs w:val="24"/>
          <w:rtl/>
          <w:lang w:bidi="fa-IR"/>
        </w:rPr>
        <w:t xml:space="preserve"> </w:t>
      </w:r>
      <w:r w:rsidRPr="002167E5">
        <w:rPr>
          <w:rFonts w:cs="B Lotus" w:hint="eastAsia"/>
          <w:b/>
          <w:bCs/>
          <w:sz w:val="24"/>
          <w:szCs w:val="24"/>
          <w:rtl/>
          <w:lang w:bidi="fa-IR"/>
        </w:rPr>
        <w:t>نمونه</w:t>
      </w:r>
      <w:r w:rsidRPr="002167E5">
        <w:rPr>
          <w:rFonts w:cs="B Lotus"/>
          <w:b/>
          <w:bCs/>
          <w:sz w:val="24"/>
          <w:szCs w:val="24"/>
          <w:rtl/>
          <w:lang w:bidi="fa-IR"/>
        </w:rPr>
        <w:t xml:space="preserve"> ی </w:t>
      </w:r>
      <w:r w:rsidRPr="002167E5">
        <w:rPr>
          <w:rFonts w:cs="B Lotus" w:hint="eastAsia"/>
          <w:b/>
          <w:bCs/>
          <w:sz w:val="24"/>
          <w:szCs w:val="24"/>
          <w:rtl/>
          <w:lang w:bidi="fa-IR"/>
        </w:rPr>
        <w:t>مورد</w:t>
      </w:r>
      <w:r w:rsidRPr="002167E5">
        <w:rPr>
          <w:rFonts w:cs="B Lotus"/>
          <w:b/>
          <w:bCs/>
          <w:sz w:val="24"/>
          <w:szCs w:val="24"/>
          <w:rtl/>
          <w:lang w:bidi="fa-IR"/>
        </w:rPr>
        <w:t xml:space="preserve"> </w:t>
      </w:r>
      <w:r w:rsidRPr="002167E5">
        <w:rPr>
          <w:rFonts w:cs="B Lotus" w:hint="eastAsia"/>
          <w:b/>
          <w:bCs/>
          <w:sz w:val="24"/>
          <w:szCs w:val="24"/>
          <w:rtl/>
          <w:lang w:bidi="fa-IR"/>
        </w:rPr>
        <w:t>نظر</w:t>
      </w:r>
      <w:r w:rsidRPr="002167E5">
        <w:rPr>
          <w:rFonts w:cs="B Lotus"/>
          <w:b/>
          <w:bCs/>
          <w:sz w:val="24"/>
          <w:szCs w:val="24"/>
          <w:rtl/>
          <w:lang w:bidi="fa-IR"/>
        </w:rPr>
        <w:t xml:space="preserve"> </w:t>
      </w:r>
      <w:r w:rsidRPr="002167E5">
        <w:rPr>
          <w:rFonts w:cs="B Lotus" w:hint="eastAsia"/>
          <w:b/>
          <w:bCs/>
          <w:sz w:val="24"/>
          <w:szCs w:val="24"/>
          <w:rtl/>
          <w:lang w:bidi="fa-IR"/>
        </w:rPr>
        <w:t>که</w:t>
      </w:r>
      <w:r w:rsidRPr="002167E5">
        <w:rPr>
          <w:rFonts w:cs="B Lotus"/>
          <w:b/>
          <w:bCs/>
          <w:sz w:val="24"/>
          <w:szCs w:val="24"/>
          <w:rtl/>
          <w:lang w:bidi="fa-IR"/>
        </w:rPr>
        <w:t xml:space="preserve"> </w:t>
      </w:r>
      <w:r w:rsidRPr="002167E5">
        <w:rPr>
          <w:rFonts w:cs="B Lotus" w:hint="eastAsia"/>
          <w:b/>
          <w:bCs/>
          <w:sz w:val="24"/>
          <w:szCs w:val="24"/>
          <w:rtl/>
          <w:lang w:bidi="fa-IR"/>
        </w:rPr>
        <w:t>در</w:t>
      </w:r>
      <w:r w:rsidRPr="002167E5">
        <w:rPr>
          <w:rFonts w:cs="B Lotus"/>
          <w:b/>
          <w:bCs/>
          <w:sz w:val="24"/>
          <w:szCs w:val="24"/>
          <w:rtl/>
          <w:lang w:bidi="fa-IR"/>
        </w:rPr>
        <w:t xml:space="preserve"> </w:t>
      </w:r>
      <w:r w:rsidRPr="002167E5">
        <w:rPr>
          <w:rFonts w:cs="B Lotus" w:hint="eastAsia"/>
          <w:b/>
          <w:bCs/>
          <w:sz w:val="24"/>
          <w:szCs w:val="24"/>
          <w:rtl/>
          <w:lang w:bidi="fa-IR"/>
        </w:rPr>
        <w:t>ا</w:t>
      </w:r>
      <w:r w:rsidRPr="002167E5">
        <w:rPr>
          <w:rFonts w:cs="B Lotus"/>
          <w:b/>
          <w:bCs/>
          <w:sz w:val="24"/>
          <w:szCs w:val="24"/>
          <w:rtl/>
          <w:lang w:bidi="fa-IR"/>
        </w:rPr>
        <w:t>ی</w:t>
      </w:r>
      <w:r w:rsidRPr="002167E5">
        <w:rPr>
          <w:rFonts w:cs="B Lotus" w:hint="eastAsia"/>
          <w:b/>
          <w:bCs/>
          <w:sz w:val="24"/>
          <w:szCs w:val="24"/>
          <w:rtl/>
          <w:lang w:bidi="fa-IR"/>
        </w:rPr>
        <w:t>ن</w:t>
      </w:r>
      <w:r w:rsidRPr="002167E5">
        <w:rPr>
          <w:rFonts w:cs="B Lotus"/>
          <w:b/>
          <w:bCs/>
          <w:sz w:val="24"/>
          <w:szCs w:val="24"/>
          <w:rtl/>
          <w:lang w:bidi="fa-IR"/>
        </w:rPr>
        <w:t xml:space="preserve"> </w:t>
      </w:r>
      <w:r w:rsidRPr="002167E5">
        <w:rPr>
          <w:rFonts w:cs="B Lotus" w:hint="eastAsia"/>
          <w:b/>
          <w:bCs/>
          <w:sz w:val="24"/>
          <w:szCs w:val="24"/>
          <w:rtl/>
          <w:lang w:bidi="fa-IR"/>
        </w:rPr>
        <w:t>مطالعه</w:t>
      </w:r>
      <w:r w:rsidRPr="002167E5">
        <w:rPr>
          <w:rFonts w:cs="B Lotus"/>
          <w:b/>
          <w:bCs/>
          <w:sz w:val="24"/>
          <w:szCs w:val="24"/>
          <w:rtl/>
          <w:lang w:bidi="fa-IR"/>
        </w:rPr>
        <w:t xml:space="preserve"> </w:t>
      </w:r>
      <w:r w:rsidRPr="002167E5">
        <w:rPr>
          <w:rFonts w:cs="B Lotus" w:hint="eastAsia"/>
          <w:b/>
          <w:bCs/>
          <w:sz w:val="24"/>
          <w:szCs w:val="24"/>
          <w:rtl/>
          <w:lang w:bidi="fa-IR"/>
        </w:rPr>
        <w:t>پوست</w:t>
      </w:r>
      <w:r w:rsidRPr="002167E5">
        <w:rPr>
          <w:rFonts w:cs="B Lotus"/>
          <w:b/>
          <w:bCs/>
          <w:sz w:val="24"/>
          <w:szCs w:val="24"/>
          <w:rtl/>
          <w:lang w:bidi="fa-IR"/>
        </w:rPr>
        <w:t xml:space="preserve"> </w:t>
      </w:r>
      <w:r w:rsidRPr="002167E5">
        <w:rPr>
          <w:rFonts w:cs="B Lotus" w:hint="eastAsia"/>
          <w:b/>
          <w:bCs/>
          <w:sz w:val="24"/>
          <w:szCs w:val="24"/>
          <w:rtl/>
          <w:lang w:bidi="fa-IR"/>
        </w:rPr>
        <w:t>بنه</w:t>
      </w:r>
      <w:r w:rsidRPr="002167E5">
        <w:rPr>
          <w:rFonts w:cs="B Lotus"/>
          <w:b/>
          <w:bCs/>
          <w:sz w:val="24"/>
          <w:szCs w:val="24"/>
          <w:rtl/>
          <w:lang w:bidi="fa-IR"/>
        </w:rPr>
        <w:t xml:space="preserve"> </w:t>
      </w:r>
      <w:r w:rsidRPr="002167E5">
        <w:rPr>
          <w:rFonts w:cs="B Lotus" w:hint="eastAsia"/>
          <w:b/>
          <w:bCs/>
          <w:sz w:val="24"/>
          <w:szCs w:val="24"/>
          <w:rtl/>
          <w:lang w:bidi="fa-IR"/>
        </w:rPr>
        <w:t>هست</w:t>
      </w:r>
      <w:r w:rsidR="000840A4">
        <w:rPr>
          <w:rFonts w:cs="B Lotus" w:hint="cs"/>
          <w:b/>
          <w:bCs/>
          <w:sz w:val="24"/>
          <w:szCs w:val="24"/>
          <w:rtl/>
          <w:lang w:bidi="fa-IR"/>
        </w:rPr>
        <w:t xml:space="preserve"> در سل استخراج و</w:t>
      </w:r>
      <w:r w:rsidRPr="002167E5">
        <w:rPr>
          <w:rFonts w:cs="B Lotus"/>
          <w:b/>
          <w:bCs/>
          <w:sz w:val="24"/>
          <w:szCs w:val="24"/>
          <w:rtl/>
          <w:lang w:bidi="fa-IR"/>
        </w:rPr>
        <w:t xml:space="preserve"> </w:t>
      </w:r>
      <w:r w:rsidRPr="002167E5">
        <w:rPr>
          <w:rFonts w:cs="B Lotus" w:hint="eastAsia"/>
          <w:b/>
          <w:bCs/>
          <w:sz w:val="24"/>
          <w:szCs w:val="24"/>
          <w:rtl/>
          <w:lang w:bidi="fa-IR"/>
        </w:rPr>
        <w:t>مقدار</w:t>
      </w:r>
      <w:r w:rsidRPr="002167E5">
        <w:rPr>
          <w:rFonts w:cs="B Lotus"/>
          <w:b/>
          <w:bCs/>
          <w:sz w:val="24"/>
          <w:szCs w:val="24"/>
          <w:rtl/>
          <w:lang w:bidi="fa-IR"/>
        </w:rPr>
        <w:t xml:space="preserve"> </w:t>
      </w:r>
      <w:r w:rsidRPr="002167E5">
        <w:rPr>
          <w:rFonts w:cs="B Lotus" w:hint="eastAsia"/>
          <w:b/>
          <w:bCs/>
          <w:sz w:val="24"/>
          <w:szCs w:val="24"/>
          <w:rtl/>
          <w:lang w:bidi="fa-IR"/>
        </w:rPr>
        <w:t>آب</w:t>
      </w:r>
      <w:r w:rsidRPr="002167E5">
        <w:rPr>
          <w:rFonts w:cs="B Lotus"/>
          <w:b/>
          <w:bCs/>
          <w:sz w:val="24"/>
          <w:szCs w:val="24"/>
          <w:rtl/>
          <w:lang w:bidi="fa-IR"/>
        </w:rPr>
        <w:t xml:space="preserve"> </w:t>
      </w:r>
      <w:r w:rsidRPr="002167E5">
        <w:rPr>
          <w:rFonts w:cs="B Lotus" w:hint="eastAsia"/>
          <w:b/>
          <w:bCs/>
          <w:sz w:val="24"/>
          <w:szCs w:val="24"/>
          <w:rtl/>
          <w:lang w:bidi="fa-IR"/>
        </w:rPr>
        <w:t>مورد</w:t>
      </w:r>
      <w:r w:rsidRPr="002167E5">
        <w:rPr>
          <w:rFonts w:cs="B Lotus"/>
          <w:b/>
          <w:bCs/>
          <w:sz w:val="24"/>
          <w:szCs w:val="24"/>
          <w:rtl/>
          <w:lang w:bidi="fa-IR"/>
        </w:rPr>
        <w:t xml:space="preserve"> </w:t>
      </w:r>
      <w:r w:rsidRPr="002167E5">
        <w:rPr>
          <w:rFonts w:cs="B Lotus" w:hint="eastAsia"/>
          <w:b/>
          <w:bCs/>
          <w:sz w:val="24"/>
          <w:szCs w:val="24"/>
          <w:rtl/>
          <w:lang w:bidi="fa-IR"/>
        </w:rPr>
        <w:t>ن</w:t>
      </w:r>
      <w:r w:rsidRPr="002167E5">
        <w:rPr>
          <w:rFonts w:cs="B Lotus"/>
          <w:b/>
          <w:bCs/>
          <w:sz w:val="24"/>
          <w:szCs w:val="24"/>
          <w:rtl/>
          <w:lang w:bidi="fa-IR"/>
        </w:rPr>
        <w:t>ی</w:t>
      </w:r>
      <w:r w:rsidRPr="002167E5">
        <w:rPr>
          <w:rFonts w:cs="B Lotus" w:hint="eastAsia"/>
          <w:b/>
          <w:bCs/>
          <w:sz w:val="24"/>
          <w:szCs w:val="24"/>
          <w:rtl/>
          <w:lang w:bidi="fa-IR"/>
        </w:rPr>
        <w:t>از</w:t>
      </w:r>
      <w:r w:rsidRPr="002167E5">
        <w:rPr>
          <w:rFonts w:cs="B Lotus"/>
          <w:b/>
          <w:bCs/>
          <w:sz w:val="24"/>
          <w:szCs w:val="24"/>
          <w:rtl/>
          <w:lang w:bidi="fa-IR"/>
        </w:rPr>
        <w:t xml:space="preserve"> </w:t>
      </w:r>
      <w:r>
        <w:rPr>
          <w:rFonts w:cs="B Lotus" w:hint="cs"/>
          <w:b/>
          <w:bCs/>
          <w:sz w:val="24"/>
          <w:szCs w:val="24"/>
          <w:rtl/>
          <w:lang w:bidi="fa-IR"/>
        </w:rPr>
        <w:t xml:space="preserve">به </w:t>
      </w:r>
      <w:r w:rsidRPr="002167E5">
        <w:rPr>
          <w:rFonts w:cs="B Lotus" w:hint="eastAsia"/>
          <w:b/>
          <w:bCs/>
          <w:sz w:val="24"/>
          <w:szCs w:val="24"/>
          <w:rtl/>
          <w:lang w:bidi="fa-IR"/>
        </w:rPr>
        <w:t>نسبت</w:t>
      </w:r>
      <w:r w:rsidRPr="002167E5">
        <w:rPr>
          <w:rFonts w:cs="B Lotus"/>
          <w:b/>
          <w:bCs/>
          <w:sz w:val="24"/>
          <w:szCs w:val="24"/>
          <w:rtl/>
          <w:lang w:bidi="fa-IR"/>
        </w:rPr>
        <w:t xml:space="preserve"> </w:t>
      </w:r>
      <w:r w:rsidRPr="002167E5">
        <w:rPr>
          <w:rFonts w:cs="B Lotus" w:hint="eastAsia"/>
          <w:b/>
          <w:bCs/>
          <w:sz w:val="24"/>
          <w:szCs w:val="24"/>
          <w:rtl/>
          <w:lang w:bidi="fa-IR"/>
        </w:rPr>
        <w:t>اختلاط</w:t>
      </w:r>
      <w:r>
        <w:rPr>
          <w:rFonts w:cs="B Lotus" w:hint="cs"/>
          <w:b/>
          <w:bCs/>
          <w:sz w:val="24"/>
          <w:szCs w:val="24"/>
          <w:rtl/>
          <w:lang w:bidi="fa-IR"/>
        </w:rPr>
        <w:t xml:space="preserve"> 1 به 30 ( پوست بنه </w:t>
      </w:r>
      <w:r>
        <w:rPr>
          <w:rFonts w:ascii="Times New Roman" w:hAnsi="Times New Roman" w:cs="Times New Roman" w:hint="cs"/>
          <w:b/>
          <w:bCs/>
          <w:sz w:val="24"/>
          <w:szCs w:val="24"/>
          <w:rtl/>
          <w:lang w:bidi="fa-IR"/>
        </w:rPr>
        <w:t>–</w:t>
      </w:r>
      <w:r>
        <w:rPr>
          <w:rFonts w:cs="B Lotus" w:hint="cs"/>
          <w:b/>
          <w:bCs/>
          <w:sz w:val="24"/>
          <w:szCs w:val="24"/>
          <w:rtl/>
          <w:lang w:bidi="fa-IR"/>
        </w:rPr>
        <w:t xml:space="preserve"> آب )</w:t>
      </w:r>
      <w:r w:rsidRPr="002167E5">
        <w:rPr>
          <w:rFonts w:cs="B Lotus"/>
          <w:b/>
          <w:bCs/>
          <w:sz w:val="24"/>
          <w:szCs w:val="24"/>
          <w:rtl/>
          <w:lang w:bidi="fa-IR"/>
        </w:rPr>
        <w:t xml:space="preserve"> </w:t>
      </w:r>
      <w:r w:rsidRPr="002167E5">
        <w:rPr>
          <w:rFonts w:cs="B Lotus" w:hint="eastAsia"/>
          <w:b/>
          <w:bCs/>
          <w:sz w:val="24"/>
          <w:szCs w:val="24"/>
          <w:rtl/>
          <w:lang w:bidi="fa-IR"/>
        </w:rPr>
        <w:t>در</w:t>
      </w:r>
      <w:r w:rsidRPr="002167E5">
        <w:rPr>
          <w:rFonts w:cs="B Lotus"/>
          <w:b/>
          <w:bCs/>
          <w:sz w:val="24"/>
          <w:szCs w:val="24"/>
          <w:rtl/>
          <w:lang w:bidi="fa-IR"/>
        </w:rPr>
        <w:t xml:space="preserve"> </w:t>
      </w:r>
      <w:r w:rsidRPr="002167E5">
        <w:rPr>
          <w:rFonts w:cs="B Lotus" w:hint="eastAsia"/>
          <w:b/>
          <w:bCs/>
          <w:sz w:val="24"/>
          <w:szCs w:val="24"/>
          <w:rtl/>
          <w:lang w:bidi="fa-IR"/>
        </w:rPr>
        <w:t>تانک</w:t>
      </w:r>
      <w:r w:rsidRPr="002167E5">
        <w:rPr>
          <w:rFonts w:cs="B Lotus"/>
          <w:b/>
          <w:bCs/>
          <w:sz w:val="24"/>
          <w:szCs w:val="24"/>
          <w:rtl/>
          <w:lang w:bidi="fa-IR"/>
        </w:rPr>
        <w:t xml:space="preserve"> </w:t>
      </w:r>
      <w:r w:rsidRPr="002167E5">
        <w:rPr>
          <w:rFonts w:cs="B Lotus" w:hint="eastAsia"/>
          <w:b/>
          <w:bCs/>
          <w:sz w:val="24"/>
          <w:szCs w:val="24"/>
          <w:rtl/>
          <w:lang w:bidi="fa-IR"/>
        </w:rPr>
        <w:t>آب</w:t>
      </w:r>
      <w:r w:rsidRPr="002167E5">
        <w:rPr>
          <w:rFonts w:cs="B Lotus"/>
          <w:b/>
          <w:bCs/>
          <w:sz w:val="24"/>
          <w:szCs w:val="24"/>
          <w:rtl/>
          <w:lang w:bidi="fa-IR"/>
        </w:rPr>
        <w:t xml:space="preserve"> </w:t>
      </w:r>
      <w:r w:rsidRPr="002167E5">
        <w:rPr>
          <w:rFonts w:cs="B Lotus" w:hint="eastAsia"/>
          <w:b/>
          <w:bCs/>
          <w:sz w:val="24"/>
          <w:szCs w:val="24"/>
          <w:rtl/>
          <w:lang w:bidi="fa-IR"/>
        </w:rPr>
        <w:t>ر</w:t>
      </w:r>
      <w:r w:rsidRPr="002167E5">
        <w:rPr>
          <w:rFonts w:cs="B Lotus"/>
          <w:b/>
          <w:bCs/>
          <w:sz w:val="24"/>
          <w:szCs w:val="24"/>
          <w:rtl/>
          <w:lang w:bidi="fa-IR"/>
        </w:rPr>
        <w:t>ی</w:t>
      </w:r>
      <w:r w:rsidRPr="002167E5">
        <w:rPr>
          <w:rFonts w:cs="B Lotus" w:hint="eastAsia"/>
          <w:b/>
          <w:bCs/>
          <w:sz w:val="24"/>
          <w:szCs w:val="24"/>
          <w:rtl/>
          <w:lang w:bidi="fa-IR"/>
        </w:rPr>
        <w:t>خته</w:t>
      </w:r>
      <w:r w:rsidR="003D14A1" w:rsidRPr="003D14A1">
        <w:rPr>
          <w:rFonts w:cs="B Lotus"/>
          <w:b/>
          <w:bCs/>
          <w:noProof/>
          <w:sz w:val="24"/>
          <w:szCs w:val="24"/>
          <w:rtl/>
          <w:lang w:bidi="fa-IR"/>
        </w:rPr>
        <w:drawing>
          <wp:inline distT="0" distB="0" distL="0" distR="0">
            <wp:extent cx="2603500" cy="1537006"/>
            <wp:effectExtent l="19050" t="0" r="6350" b="0"/>
            <wp:docPr id="7" name="Picture 1" descr="D:\Documents and Settings\majid\Desktop\lecture scw\Pic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majid\Desktop\lecture scw\Picture5.png"/>
                    <pic:cNvPicPr>
                      <a:picLocks noChangeAspect="1" noChangeArrowheads="1"/>
                    </pic:cNvPicPr>
                  </pic:nvPicPr>
                  <pic:blipFill>
                    <a:blip r:embed="rId8" cstate="print"/>
                    <a:srcRect/>
                    <a:stretch>
                      <a:fillRect/>
                    </a:stretch>
                  </pic:blipFill>
                  <pic:spPr bwMode="auto">
                    <a:xfrm>
                      <a:off x="0" y="0"/>
                      <a:ext cx="2603500" cy="1537006"/>
                    </a:xfrm>
                    <a:prstGeom prst="rect">
                      <a:avLst/>
                    </a:prstGeom>
                    <a:noFill/>
                    <a:ln w="9525">
                      <a:noFill/>
                      <a:miter lim="800000"/>
                      <a:headEnd/>
                      <a:tailEnd/>
                    </a:ln>
                  </pic:spPr>
                </pic:pic>
              </a:graphicData>
            </a:graphic>
          </wp:inline>
        </w:drawing>
      </w:r>
    </w:p>
    <w:p w:rsidR="002167E5" w:rsidRPr="003D14A1" w:rsidRDefault="002167E5" w:rsidP="00850FA8">
      <w:pPr>
        <w:bidi/>
        <w:spacing w:before="240" w:after="0" w:line="0" w:lineRule="atLeast"/>
        <w:ind w:firstLine="432"/>
        <w:jc w:val="both"/>
        <w:rPr>
          <w:rFonts w:cs="B Lotus"/>
          <w:b/>
          <w:bCs/>
          <w:sz w:val="24"/>
          <w:szCs w:val="24"/>
          <w:lang w:bidi="fa-IR"/>
        </w:rPr>
      </w:pPr>
      <w:r w:rsidRPr="002167E5">
        <w:rPr>
          <w:rFonts w:cs="B Lotus" w:hint="eastAsia"/>
          <w:b/>
          <w:bCs/>
          <w:sz w:val="24"/>
          <w:szCs w:val="24"/>
          <w:rtl/>
          <w:lang w:bidi="fa-IR"/>
        </w:rPr>
        <w:t>شده</w:t>
      </w:r>
      <w:r w:rsidRPr="002167E5">
        <w:rPr>
          <w:rFonts w:cs="B Lotus"/>
          <w:b/>
          <w:bCs/>
          <w:sz w:val="24"/>
          <w:szCs w:val="24"/>
          <w:rtl/>
          <w:lang w:bidi="fa-IR"/>
        </w:rPr>
        <w:t xml:space="preserve"> </w:t>
      </w:r>
      <w:r w:rsidRPr="002167E5">
        <w:rPr>
          <w:rFonts w:cs="B Lotus" w:hint="eastAsia"/>
          <w:b/>
          <w:bCs/>
          <w:sz w:val="24"/>
          <w:szCs w:val="24"/>
          <w:rtl/>
          <w:lang w:bidi="fa-IR"/>
        </w:rPr>
        <w:t>و</w:t>
      </w:r>
      <w:r w:rsidRPr="002167E5">
        <w:rPr>
          <w:rFonts w:cs="B Lotus"/>
          <w:b/>
          <w:bCs/>
          <w:sz w:val="24"/>
          <w:szCs w:val="24"/>
          <w:rtl/>
          <w:lang w:bidi="fa-IR"/>
        </w:rPr>
        <w:t xml:space="preserve"> </w:t>
      </w:r>
      <w:r w:rsidRPr="002167E5">
        <w:rPr>
          <w:rFonts w:cs="B Lotus" w:hint="eastAsia"/>
          <w:b/>
          <w:bCs/>
          <w:sz w:val="24"/>
          <w:szCs w:val="24"/>
          <w:rtl/>
          <w:lang w:bidi="fa-IR"/>
        </w:rPr>
        <w:t>عمل</w:t>
      </w:r>
      <w:r w:rsidRPr="002167E5">
        <w:rPr>
          <w:rFonts w:cs="B Lotus"/>
          <w:b/>
          <w:bCs/>
          <w:sz w:val="24"/>
          <w:szCs w:val="24"/>
          <w:rtl/>
          <w:lang w:bidi="fa-IR"/>
        </w:rPr>
        <w:t xml:space="preserve"> </w:t>
      </w:r>
      <w:r w:rsidRPr="002167E5">
        <w:rPr>
          <w:rFonts w:cs="B Lotus" w:hint="eastAsia"/>
          <w:b/>
          <w:bCs/>
          <w:sz w:val="24"/>
          <w:szCs w:val="24"/>
          <w:rtl/>
          <w:lang w:bidi="fa-IR"/>
        </w:rPr>
        <w:t>استخراج</w:t>
      </w:r>
      <w:r w:rsidRPr="002167E5">
        <w:rPr>
          <w:rFonts w:cs="B Lotus"/>
          <w:b/>
          <w:bCs/>
          <w:sz w:val="24"/>
          <w:szCs w:val="24"/>
          <w:rtl/>
          <w:lang w:bidi="fa-IR"/>
        </w:rPr>
        <w:t xml:space="preserve"> </w:t>
      </w:r>
      <w:r w:rsidRPr="002167E5">
        <w:rPr>
          <w:rFonts w:cs="B Lotus" w:hint="eastAsia"/>
          <w:b/>
          <w:bCs/>
          <w:sz w:val="24"/>
          <w:szCs w:val="24"/>
          <w:rtl/>
          <w:lang w:bidi="fa-IR"/>
        </w:rPr>
        <w:t>با</w:t>
      </w:r>
      <w:r w:rsidRPr="002167E5">
        <w:rPr>
          <w:rFonts w:cs="B Lotus"/>
          <w:b/>
          <w:bCs/>
          <w:sz w:val="24"/>
          <w:szCs w:val="24"/>
          <w:rtl/>
          <w:lang w:bidi="fa-IR"/>
        </w:rPr>
        <w:t xml:space="preserve"> </w:t>
      </w:r>
      <w:r w:rsidRPr="002167E5">
        <w:rPr>
          <w:rFonts w:cs="B Lotus" w:hint="eastAsia"/>
          <w:b/>
          <w:bCs/>
          <w:sz w:val="24"/>
          <w:szCs w:val="24"/>
          <w:rtl/>
          <w:lang w:bidi="fa-IR"/>
        </w:rPr>
        <w:t>تنظ</w:t>
      </w:r>
      <w:r w:rsidRPr="002167E5">
        <w:rPr>
          <w:rFonts w:cs="B Lotus"/>
          <w:b/>
          <w:bCs/>
          <w:sz w:val="24"/>
          <w:szCs w:val="24"/>
          <w:rtl/>
          <w:lang w:bidi="fa-IR"/>
        </w:rPr>
        <w:t>ی</w:t>
      </w:r>
      <w:r w:rsidRPr="002167E5">
        <w:rPr>
          <w:rFonts w:cs="B Lotus" w:hint="eastAsia"/>
          <w:b/>
          <w:bCs/>
          <w:sz w:val="24"/>
          <w:szCs w:val="24"/>
          <w:rtl/>
          <w:lang w:bidi="fa-IR"/>
        </w:rPr>
        <w:t>م</w:t>
      </w:r>
      <w:r w:rsidRPr="002167E5">
        <w:rPr>
          <w:rFonts w:cs="B Lotus"/>
          <w:b/>
          <w:bCs/>
          <w:sz w:val="24"/>
          <w:szCs w:val="24"/>
          <w:rtl/>
          <w:lang w:bidi="fa-IR"/>
        </w:rPr>
        <w:t xml:space="preserve"> </w:t>
      </w:r>
      <w:r w:rsidRPr="002167E5">
        <w:rPr>
          <w:rFonts w:cs="B Lotus" w:hint="eastAsia"/>
          <w:b/>
          <w:bCs/>
          <w:sz w:val="24"/>
          <w:szCs w:val="24"/>
          <w:rtl/>
          <w:lang w:bidi="fa-IR"/>
        </w:rPr>
        <w:t>درجه</w:t>
      </w:r>
      <w:r w:rsidRPr="002167E5">
        <w:rPr>
          <w:rFonts w:cs="B Lotus"/>
          <w:b/>
          <w:bCs/>
          <w:sz w:val="24"/>
          <w:szCs w:val="24"/>
          <w:rtl/>
          <w:lang w:bidi="fa-IR"/>
        </w:rPr>
        <w:t xml:space="preserve"> </w:t>
      </w:r>
      <w:r w:rsidRPr="002167E5">
        <w:rPr>
          <w:rFonts w:cs="B Lotus" w:hint="eastAsia"/>
          <w:b/>
          <w:bCs/>
          <w:sz w:val="24"/>
          <w:szCs w:val="24"/>
          <w:rtl/>
          <w:lang w:bidi="fa-IR"/>
        </w:rPr>
        <w:t>حرارت</w:t>
      </w:r>
      <w:r>
        <w:rPr>
          <w:rFonts w:cs="B Lotus" w:hint="cs"/>
          <w:b/>
          <w:bCs/>
          <w:sz w:val="24"/>
          <w:szCs w:val="24"/>
          <w:rtl/>
          <w:lang w:bidi="fa-IR"/>
        </w:rPr>
        <w:t xml:space="preserve"> (</w:t>
      </w:r>
      <w:r>
        <w:rPr>
          <w:rFonts w:cs="B Lotus"/>
          <w:b/>
          <w:bCs/>
          <w:sz w:val="24"/>
          <w:szCs w:val="24"/>
          <w:lang w:bidi="fa-IR"/>
        </w:rPr>
        <w:t xml:space="preserve">110 ° C </w:t>
      </w:r>
      <w:r>
        <w:rPr>
          <w:rFonts w:cs="B Lotus" w:hint="cs"/>
          <w:b/>
          <w:bCs/>
          <w:sz w:val="24"/>
          <w:szCs w:val="24"/>
          <w:rtl/>
          <w:lang w:bidi="fa-IR"/>
        </w:rPr>
        <w:t xml:space="preserve"> ، </w:t>
      </w:r>
      <w:r>
        <w:rPr>
          <w:rFonts w:cs="B Lotus"/>
          <w:b/>
          <w:bCs/>
          <w:sz w:val="24"/>
          <w:szCs w:val="24"/>
          <w:lang w:bidi="fa-IR"/>
        </w:rPr>
        <w:t>155 ° C</w:t>
      </w:r>
      <w:r>
        <w:rPr>
          <w:rFonts w:cs="B Lotus" w:hint="cs"/>
          <w:b/>
          <w:bCs/>
          <w:sz w:val="24"/>
          <w:szCs w:val="24"/>
          <w:rtl/>
          <w:lang w:bidi="fa-IR"/>
        </w:rPr>
        <w:t xml:space="preserve"> و </w:t>
      </w:r>
      <w:r>
        <w:rPr>
          <w:rFonts w:cs="B Lotus"/>
          <w:b/>
          <w:bCs/>
          <w:sz w:val="24"/>
          <w:szCs w:val="24"/>
          <w:lang w:bidi="fa-IR"/>
        </w:rPr>
        <w:t>200 ° C</w:t>
      </w:r>
      <w:r>
        <w:rPr>
          <w:rFonts w:cs="B Lotus" w:hint="cs"/>
          <w:b/>
          <w:bCs/>
          <w:sz w:val="24"/>
          <w:szCs w:val="24"/>
          <w:rtl/>
          <w:lang w:bidi="fa-IR"/>
        </w:rPr>
        <w:t xml:space="preserve"> )</w:t>
      </w:r>
      <w:r w:rsidRPr="002167E5">
        <w:rPr>
          <w:rFonts w:cs="B Lotus"/>
          <w:b/>
          <w:bCs/>
          <w:sz w:val="24"/>
          <w:szCs w:val="24"/>
          <w:rtl/>
          <w:lang w:bidi="fa-IR"/>
        </w:rPr>
        <w:t xml:space="preserve"> </w:t>
      </w:r>
      <w:r w:rsidRPr="002167E5">
        <w:rPr>
          <w:rFonts w:cs="B Lotus" w:hint="eastAsia"/>
          <w:b/>
          <w:bCs/>
          <w:sz w:val="24"/>
          <w:szCs w:val="24"/>
          <w:rtl/>
          <w:lang w:bidi="fa-IR"/>
        </w:rPr>
        <w:t>و</w:t>
      </w:r>
      <w:r w:rsidRPr="002167E5">
        <w:rPr>
          <w:rFonts w:cs="B Lotus"/>
          <w:b/>
          <w:bCs/>
          <w:sz w:val="24"/>
          <w:szCs w:val="24"/>
          <w:rtl/>
          <w:lang w:bidi="fa-IR"/>
        </w:rPr>
        <w:t xml:space="preserve"> </w:t>
      </w:r>
      <w:r w:rsidRPr="002167E5">
        <w:rPr>
          <w:rFonts w:cs="B Lotus" w:hint="eastAsia"/>
          <w:b/>
          <w:bCs/>
          <w:sz w:val="24"/>
          <w:szCs w:val="24"/>
          <w:rtl/>
          <w:lang w:bidi="fa-IR"/>
        </w:rPr>
        <w:t>به</w:t>
      </w:r>
      <w:r w:rsidRPr="002167E5">
        <w:rPr>
          <w:rFonts w:cs="B Lotus"/>
          <w:b/>
          <w:bCs/>
          <w:sz w:val="24"/>
          <w:szCs w:val="24"/>
          <w:rtl/>
          <w:lang w:bidi="fa-IR"/>
        </w:rPr>
        <w:t xml:space="preserve"> </w:t>
      </w:r>
      <w:r w:rsidRPr="002167E5">
        <w:rPr>
          <w:rFonts w:cs="B Lotus" w:hint="eastAsia"/>
          <w:b/>
          <w:bCs/>
          <w:sz w:val="24"/>
          <w:szCs w:val="24"/>
          <w:rtl/>
          <w:lang w:bidi="fa-IR"/>
        </w:rPr>
        <w:t>تناسب</w:t>
      </w:r>
      <w:r w:rsidRPr="002167E5">
        <w:rPr>
          <w:rFonts w:cs="B Lotus"/>
          <w:b/>
          <w:bCs/>
          <w:sz w:val="24"/>
          <w:szCs w:val="24"/>
          <w:rtl/>
          <w:lang w:bidi="fa-IR"/>
        </w:rPr>
        <w:t xml:space="preserve"> </w:t>
      </w:r>
      <w:r w:rsidRPr="002167E5">
        <w:rPr>
          <w:rFonts w:cs="B Lotus" w:hint="eastAsia"/>
          <w:b/>
          <w:bCs/>
          <w:sz w:val="24"/>
          <w:szCs w:val="24"/>
          <w:rtl/>
          <w:lang w:bidi="fa-IR"/>
        </w:rPr>
        <w:t>آن</w:t>
      </w:r>
      <w:r w:rsidRPr="002167E5">
        <w:rPr>
          <w:rFonts w:cs="B Lotus"/>
          <w:b/>
          <w:bCs/>
          <w:sz w:val="24"/>
          <w:szCs w:val="24"/>
          <w:rtl/>
          <w:lang w:bidi="fa-IR"/>
        </w:rPr>
        <w:t xml:space="preserve"> </w:t>
      </w:r>
      <w:r w:rsidRPr="002167E5">
        <w:rPr>
          <w:rFonts w:cs="B Lotus" w:hint="eastAsia"/>
          <w:b/>
          <w:bCs/>
          <w:sz w:val="24"/>
          <w:szCs w:val="24"/>
          <w:rtl/>
          <w:lang w:bidi="fa-IR"/>
        </w:rPr>
        <w:t>فشار</w:t>
      </w:r>
      <w:r w:rsidRPr="002167E5">
        <w:rPr>
          <w:rFonts w:cs="B Lotus"/>
          <w:b/>
          <w:bCs/>
          <w:sz w:val="24"/>
          <w:szCs w:val="24"/>
          <w:rtl/>
          <w:lang w:bidi="fa-IR"/>
        </w:rPr>
        <w:t xml:space="preserve"> </w:t>
      </w:r>
      <w:r w:rsidRPr="002167E5">
        <w:rPr>
          <w:rFonts w:cs="B Lotus" w:hint="eastAsia"/>
          <w:b/>
          <w:bCs/>
          <w:sz w:val="24"/>
          <w:szCs w:val="24"/>
          <w:rtl/>
          <w:lang w:bidi="fa-IR"/>
        </w:rPr>
        <w:t>مورد</w:t>
      </w:r>
      <w:r w:rsidRPr="002167E5">
        <w:rPr>
          <w:rFonts w:cs="B Lotus"/>
          <w:b/>
          <w:bCs/>
          <w:sz w:val="24"/>
          <w:szCs w:val="24"/>
          <w:rtl/>
          <w:lang w:bidi="fa-IR"/>
        </w:rPr>
        <w:t xml:space="preserve"> </w:t>
      </w:r>
      <w:r w:rsidRPr="002167E5">
        <w:rPr>
          <w:rFonts w:cs="B Lotus" w:hint="eastAsia"/>
          <w:b/>
          <w:bCs/>
          <w:sz w:val="24"/>
          <w:szCs w:val="24"/>
          <w:rtl/>
          <w:lang w:bidi="fa-IR"/>
        </w:rPr>
        <w:t>ن</w:t>
      </w:r>
      <w:r w:rsidRPr="002167E5">
        <w:rPr>
          <w:rFonts w:cs="B Lotus"/>
          <w:b/>
          <w:bCs/>
          <w:sz w:val="24"/>
          <w:szCs w:val="24"/>
          <w:rtl/>
          <w:lang w:bidi="fa-IR"/>
        </w:rPr>
        <w:t>ی</w:t>
      </w:r>
      <w:r w:rsidRPr="002167E5">
        <w:rPr>
          <w:rFonts w:cs="B Lotus" w:hint="eastAsia"/>
          <w:b/>
          <w:bCs/>
          <w:sz w:val="24"/>
          <w:szCs w:val="24"/>
          <w:rtl/>
          <w:lang w:bidi="fa-IR"/>
        </w:rPr>
        <w:t>از</w:t>
      </w:r>
      <w:r w:rsidRPr="002167E5">
        <w:rPr>
          <w:rFonts w:cs="B Lotus"/>
          <w:b/>
          <w:bCs/>
          <w:sz w:val="24"/>
          <w:szCs w:val="24"/>
          <w:rtl/>
          <w:lang w:bidi="fa-IR"/>
        </w:rPr>
        <w:t xml:space="preserve"> </w:t>
      </w:r>
      <w:r w:rsidRPr="002167E5">
        <w:rPr>
          <w:rFonts w:cs="B Lotus" w:hint="eastAsia"/>
          <w:b/>
          <w:bCs/>
          <w:sz w:val="24"/>
          <w:szCs w:val="24"/>
          <w:rtl/>
          <w:lang w:bidi="fa-IR"/>
        </w:rPr>
        <w:t>انجام</w:t>
      </w:r>
      <w:r w:rsidRPr="002167E5">
        <w:rPr>
          <w:rFonts w:cs="B Lotus"/>
          <w:b/>
          <w:bCs/>
          <w:sz w:val="24"/>
          <w:szCs w:val="24"/>
          <w:rtl/>
          <w:lang w:bidi="fa-IR"/>
        </w:rPr>
        <w:t xml:space="preserve"> </w:t>
      </w:r>
      <w:r w:rsidRPr="002167E5">
        <w:rPr>
          <w:rFonts w:cs="B Lotus" w:hint="eastAsia"/>
          <w:b/>
          <w:bCs/>
          <w:sz w:val="24"/>
          <w:szCs w:val="24"/>
          <w:rtl/>
          <w:lang w:bidi="fa-IR"/>
        </w:rPr>
        <w:t>گرفت</w:t>
      </w:r>
      <w:r w:rsidRPr="002167E5">
        <w:rPr>
          <w:rFonts w:cs="B Lotus"/>
          <w:b/>
          <w:bCs/>
          <w:sz w:val="24"/>
          <w:szCs w:val="24"/>
          <w:rtl/>
          <w:lang w:bidi="fa-IR"/>
        </w:rPr>
        <w:t>.</w:t>
      </w:r>
      <w:r w:rsidRPr="002167E5">
        <w:rPr>
          <w:rFonts w:cs="B Lotus"/>
          <w:b/>
          <w:bCs/>
          <w:sz w:val="24"/>
          <w:szCs w:val="24"/>
          <w:lang w:bidi="fa-IR"/>
        </w:rPr>
        <w:t xml:space="preserve"> </w:t>
      </w:r>
      <w:r w:rsidRPr="002167E5">
        <w:rPr>
          <w:rFonts w:cs="B Lotus" w:hint="cs"/>
          <w:b/>
          <w:bCs/>
          <w:sz w:val="24"/>
          <w:szCs w:val="24"/>
          <w:rtl/>
          <w:lang w:bidi="fa-IR"/>
        </w:rPr>
        <w:t xml:space="preserve"> </w:t>
      </w:r>
      <w:r w:rsidR="000840A4">
        <w:rPr>
          <w:rFonts w:cs="B Lotus" w:hint="cs"/>
          <w:b/>
          <w:bCs/>
          <w:sz w:val="24"/>
          <w:szCs w:val="24"/>
          <w:rtl/>
          <w:lang w:bidi="fa-IR"/>
        </w:rPr>
        <w:t>در نهایت ، عصاره ی بدست آمده جهت تهیه ی غلظت مشخصی از آن خشک گردید .</w:t>
      </w:r>
      <w:r w:rsidR="000840A4" w:rsidRPr="000840A4">
        <w:rPr>
          <w:rFonts w:ascii="BYagut" w:hAnsi="BYagut"/>
          <w:noProof/>
        </w:rPr>
        <w:t xml:space="preserve"> </w:t>
      </w:r>
    </w:p>
    <w:p w:rsidR="00282E3E" w:rsidRPr="00282E3E" w:rsidRDefault="00282E3E" w:rsidP="003D14A1">
      <w:pPr>
        <w:bidi/>
        <w:spacing w:before="120" w:after="0" w:line="0" w:lineRule="atLeast"/>
        <w:ind w:firstLine="432"/>
        <w:rPr>
          <w:rFonts w:cs="B Lotus"/>
          <w:b/>
          <w:bCs/>
          <w:sz w:val="28"/>
          <w:szCs w:val="28"/>
          <w:rtl/>
          <w:lang w:bidi="fa-IR"/>
        </w:rPr>
      </w:pPr>
      <w:r w:rsidRPr="00282E3E">
        <w:rPr>
          <w:rFonts w:cs="B Lotus" w:hint="cs"/>
          <w:b/>
          <w:bCs/>
          <w:sz w:val="28"/>
          <w:szCs w:val="28"/>
          <w:rtl/>
          <w:lang w:bidi="fa-IR"/>
        </w:rPr>
        <w:t xml:space="preserve">اندازه گیری قدرت احیا کنندگی آهن </w:t>
      </w:r>
      <w:r w:rsidRPr="00282E3E">
        <w:rPr>
          <w:rFonts w:cs="B Lotus"/>
          <w:b/>
          <w:bCs/>
          <w:sz w:val="28"/>
          <w:szCs w:val="28"/>
          <w:rtl/>
          <w:lang w:bidi="fa-IR"/>
        </w:rPr>
        <w:t>Ш</w:t>
      </w:r>
    </w:p>
    <w:p w:rsidR="00282E3E" w:rsidRDefault="00282E3E" w:rsidP="00CB3719">
      <w:pPr>
        <w:bidi/>
        <w:spacing w:after="0" w:line="0" w:lineRule="atLeast"/>
        <w:ind w:firstLine="432"/>
        <w:jc w:val="both"/>
        <w:rPr>
          <w:rFonts w:cs="B Lotus"/>
          <w:b/>
          <w:bCs/>
          <w:sz w:val="24"/>
          <w:szCs w:val="24"/>
          <w:rtl/>
          <w:lang w:bidi="fa-IR"/>
        </w:rPr>
      </w:pPr>
      <w:r w:rsidRPr="00282E3E">
        <w:rPr>
          <w:rFonts w:cs="B Lotus" w:hint="cs"/>
          <w:b/>
          <w:bCs/>
          <w:sz w:val="24"/>
          <w:szCs w:val="24"/>
          <w:rtl/>
          <w:lang w:bidi="fa-IR"/>
        </w:rPr>
        <w:t>2.5 میلی لیتر عصاره نمونه با غلظت های مشخص با 2.5 میلی لیتر بافر فسفات (0.2 مولار ، 6.6</w:t>
      </w:r>
      <w:r w:rsidRPr="00282E3E">
        <w:rPr>
          <w:rFonts w:cs="B Lotus"/>
          <w:b/>
          <w:bCs/>
          <w:sz w:val="24"/>
          <w:szCs w:val="24"/>
          <w:lang w:bidi="fa-IR"/>
        </w:rPr>
        <w:t xml:space="preserve"> (PH=</w:t>
      </w:r>
      <w:r w:rsidRPr="00282E3E">
        <w:rPr>
          <w:rFonts w:cs="B Lotus" w:hint="cs"/>
          <w:b/>
          <w:bCs/>
          <w:sz w:val="24"/>
          <w:szCs w:val="24"/>
          <w:rtl/>
          <w:lang w:bidi="fa-IR"/>
        </w:rPr>
        <w:t xml:space="preserve"> </w:t>
      </w:r>
      <w:r w:rsidRPr="00282E3E">
        <w:rPr>
          <w:rFonts w:cs="B Lotus"/>
          <w:b/>
          <w:bCs/>
          <w:sz w:val="24"/>
          <w:szCs w:val="24"/>
          <w:lang w:bidi="fa-IR"/>
        </w:rPr>
        <w:t xml:space="preserve"> </w:t>
      </w:r>
      <w:r w:rsidRPr="00282E3E">
        <w:rPr>
          <w:rFonts w:cs="B Lotus" w:hint="cs"/>
          <w:b/>
          <w:bCs/>
          <w:sz w:val="24"/>
          <w:szCs w:val="24"/>
          <w:rtl/>
          <w:lang w:bidi="fa-IR"/>
        </w:rPr>
        <w:t>و2.5 میلی لیتر محلول 1 درصد پتاسیم فری سیانید مخلوط شد؛</w:t>
      </w:r>
      <w:r w:rsidRPr="00282E3E">
        <w:rPr>
          <w:rFonts w:cs="B Lotus"/>
          <w:b/>
          <w:bCs/>
          <w:sz w:val="24"/>
          <w:szCs w:val="24"/>
          <w:lang w:bidi="fa-IR"/>
        </w:rPr>
        <w:t xml:space="preserve"> </w:t>
      </w:r>
      <w:r w:rsidRPr="00282E3E">
        <w:rPr>
          <w:rFonts w:cs="B Lotus" w:hint="cs"/>
          <w:b/>
          <w:bCs/>
          <w:sz w:val="24"/>
          <w:szCs w:val="24"/>
          <w:rtl/>
          <w:lang w:bidi="fa-IR"/>
        </w:rPr>
        <w:t>سپس به مدت 20 دقیقه بر روی بن ماری 50 درجه نگهداشته شد.</w:t>
      </w:r>
      <w:r w:rsidRPr="00282E3E">
        <w:rPr>
          <w:rFonts w:cs="B Lotus"/>
          <w:b/>
          <w:bCs/>
          <w:sz w:val="24"/>
          <w:szCs w:val="24"/>
          <w:lang w:bidi="fa-IR"/>
        </w:rPr>
        <w:t xml:space="preserve"> </w:t>
      </w:r>
      <w:r w:rsidRPr="00282E3E">
        <w:rPr>
          <w:rFonts w:cs="B Lotus" w:hint="cs"/>
          <w:b/>
          <w:bCs/>
          <w:sz w:val="24"/>
          <w:szCs w:val="24"/>
          <w:rtl/>
          <w:lang w:bidi="fa-IR"/>
        </w:rPr>
        <w:t xml:space="preserve">محلول به سرعت سرد شده و با 2.5 میلی لیتر محلول 10 درصد تری کلرو استیک اسید (وزنی حجمی) مخلوط شده و به مدت 10 دقیقه با سرعت </w:t>
      </w:r>
      <w:r w:rsidRPr="00282E3E">
        <w:rPr>
          <w:rFonts w:cs="B Lotus"/>
          <w:b/>
          <w:bCs/>
          <w:sz w:val="24"/>
          <w:szCs w:val="24"/>
          <w:lang w:bidi="fa-IR"/>
        </w:rPr>
        <w:t>3000 rpm</w:t>
      </w:r>
      <w:r w:rsidRPr="00282E3E">
        <w:rPr>
          <w:rFonts w:cs="B Lotus" w:hint="cs"/>
          <w:b/>
          <w:bCs/>
          <w:sz w:val="24"/>
          <w:szCs w:val="24"/>
          <w:rtl/>
          <w:lang w:bidi="fa-IR"/>
        </w:rPr>
        <w:t xml:space="preserve"> سانتریفوژ شد.فاز روئی جدا شده و 5 میلی لیتر آن با 5 میلی لیتر آب مقطر و 1 میلی لیتر محلول 0.1 درصد فریک کلرید مخلوط شد؛ سپس  جذب در 700 نانومتر خوانده شد. هر چه جذب بیشتر باشد قدرت آنتی اکسیدانی بیشتر است؛ آزمایش در سه تکرار انجام شد.</w:t>
      </w:r>
      <w:r w:rsidR="00CB3719">
        <w:rPr>
          <w:rFonts w:cs="B Lotus" w:hint="cs"/>
          <w:b/>
          <w:bCs/>
          <w:sz w:val="24"/>
          <w:szCs w:val="24"/>
          <w:rtl/>
          <w:lang w:bidi="fa-IR"/>
        </w:rPr>
        <w:t xml:space="preserve"> </w:t>
      </w:r>
      <w:r w:rsidRPr="00282E3E">
        <w:rPr>
          <w:rFonts w:cs="B Lotus" w:hint="cs"/>
          <w:b/>
          <w:bCs/>
          <w:sz w:val="24"/>
          <w:szCs w:val="24"/>
          <w:rtl/>
          <w:lang w:bidi="fa-IR"/>
        </w:rPr>
        <w:t xml:space="preserve">از آب مقطر به عنوان بلانک استفاده شد. مکانیسم این روش احیا آهن </w:t>
      </w:r>
      <w:r w:rsidRPr="00282E3E">
        <w:rPr>
          <w:rFonts w:cs="B Lotus"/>
          <w:b/>
          <w:bCs/>
          <w:sz w:val="24"/>
          <w:szCs w:val="24"/>
          <w:rtl/>
          <w:lang w:bidi="fa-IR"/>
        </w:rPr>
        <w:t>Ш</w:t>
      </w:r>
      <w:r w:rsidRPr="00282E3E">
        <w:rPr>
          <w:rFonts w:cs="B Lotus" w:hint="cs"/>
          <w:b/>
          <w:bCs/>
          <w:sz w:val="24"/>
          <w:szCs w:val="24"/>
          <w:rtl/>
          <w:lang w:bidi="fa-IR"/>
        </w:rPr>
        <w:t xml:space="preserve"> به آهن </w:t>
      </w:r>
      <w:r w:rsidRPr="00282E3E">
        <w:rPr>
          <w:rFonts w:cs="B Lotus"/>
          <w:b/>
          <w:bCs/>
          <w:sz w:val="24"/>
          <w:szCs w:val="24"/>
          <w:rtl/>
          <w:lang w:bidi="fa-IR"/>
        </w:rPr>
        <w:t>ІІ</w:t>
      </w:r>
      <w:r w:rsidRPr="00282E3E">
        <w:rPr>
          <w:rFonts w:cs="B Lotus" w:hint="cs"/>
          <w:b/>
          <w:bCs/>
          <w:sz w:val="24"/>
          <w:szCs w:val="24"/>
          <w:rtl/>
          <w:lang w:bidi="fa-IR"/>
        </w:rPr>
        <w:t xml:space="preserve"> می باشد. (</w:t>
      </w:r>
      <w:r w:rsidRPr="00282E3E">
        <w:rPr>
          <w:rFonts w:cs="B Lotus"/>
          <w:b/>
          <w:bCs/>
          <w:sz w:val="24"/>
          <w:szCs w:val="24"/>
          <w:lang w:bidi="fa-IR"/>
        </w:rPr>
        <w:t>Oyaizu 1986</w:t>
      </w:r>
      <w:r w:rsidRPr="00282E3E">
        <w:rPr>
          <w:rFonts w:cs="B Lotus" w:hint="cs"/>
          <w:b/>
          <w:bCs/>
          <w:sz w:val="24"/>
          <w:szCs w:val="24"/>
          <w:rtl/>
          <w:lang w:bidi="fa-IR"/>
        </w:rPr>
        <w:t>)</w:t>
      </w:r>
    </w:p>
    <w:p w:rsidR="00282E3E" w:rsidRPr="00282E3E" w:rsidRDefault="00B05E98" w:rsidP="003D14A1">
      <w:pPr>
        <w:bidi/>
        <w:spacing w:before="120" w:after="0" w:line="0" w:lineRule="atLeast"/>
        <w:ind w:firstLine="432"/>
        <w:rPr>
          <w:rFonts w:cs="B Lotus"/>
          <w:b/>
          <w:bCs/>
          <w:sz w:val="28"/>
          <w:szCs w:val="28"/>
          <w:lang w:bidi="fa-IR"/>
        </w:rPr>
      </w:pPr>
      <w:r>
        <w:rPr>
          <w:rFonts w:cs="B Lotus" w:hint="cs"/>
          <w:b/>
          <w:bCs/>
          <w:sz w:val="28"/>
          <w:szCs w:val="28"/>
          <w:rtl/>
          <w:lang w:bidi="fa-IR"/>
        </w:rPr>
        <w:t xml:space="preserve">قدرت مهارکنندگی رادیکال آزاد </w:t>
      </w:r>
      <w:r>
        <w:rPr>
          <w:rFonts w:cs="B Lotus"/>
          <w:b/>
          <w:bCs/>
          <w:sz w:val="28"/>
          <w:szCs w:val="28"/>
          <w:lang w:bidi="fa-IR"/>
        </w:rPr>
        <w:t>DPPH</w:t>
      </w:r>
    </w:p>
    <w:p w:rsidR="00282E3E" w:rsidRPr="00282E3E" w:rsidRDefault="00282E3E" w:rsidP="00B30AF2">
      <w:pPr>
        <w:bidi/>
        <w:spacing w:after="0" w:line="0" w:lineRule="atLeast"/>
        <w:ind w:firstLine="432"/>
        <w:jc w:val="both"/>
        <w:rPr>
          <w:rFonts w:cs="B Lotus"/>
          <w:b/>
          <w:bCs/>
          <w:sz w:val="24"/>
          <w:szCs w:val="24"/>
          <w:rtl/>
          <w:lang w:bidi="fa-IR"/>
        </w:rPr>
      </w:pPr>
      <w:r w:rsidRPr="00282E3E">
        <w:rPr>
          <w:rFonts w:cs="B Lotus" w:hint="cs"/>
          <w:b/>
          <w:bCs/>
          <w:sz w:val="24"/>
          <w:szCs w:val="24"/>
          <w:rtl/>
          <w:lang w:bidi="fa-IR"/>
        </w:rPr>
        <w:lastRenderedPageBreak/>
        <w:t xml:space="preserve">قدرت مهارکنندگی رادیکال آزاد </w:t>
      </w:r>
      <w:r w:rsidRPr="00282E3E">
        <w:rPr>
          <w:rFonts w:cs="B Lotus"/>
          <w:b/>
          <w:bCs/>
          <w:sz w:val="24"/>
          <w:szCs w:val="24"/>
          <w:lang w:bidi="fa-IR"/>
        </w:rPr>
        <w:t>DPPH</w:t>
      </w:r>
      <w:r w:rsidRPr="00282E3E">
        <w:rPr>
          <w:rFonts w:cs="B Lotus" w:hint="cs"/>
          <w:b/>
          <w:bCs/>
          <w:sz w:val="24"/>
          <w:szCs w:val="24"/>
          <w:rtl/>
          <w:lang w:bidi="fa-IR"/>
        </w:rPr>
        <w:t xml:space="preserve"> عصاره با</w:t>
      </w:r>
      <w:r w:rsidR="006255F6">
        <w:rPr>
          <w:rFonts w:cs="B Lotus" w:hint="cs"/>
          <w:b/>
          <w:bCs/>
          <w:sz w:val="24"/>
          <w:szCs w:val="24"/>
          <w:rtl/>
          <w:lang w:bidi="fa-IR"/>
        </w:rPr>
        <w:t xml:space="preserve"> استفاده از روش بکار رفته توسط</w:t>
      </w:r>
      <w:r w:rsidR="006255F6">
        <w:rPr>
          <w:rFonts w:cs="B Lotus"/>
          <w:b/>
          <w:bCs/>
          <w:sz w:val="24"/>
          <w:szCs w:val="24"/>
          <w:lang w:bidi="fa-IR"/>
        </w:rPr>
        <w:t xml:space="preserve"> </w:t>
      </w:r>
      <w:r w:rsidRPr="00282E3E">
        <w:rPr>
          <w:rFonts w:cs="B Lotus"/>
          <w:b/>
          <w:bCs/>
          <w:sz w:val="24"/>
          <w:szCs w:val="24"/>
          <w:lang w:bidi="fa-IR"/>
        </w:rPr>
        <w:t xml:space="preserve">Meizoso </w:t>
      </w:r>
      <w:r w:rsidRPr="00282E3E">
        <w:rPr>
          <w:rFonts w:cs="B Lotus" w:hint="cs"/>
          <w:b/>
          <w:bCs/>
          <w:sz w:val="24"/>
          <w:szCs w:val="24"/>
          <w:rtl/>
          <w:lang w:bidi="fa-IR"/>
        </w:rPr>
        <w:t xml:space="preserve"> و همکاران (2006) تعیین شد. مطابق با روش ارائه شده 23.5 میلی گرم </w:t>
      </w:r>
      <w:r w:rsidRPr="00282E3E">
        <w:rPr>
          <w:rFonts w:cs="B Lotus"/>
          <w:b/>
          <w:bCs/>
          <w:sz w:val="24"/>
          <w:szCs w:val="24"/>
          <w:lang w:bidi="fa-IR"/>
        </w:rPr>
        <w:t>DPPH</w:t>
      </w:r>
      <w:r w:rsidRPr="00282E3E">
        <w:rPr>
          <w:rFonts w:cs="B Lotus" w:hint="cs"/>
          <w:b/>
          <w:bCs/>
          <w:sz w:val="24"/>
          <w:szCs w:val="24"/>
          <w:rtl/>
          <w:lang w:bidi="fa-IR"/>
        </w:rPr>
        <w:t xml:space="preserve"> در 100 میلی لیتر متانول حل شد. سپس </w:t>
      </w:r>
      <w:r w:rsidR="00565C92">
        <w:rPr>
          <w:rFonts w:cs="B Lotus" w:hint="cs"/>
          <w:b/>
          <w:bCs/>
          <w:sz w:val="24"/>
          <w:szCs w:val="24"/>
          <w:rtl/>
          <w:lang w:bidi="fa-IR"/>
        </w:rPr>
        <w:t>با متانول رقیق شد</w:t>
      </w:r>
      <w:r w:rsidRPr="00282E3E">
        <w:rPr>
          <w:rFonts w:cs="B Lotus" w:hint="cs"/>
          <w:b/>
          <w:bCs/>
          <w:sz w:val="24"/>
          <w:szCs w:val="24"/>
          <w:rtl/>
          <w:lang w:bidi="fa-IR"/>
        </w:rPr>
        <w:t>(1:10)؛ غلظت های مختلفی از عصاره ی بنه (</w:t>
      </w:r>
      <w:r w:rsidR="006255F6">
        <w:rPr>
          <w:rFonts w:cs="B Lotus" w:hint="cs"/>
          <w:b/>
          <w:bCs/>
          <w:sz w:val="24"/>
          <w:szCs w:val="24"/>
          <w:rtl/>
          <w:lang w:bidi="fa-IR"/>
        </w:rPr>
        <w:t>500 تا2500</w:t>
      </w:r>
      <w:r w:rsidR="006255F6">
        <w:rPr>
          <w:rFonts w:cs="B Lotus"/>
          <w:b/>
          <w:bCs/>
          <w:sz w:val="24"/>
          <w:szCs w:val="24"/>
          <w:lang w:bidi="fa-IR"/>
        </w:rPr>
        <w:t xml:space="preserve"> </w:t>
      </w:r>
      <w:r w:rsidR="006255F6">
        <w:rPr>
          <w:rFonts w:ascii="LotusNormal" w:cs="LotusNormal" w:hint="cs"/>
          <w:sz w:val="23"/>
          <w:szCs w:val="23"/>
          <w:rtl/>
        </w:rPr>
        <w:t>پي</w:t>
      </w:r>
      <w:r w:rsidR="006255F6">
        <w:rPr>
          <w:rFonts w:ascii="LotusNormal" w:cs="LotusNormal"/>
          <w:sz w:val="23"/>
          <w:szCs w:val="23"/>
        </w:rPr>
        <w:t xml:space="preserve"> .</w:t>
      </w:r>
      <w:r w:rsidR="006255F6">
        <w:rPr>
          <w:rFonts w:ascii="LotusNormal" w:cs="LotusNormal" w:hint="cs"/>
          <w:sz w:val="23"/>
          <w:szCs w:val="23"/>
          <w:rtl/>
        </w:rPr>
        <w:t>پي</w:t>
      </w:r>
      <w:r w:rsidR="006255F6">
        <w:rPr>
          <w:rFonts w:ascii="LotusNormal" w:cs="LotusNormal"/>
          <w:sz w:val="23"/>
          <w:szCs w:val="23"/>
        </w:rPr>
        <w:t>.</w:t>
      </w:r>
      <w:r w:rsidR="006255F6">
        <w:rPr>
          <w:rFonts w:ascii="LotusNormal" w:cs="LotusNormal" w:hint="cs"/>
          <w:sz w:val="23"/>
          <w:szCs w:val="23"/>
          <w:rtl/>
        </w:rPr>
        <w:t>ام</w:t>
      </w:r>
      <w:r w:rsidR="006255F6">
        <w:rPr>
          <w:rFonts w:ascii="LotusNormal" w:cs="LotusNormal"/>
          <w:sz w:val="23"/>
          <w:szCs w:val="23"/>
        </w:rPr>
        <w:t>.</w:t>
      </w:r>
      <w:r w:rsidRPr="00282E3E">
        <w:rPr>
          <w:rFonts w:cs="B Lotus" w:hint="cs"/>
          <w:b/>
          <w:bCs/>
          <w:sz w:val="24"/>
          <w:szCs w:val="24"/>
          <w:rtl/>
          <w:lang w:bidi="fa-IR"/>
        </w:rPr>
        <w:t xml:space="preserve">) تهیه شده و 0.1 میلی لیتر از این محلول ها با 3.9 میلی لیتر از محلول </w:t>
      </w:r>
      <w:r w:rsidRPr="00282E3E">
        <w:rPr>
          <w:rFonts w:cs="B Lotus"/>
          <w:b/>
          <w:bCs/>
          <w:sz w:val="24"/>
          <w:szCs w:val="24"/>
          <w:lang w:bidi="fa-IR"/>
        </w:rPr>
        <w:t>DPPH</w:t>
      </w:r>
      <w:r w:rsidRPr="00282E3E">
        <w:rPr>
          <w:rFonts w:cs="B Lotus" w:hint="cs"/>
          <w:b/>
          <w:bCs/>
          <w:sz w:val="24"/>
          <w:szCs w:val="24"/>
          <w:rtl/>
          <w:lang w:bidi="fa-IR"/>
        </w:rPr>
        <w:t xml:space="preserve"> برای رسیدن به حجم 4 میلی لیتر مخلوط شدند. واکنش بعد از 4 ساعت در دمای اتاق کامل شد و جذب در 516 نانومتر در اسپکتروفتومتر</w:t>
      </w:r>
      <w:r w:rsidR="0031379F">
        <w:rPr>
          <w:rFonts w:cs="B Lotus"/>
          <w:b/>
          <w:bCs/>
          <w:sz w:val="24"/>
          <w:szCs w:val="24"/>
          <w:lang w:bidi="fa-IR"/>
        </w:rPr>
        <w:t xml:space="preserve"> </w:t>
      </w:r>
      <w:r w:rsidR="0031379F">
        <w:rPr>
          <w:rFonts w:cs="B Lotus" w:hint="cs"/>
          <w:b/>
          <w:bCs/>
          <w:sz w:val="24"/>
          <w:szCs w:val="24"/>
          <w:rtl/>
          <w:lang w:bidi="fa-IR"/>
        </w:rPr>
        <w:t xml:space="preserve"> </w:t>
      </w:r>
      <w:r w:rsidR="0031379F">
        <w:rPr>
          <w:rFonts w:cs="B Lotus"/>
          <w:b/>
          <w:bCs/>
          <w:sz w:val="24"/>
          <w:szCs w:val="24"/>
          <w:lang w:bidi="fa-IR"/>
        </w:rPr>
        <w:t>JENWAY 6105 U.V/Vis</w:t>
      </w:r>
      <w:r w:rsidRPr="00282E3E">
        <w:rPr>
          <w:rFonts w:cs="B Lotus" w:hint="cs"/>
          <w:b/>
          <w:bCs/>
          <w:sz w:val="24"/>
          <w:szCs w:val="24"/>
          <w:rtl/>
          <w:lang w:bidi="fa-IR"/>
        </w:rPr>
        <w:t xml:space="preserve"> خوانده شد. محلول </w:t>
      </w:r>
      <w:r w:rsidRPr="00282E3E">
        <w:rPr>
          <w:rFonts w:cs="B Lotus"/>
          <w:b/>
          <w:bCs/>
          <w:sz w:val="24"/>
          <w:szCs w:val="24"/>
          <w:lang w:bidi="fa-IR"/>
        </w:rPr>
        <w:t>DPPH</w:t>
      </w:r>
      <w:r w:rsidRPr="00282E3E">
        <w:rPr>
          <w:rFonts w:cs="B Lotus" w:hint="cs"/>
          <w:b/>
          <w:bCs/>
          <w:sz w:val="24"/>
          <w:szCs w:val="24"/>
          <w:rtl/>
          <w:lang w:bidi="fa-IR"/>
        </w:rPr>
        <w:t xml:space="preserve">- متانول به عنوان نمونه شاهد استفاده شد. درصد بازداری </w:t>
      </w:r>
      <w:r w:rsidRPr="00282E3E">
        <w:rPr>
          <w:rFonts w:cs="B Lotus"/>
          <w:b/>
          <w:bCs/>
          <w:sz w:val="24"/>
          <w:szCs w:val="24"/>
          <w:lang w:bidi="fa-IR"/>
        </w:rPr>
        <w:t>DPPH</w:t>
      </w:r>
      <w:r w:rsidRPr="00282E3E">
        <w:rPr>
          <w:rFonts w:cs="B Lotus" w:hint="cs"/>
          <w:b/>
          <w:bCs/>
          <w:sz w:val="24"/>
          <w:szCs w:val="24"/>
          <w:rtl/>
          <w:lang w:bidi="fa-IR"/>
        </w:rPr>
        <w:t xml:space="preserve"> هر یک از عصاره ها بر اساس فرمول زیر محاسبه گردید:</w:t>
      </w:r>
    </w:p>
    <w:p w:rsidR="00282E3E" w:rsidRPr="00282E3E" w:rsidRDefault="00D550D0" w:rsidP="0058497C">
      <w:pPr>
        <w:spacing w:after="0" w:line="0" w:lineRule="atLeast"/>
        <w:ind w:firstLine="432"/>
        <w:rPr>
          <w:rFonts w:cs="B Lotus"/>
          <w:b/>
          <w:bCs/>
          <w:sz w:val="24"/>
          <w:szCs w:val="24"/>
          <w:lang w:bidi="fa-IR"/>
        </w:rPr>
      </w:pPr>
      <w:r>
        <w:rPr>
          <w:rFonts w:cs="B Lotus" w:hint="cs"/>
          <w:b/>
          <w:bCs/>
          <w:sz w:val="24"/>
          <w:szCs w:val="24"/>
          <w:rtl/>
          <w:lang w:bidi="fa-IR"/>
        </w:rPr>
        <w:t xml:space="preserve"> </w:t>
      </w:r>
      <w:r w:rsidR="00282E3E" w:rsidRPr="00282E3E">
        <w:rPr>
          <w:rFonts w:cs="B Lotus" w:hint="cs"/>
          <w:b/>
          <w:bCs/>
          <w:sz w:val="24"/>
          <w:szCs w:val="24"/>
          <w:rtl/>
          <w:lang w:bidi="fa-IR"/>
        </w:rPr>
        <w:t xml:space="preserve">= درصد بازداری               </w:t>
      </w:r>
      <m:oMath>
        <m:f>
          <m:fPr>
            <m:ctrlPr>
              <w:rPr>
                <w:rFonts w:ascii="Cambria Math" w:hAnsi="Cambria Math" w:cs="B Lotus"/>
                <w:b/>
                <w:bCs/>
                <w:i/>
                <w:sz w:val="24"/>
                <w:szCs w:val="24"/>
                <w:lang w:bidi="fa-IR"/>
              </w:rPr>
            </m:ctrlPr>
          </m:fPr>
          <m:num>
            <m:r>
              <m:rPr>
                <m:sty m:val="bi"/>
              </m:rPr>
              <w:rPr>
                <w:rFonts w:ascii="Cambria Math" w:hAnsi="Cambria Math" w:cs="B Lotus"/>
                <w:sz w:val="24"/>
                <w:szCs w:val="24"/>
                <w:lang w:bidi="fa-IR"/>
              </w:rPr>
              <m:t>Ablank-Asample</m:t>
            </m:r>
          </m:num>
          <m:den>
            <m:r>
              <m:rPr>
                <m:sty m:val="bi"/>
              </m:rPr>
              <w:rPr>
                <w:rFonts w:ascii="Cambria Math" w:hAnsi="Cambria Math" w:cs="B Lotus"/>
                <w:sz w:val="24"/>
                <w:szCs w:val="24"/>
                <w:lang w:bidi="fa-IR"/>
              </w:rPr>
              <m:t>Ablank</m:t>
            </m:r>
          </m:den>
        </m:f>
        <m:r>
          <m:rPr>
            <m:sty m:val="bi"/>
          </m:rPr>
          <w:rPr>
            <w:rFonts w:ascii="Cambria Math" w:hAnsi="Cambria Math" w:cs="B Lotus"/>
            <w:sz w:val="24"/>
            <w:szCs w:val="24"/>
            <w:lang w:bidi="fa-IR"/>
          </w:rPr>
          <m:t>*100</m:t>
        </m:r>
      </m:oMath>
    </w:p>
    <w:p w:rsidR="00282E3E" w:rsidRDefault="00282E3E" w:rsidP="00565C92">
      <w:pPr>
        <w:bidi/>
        <w:spacing w:after="0" w:line="0" w:lineRule="atLeast"/>
        <w:ind w:firstLine="432"/>
        <w:jc w:val="both"/>
        <w:rPr>
          <w:rFonts w:cs="B Lotus"/>
          <w:b/>
          <w:bCs/>
          <w:sz w:val="24"/>
          <w:szCs w:val="24"/>
          <w:rtl/>
          <w:lang w:bidi="fa-IR"/>
        </w:rPr>
      </w:pPr>
      <w:r w:rsidRPr="00282E3E">
        <w:rPr>
          <w:rFonts w:cs="B Lotus" w:hint="cs"/>
          <w:b/>
          <w:bCs/>
          <w:sz w:val="24"/>
          <w:szCs w:val="24"/>
          <w:rtl/>
          <w:lang w:bidi="fa-IR"/>
        </w:rPr>
        <w:t xml:space="preserve"> </w:t>
      </w:r>
      <w:r w:rsidRPr="00282E3E">
        <w:rPr>
          <w:rFonts w:cs="B Lotus"/>
          <w:b/>
          <w:bCs/>
          <w:sz w:val="24"/>
          <w:szCs w:val="24"/>
          <w:lang w:bidi="fa-IR"/>
        </w:rPr>
        <w:t>A</w:t>
      </w:r>
      <w:r w:rsidRPr="00F1504B">
        <w:rPr>
          <w:rFonts w:cs="B Lotus"/>
          <w:b/>
          <w:bCs/>
          <w:sz w:val="24"/>
          <w:szCs w:val="24"/>
          <w:vertAlign w:val="subscript"/>
          <w:lang w:bidi="fa-IR"/>
        </w:rPr>
        <w:t>blank</w:t>
      </w:r>
      <w:r w:rsidRPr="00282E3E">
        <w:rPr>
          <w:rFonts w:cs="B Lotus" w:hint="cs"/>
          <w:b/>
          <w:bCs/>
          <w:sz w:val="24"/>
          <w:szCs w:val="24"/>
          <w:rtl/>
          <w:lang w:bidi="fa-IR"/>
        </w:rPr>
        <w:t xml:space="preserve"> و </w:t>
      </w:r>
      <w:r w:rsidRPr="00282E3E">
        <w:rPr>
          <w:rFonts w:cs="B Lotus"/>
          <w:b/>
          <w:bCs/>
          <w:sz w:val="24"/>
          <w:szCs w:val="24"/>
          <w:lang w:bidi="fa-IR"/>
        </w:rPr>
        <w:t>A</w:t>
      </w:r>
      <w:r w:rsidRPr="00F1504B">
        <w:rPr>
          <w:rFonts w:cs="B Lotus"/>
          <w:b/>
          <w:bCs/>
          <w:sz w:val="24"/>
          <w:szCs w:val="24"/>
          <w:vertAlign w:val="subscript"/>
          <w:lang w:bidi="fa-IR"/>
        </w:rPr>
        <w:t>sample</w:t>
      </w:r>
      <w:r w:rsidRPr="00282E3E">
        <w:rPr>
          <w:rFonts w:cs="B Lotus" w:hint="cs"/>
          <w:b/>
          <w:bCs/>
          <w:sz w:val="24"/>
          <w:szCs w:val="24"/>
          <w:rtl/>
          <w:lang w:bidi="fa-IR"/>
        </w:rPr>
        <w:t xml:space="preserve"> به ترتیب میزان جذب شاهد و نمونه ها در طول موج 516 نانومتر هستند. پس از ترسیم نمودار درصد مهارکنندگی رادیکال آزاد </w:t>
      </w:r>
      <w:r w:rsidR="00562EE4" w:rsidRPr="00433AEB">
        <w:rPr>
          <w:rFonts w:cs="B Lotus"/>
          <w:b/>
          <w:bCs/>
          <w:sz w:val="24"/>
          <w:szCs w:val="24"/>
          <w:lang w:bidi="fa-IR"/>
        </w:rPr>
        <w:t xml:space="preserve">EC </w:t>
      </w:r>
      <w:r w:rsidR="00562EE4" w:rsidRPr="00562EE4">
        <w:rPr>
          <w:rFonts w:cs="B Lotus"/>
          <w:b/>
          <w:bCs/>
          <w:sz w:val="24"/>
          <w:szCs w:val="24"/>
          <w:vertAlign w:val="subscript"/>
          <w:lang w:bidi="fa-IR"/>
        </w:rPr>
        <w:t>50</w:t>
      </w:r>
      <w:r w:rsidRPr="00282E3E">
        <w:rPr>
          <w:rFonts w:cs="B Lotus" w:hint="cs"/>
          <w:b/>
          <w:bCs/>
          <w:sz w:val="24"/>
          <w:szCs w:val="24"/>
          <w:rtl/>
          <w:lang w:bidi="fa-IR"/>
        </w:rPr>
        <w:t xml:space="preserve"> محاسبه گردید؛ آزمایش در سه تکرار انجام شد.</w:t>
      </w:r>
    </w:p>
    <w:p w:rsidR="000840A4" w:rsidRDefault="000840A4" w:rsidP="00BD4D66">
      <w:pPr>
        <w:bidi/>
        <w:spacing w:after="0" w:line="0" w:lineRule="atLeast"/>
        <w:jc w:val="both"/>
        <w:rPr>
          <w:rFonts w:cs="B Lotus"/>
          <w:b/>
          <w:bCs/>
          <w:sz w:val="28"/>
          <w:szCs w:val="28"/>
          <w:rtl/>
          <w:lang w:bidi="fa-IR"/>
        </w:rPr>
      </w:pPr>
      <w:r w:rsidRPr="000840A4">
        <w:rPr>
          <w:rFonts w:cs="B Lotus" w:hint="cs"/>
          <w:b/>
          <w:bCs/>
          <w:sz w:val="28"/>
          <w:szCs w:val="28"/>
          <w:rtl/>
          <w:lang w:bidi="fa-IR"/>
        </w:rPr>
        <w:t xml:space="preserve">یافته ها و بحث </w:t>
      </w:r>
    </w:p>
    <w:p w:rsidR="00FA5438" w:rsidRPr="00433AEB" w:rsidRDefault="00FA5438" w:rsidP="00C32A8F">
      <w:pPr>
        <w:bidi/>
        <w:spacing w:after="0" w:line="0" w:lineRule="atLeast"/>
        <w:ind w:firstLine="432"/>
        <w:jc w:val="both"/>
        <w:rPr>
          <w:rFonts w:cs="B Lotus"/>
          <w:b/>
          <w:bCs/>
          <w:sz w:val="24"/>
          <w:szCs w:val="24"/>
          <w:rtl/>
          <w:lang w:bidi="fa-IR"/>
        </w:rPr>
      </w:pPr>
      <w:r w:rsidRPr="00433AEB">
        <w:rPr>
          <w:rFonts w:cs="B Lotus" w:hint="cs"/>
          <w:b/>
          <w:bCs/>
          <w:sz w:val="24"/>
          <w:szCs w:val="24"/>
          <w:rtl/>
          <w:lang w:bidi="fa-IR"/>
        </w:rPr>
        <w:t xml:space="preserve">در تحقیق حاضر تآثیر آب مادون بحرانی تحت شرایط دمایی مختلف بر میزان فعالیت آنتی اکسیدانی عصاره ارزیابی شد ؛ برای نیل به این هدف میزان قدرت احیا کنندگی ، قدرت مهارکنندگی رادیکال آزاد </w:t>
      </w:r>
      <w:r w:rsidRPr="00433AEB">
        <w:rPr>
          <w:rFonts w:cs="B Lotus"/>
          <w:b/>
          <w:bCs/>
          <w:sz w:val="24"/>
          <w:szCs w:val="24"/>
          <w:lang w:bidi="fa-IR"/>
        </w:rPr>
        <w:t>DPPH</w:t>
      </w:r>
      <w:r w:rsidRPr="00433AEB">
        <w:rPr>
          <w:rFonts w:cs="B Lotus" w:hint="cs"/>
          <w:b/>
          <w:bCs/>
          <w:sz w:val="24"/>
          <w:szCs w:val="24"/>
          <w:rtl/>
          <w:lang w:bidi="fa-IR"/>
        </w:rPr>
        <w:t xml:space="preserve"> و همچنین میزان ترکیبات پلی فنلی کل عصاره های بدست آمده بررسی شد </w:t>
      </w:r>
      <w:r w:rsidR="00C32A8F">
        <w:rPr>
          <w:rFonts w:cs="B Lotus" w:hint="cs"/>
          <w:b/>
          <w:bCs/>
          <w:sz w:val="24"/>
          <w:szCs w:val="24"/>
          <w:rtl/>
          <w:lang w:bidi="fa-IR"/>
        </w:rPr>
        <w:t>؛</w:t>
      </w:r>
      <w:r w:rsidR="004C6009">
        <w:rPr>
          <w:rFonts w:cs="B Lotus" w:hint="cs"/>
          <w:b/>
          <w:bCs/>
          <w:sz w:val="24"/>
          <w:szCs w:val="24"/>
          <w:rtl/>
          <w:lang w:bidi="fa-IR"/>
        </w:rPr>
        <w:t xml:space="preserve"> </w:t>
      </w:r>
    </w:p>
    <w:p w:rsidR="00FA5438" w:rsidRDefault="00FA5438" w:rsidP="003D14A1">
      <w:pPr>
        <w:bidi/>
        <w:spacing w:after="0" w:line="0" w:lineRule="atLeast"/>
        <w:ind w:firstLine="432"/>
        <w:jc w:val="both"/>
        <w:rPr>
          <w:rFonts w:cs="B Lotus"/>
          <w:b/>
          <w:bCs/>
          <w:sz w:val="28"/>
          <w:szCs w:val="28"/>
          <w:rtl/>
          <w:lang w:bidi="fa-IR"/>
        </w:rPr>
      </w:pPr>
      <w:r w:rsidRPr="00282E3E">
        <w:rPr>
          <w:rFonts w:cs="B Lotus" w:hint="cs"/>
          <w:b/>
          <w:bCs/>
          <w:sz w:val="28"/>
          <w:szCs w:val="28"/>
          <w:rtl/>
          <w:lang w:bidi="fa-IR"/>
        </w:rPr>
        <w:t xml:space="preserve">قدرت احیا کنندگی آهن </w:t>
      </w:r>
      <w:r w:rsidRPr="00282E3E">
        <w:rPr>
          <w:rFonts w:cs="B Lotus"/>
          <w:b/>
          <w:bCs/>
          <w:sz w:val="28"/>
          <w:szCs w:val="28"/>
          <w:rtl/>
          <w:lang w:bidi="fa-IR"/>
        </w:rPr>
        <w:t>Ш</w:t>
      </w:r>
    </w:p>
    <w:p w:rsidR="005033DC" w:rsidRDefault="00FA5438" w:rsidP="003F31D8">
      <w:pPr>
        <w:bidi/>
        <w:spacing w:after="0" w:line="240" w:lineRule="auto"/>
        <w:ind w:firstLine="432"/>
        <w:jc w:val="both"/>
        <w:rPr>
          <w:rFonts w:cs="B Lotus"/>
          <w:b/>
          <w:bCs/>
          <w:sz w:val="24"/>
          <w:szCs w:val="24"/>
          <w:rtl/>
          <w:lang w:bidi="fa-IR"/>
        </w:rPr>
      </w:pPr>
      <w:r w:rsidRPr="00433AEB">
        <w:rPr>
          <w:rFonts w:cs="B Lotus" w:hint="cs"/>
          <w:b/>
          <w:bCs/>
          <w:sz w:val="24"/>
          <w:szCs w:val="24"/>
          <w:rtl/>
          <w:lang w:bidi="fa-IR"/>
        </w:rPr>
        <w:t xml:space="preserve">همانطوری که در نمودار مشاهده می شود ، با افزایش دما قدرت احیا کنندگی عصاره  افزایش می یابد . </w:t>
      </w:r>
      <w:r w:rsidR="005033DC" w:rsidRPr="00433AEB">
        <w:rPr>
          <w:rFonts w:cs="B Lotus" w:hint="cs"/>
          <w:b/>
          <w:bCs/>
          <w:sz w:val="24"/>
          <w:szCs w:val="24"/>
          <w:rtl/>
          <w:lang w:bidi="fa-IR"/>
        </w:rPr>
        <w:t>آنتی اکسیدان هایی با قدرت احیا کنندگی آهن بالاتر از توانایی بیشتری در پایان دادن به واکنش های مخرب زنجیره ای رادیکالی برخورداند (</w:t>
      </w:r>
      <w:r w:rsidR="003F31D8">
        <w:rPr>
          <w:rFonts w:cs="B Lotus" w:hint="cs"/>
          <w:b/>
          <w:bCs/>
          <w:sz w:val="24"/>
          <w:szCs w:val="24"/>
          <w:rtl/>
          <w:lang w:bidi="fa-IR"/>
        </w:rPr>
        <w:t>واناساندارا و شهیدی 2005</w:t>
      </w:r>
      <w:r w:rsidR="005033DC" w:rsidRPr="00433AEB">
        <w:rPr>
          <w:rFonts w:cs="B Lotus" w:hint="cs"/>
          <w:b/>
          <w:bCs/>
          <w:sz w:val="24"/>
          <w:szCs w:val="24"/>
          <w:rtl/>
          <w:lang w:bidi="fa-IR"/>
        </w:rPr>
        <w:t xml:space="preserve">) . </w:t>
      </w:r>
      <w:r w:rsidRPr="00433AEB">
        <w:rPr>
          <w:rFonts w:cs="B Lotus" w:hint="cs"/>
          <w:b/>
          <w:bCs/>
          <w:sz w:val="24"/>
          <w:szCs w:val="24"/>
          <w:rtl/>
          <w:lang w:bidi="fa-IR"/>
        </w:rPr>
        <w:t xml:space="preserve">میزان غلظتی از عصاره که جذب در </w:t>
      </w:r>
      <w:r w:rsidRPr="00433AEB">
        <w:rPr>
          <w:rFonts w:cs="B Lotus"/>
          <w:b/>
          <w:bCs/>
          <w:sz w:val="24"/>
          <w:szCs w:val="24"/>
          <w:lang w:bidi="fa-IR"/>
        </w:rPr>
        <w:t>700 nm</w:t>
      </w:r>
      <w:r w:rsidRPr="00433AEB">
        <w:rPr>
          <w:rFonts w:cs="B Lotus" w:hint="cs"/>
          <w:b/>
          <w:bCs/>
          <w:sz w:val="24"/>
          <w:szCs w:val="24"/>
          <w:rtl/>
          <w:lang w:bidi="fa-IR"/>
        </w:rPr>
        <w:t xml:space="preserve"> برابر 0.5 شود (</w:t>
      </w:r>
      <w:r w:rsidRPr="00433AEB">
        <w:rPr>
          <w:rFonts w:cs="B Lotus"/>
          <w:b/>
          <w:bCs/>
          <w:sz w:val="24"/>
          <w:szCs w:val="24"/>
          <w:lang w:bidi="fa-IR"/>
        </w:rPr>
        <w:t xml:space="preserve">EC </w:t>
      </w:r>
      <w:r w:rsidRPr="00562EE4">
        <w:rPr>
          <w:rFonts w:cs="B Lotus"/>
          <w:b/>
          <w:bCs/>
          <w:sz w:val="24"/>
          <w:szCs w:val="24"/>
          <w:vertAlign w:val="subscript"/>
          <w:lang w:bidi="fa-IR"/>
        </w:rPr>
        <w:t>50</w:t>
      </w:r>
      <w:r w:rsidRPr="00433AEB">
        <w:rPr>
          <w:rFonts w:cs="B Lotus" w:hint="cs"/>
          <w:b/>
          <w:bCs/>
          <w:sz w:val="24"/>
          <w:szCs w:val="24"/>
          <w:rtl/>
          <w:lang w:bidi="fa-IR"/>
        </w:rPr>
        <w:t xml:space="preserve"> ) </w:t>
      </w:r>
      <w:r w:rsidR="005033DC" w:rsidRPr="00433AEB">
        <w:rPr>
          <w:rFonts w:cs="B Lotus" w:hint="cs"/>
          <w:b/>
          <w:bCs/>
          <w:sz w:val="24"/>
          <w:szCs w:val="24"/>
          <w:rtl/>
          <w:lang w:bidi="fa-IR"/>
        </w:rPr>
        <w:t>به ترتیب برای</w:t>
      </w:r>
      <w:r w:rsidR="00EE5B97">
        <w:rPr>
          <w:rFonts w:cs="B Lotus" w:hint="cs"/>
          <w:b/>
          <w:bCs/>
          <w:sz w:val="24"/>
          <w:szCs w:val="24"/>
          <w:rtl/>
          <w:lang w:bidi="fa-IR"/>
        </w:rPr>
        <w:t xml:space="preserve"> دماهای</w:t>
      </w:r>
      <w:r w:rsidR="005033DC" w:rsidRPr="00433AEB">
        <w:rPr>
          <w:rFonts w:cs="B Lotus" w:hint="cs"/>
          <w:b/>
          <w:bCs/>
          <w:sz w:val="24"/>
          <w:szCs w:val="24"/>
          <w:rtl/>
          <w:lang w:bidi="fa-IR"/>
        </w:rPr>
        <w:t xml:space="preserve"> </w:t>
      </w:r>
      <w:r w:rsidR="005033DC" w:rsidRPr="00433AEB">
        <w:rPr>
          <w:rFonts w:cs="B Lotus"/>
          <w:b/>
          <w:bCs/>
          <w:sz w:val="24"/>
          <w:szCs w:val="24"/>
          <w:lang w:bidi="fa-IR"/>
        </w:rPr>
        <w:t>110 ° C</w:t>
      </w:r>
      <w:r w:rsidR="005033DC" w:rsidRPr="00433AEB">
        <w:rPr>
          <w:rFonts w:cs="B Lotus" w:hint="cs"/>
          <w:b/>
          <w:bCs/>
          <w:sz w:val="24"/>
          <w:szCs w:val="24"/>
          <w:rtl/>
          <w:lang w:bidi="fa-IR"/>
        </w:rPr>
        <w:t xml:space="preserve"> ، </w:t>
      </w:r>
      <w:r w:rsidR="005033DC" w:rsidRPr="00433AEB">
        <w:rPr>
          <w:rFonts w:cs="B Lotus"/>
          <w:b/>
          <w:bCs/>
          <w:sz w:val="24"/>
          <w:szCs w:val="24"/>
          <w:lang w:bidi="fa-IR"/>
        </w:rPr>
        <w:t xml:space="preserve"> 155 ° C</w:t>
      </w:r>
      <w:r w:rsidR="005033DC" w:rsidRPr="00433AEB">
        <w:rPr>
          <w:rFonts w:cs="B Lotus" w:hint="cs"/>
          <w:b/>
          <w:bCs/>
          <w:sz w:val="24"/>
          <w:szCs w:val="24"/>
          <w:rtl/>
          <w:lang w:bidi="fa-IR"/>
        </w:rPr>
        <w:t xml:space="preserve"> و</w:t>
      </w:r>
      <w:r w:rsidR="005033DC" w:rsidRPr="00433AEB">
        <w:rPr>
          <w:rFonts w:cs="B Lotus"/>
          <w:b/>
          <w:bCs/>
          <w:sz w:val="24"/>
          <w:szCs w:val="24"/>
          <w:lang w:bidi="fa-IR"/>
        </w:rPr>
        <w:t xml:space="preserve">200 ° C </w:t>
      </w:r>
      <w:r w:rsidR="005033DC" w:rsidRPr="00433AEB">
        <w:rPr>
          <w:rFonts w:cs="B Lotus" w:hint="cs"/>
          <w:b/>
          <w:bCs/>
          <w:sz w:val="24"/>
          <w:szCs w:val="24"/>
          <w:rtl/>
          <w:lang w:bidi="fa-IR"/>
        </w:rPr>
        <w:t xml:space="preserve"> برابر 0.269081 ، 0.2394 و 0.213 میلی گرم بر میلی لیتر بدست آمد . </w:t>
      </w:r>
    </w:p>
    <w:p w:rsidR="00433AEB" w:rsidRDefault="00433AEB" w:rsidP="008146E7">
      <w:pPr>
        <w:bidi/>
        <w:spacing w:after="0" w:line="0" w:lineRule="atLeast"/>
        <w:ind w:firstLine="432"/>
        <w:jc w:val="center"/>
        <w:rPr>
          <w:rFonts w:cs="B Lotus"/>
          <w:b/>
          <w:bCs/>
          <w:sz w:val="24"/>
          <w:szCs w:val="24"/>
          <w:lang w:bidi="fa-IR"/>
        </w:rPr>
      </w:pPr>
      <w:r w:rsidRPr="00433AEB">
        <w:rPr>
          <w:rFonts w:cs="B Lotus"/>
          <w:b/>
          <w:bCs/>
          <w:noProof/>
          <w:sz w:val="24"/>
          <w:szCs w:val="24"/>
          <w:rtl/>
          <w:lang w:bidi="fa-IR"/>
        </w:rPr>
        <w:lastRenderedPageBreak/>
        <w:drawing>
          <wp:inline distT="0" distB="0" distL="0" distR="0">
            <wp:extent cx="2444750" cy="1670050"/>
            <wp:effectExtent l="0" t="0" r="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424275">
        <w:rPr>
          <w:rFonts w:cs="B Lotus" w:hint="cs"/>
          <w:b/>
          <w:bCs/>
          <w:sz w:val="24"/>
          <w:szCs w:val="24"/>
          <w:rtl/>
          <w:lang w:bidi="fa-IR"/>
        </w:rPr>
        <w:t xml:space="preserve">           </w:t>
      </w:r>
      <w:r w:rsidR="008146E7" w:rsidRPr="008146E7">
        <w:rPr>
          <w:rFonts w:cs="B Lotus"/>
          <w:b/>
          <w:bCs/>
          <w:noProof/>
          <w:sz w:val="24"/>
          <w:szCs w:val="24"/>
          <w:rtl/>
          <w:lang w:bidi="fa-IR"/>
        </w:rPr>
        <w:drawing>
          <wp:inline distT="0" distB="0" distL="0" distR="0">
            <wp:extent cx="2774950" cy="16637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2294E" w:rsidRDefault="002C1DC8" w:rsidP="008146E7">
      <w:pPr>
        <w:tabs>
          <w:tab w:val="left" w:pos="5175"/>
        </w:tabs>
        <w:bidi/>
        <w:spacing w:after="0" w:line="0" w:lineRule="atLeast"/>
        <w:ind w:firstLine="432"/>
        <w:rPr>
          <w:rFonts w:cs="B Lotus"/>
          <w:b/>
          <w:bCs/>
          <w:sz w:val="24"/>
          <w:szCs w:val="24"/>
          <w:rtl/>
          <w:lang w:bidi="fa-IR"/>
        </w:rPr>
      </w:pPr>
      <w:r w:rsidRPr="002C1DC8">
        <w:rPr>
          <w:rFonts w:cs="B Lotus" w:hint="cs"/>
          <w:b/>
          <w:bCs/>
          <w:sz w:val="16"/>
          <w:szCs w:val="16"/>
          <w:rtl/>
          <w:lang w:bidi="fa-IR"/>
        </w:rPr>
        <w:t>شکل 2 . قدرت احیاکنندگی عصاره ی مادون بحرانی پوست بنه</w:t>
      </w:r>
      <w:r w:rsidR="00106AC6">
        <w:rPr>
          <w:rFonts w:cs="B Lotus" w:hint="cs"/>
          <w:b/>
          <w:bCs/>
          <w:sz w:val="16"/>
          <w:szCs w:val="16"/>
          <w:rtl/>
          <w:lang w:bidi="fa-IR"/>
        </w:rPr>
        <w:t xml:space="preserve"> بر حسب </w:t>
      </w:r>
      <w:r w:rsidR="00106AC6">
        <w:rPr>
          <w:rFonts w:cs="B Lotus"/>
          <w:b/>
          <w:bCs/>
          <w:sz w:val="16"/>
          <w:szCs w:val="16"/>
          <w:lang w:bidi="fa-IR"/>
        </w:rPr>
        <w:t xml:space="preserve">EC </w:t>
      </w:r>
      <w:r w:rsidR="00106AC6" w:rsidRPr="00106AC6">
        <w:rPr>
          <w:rFonts w:cs="B Lotus"/>
          <w:b/>
          <w:bCs/>
          <w:vertAlign w:val="subscript"/>
          <w:lang w:bidi="fa-IR"/>
        </w:rPr>
        <w:t>50</w:t>
      </w:r>
      <w:r w:rsidRPr="002C1DC8">
        <w:rPr>
          <w:rFonts w:cs="B Lotus" w:hint="cs"/>
          <w:b/>
          <w:bCs/>
          <w:sz w:val="16"/>
          <w:szCs w:val="16"/>
          <w:rtl/>
          <w:lang w:bidi="fa-IR"/>
        </w:rPr>
        <w:t xml:space="preserve"> </w:t>
      </w:r>
      <w:r>
        <w:rPr>
          <w:rFonts w:cs="B Lotus" w:hint="cs"/>
          <w:b/>
          <w:bCs/>
          <w:sz w:val="16"/>
          <w:szCs w:val="16"/>
          <w:rtl/>
          <w:lang w:bidi="fa-IR"/>
        </w:rPr>
        <w:t xml:space="preserve"> (</w:t>
      </w:r>
      <w:r>
        <w:rPr>
          <w:rFonts w:cs="B Lotus"/>
          <w:b/>
          <w:bCs/>
          <w:sz w:val="16"/>
          <w:szCs w:val="16"/>
          <w:lang w:bidi="fa-IR"/>
        </w:rPr>
        <w:t xml:space="preserve">n = 3 </w:t>
      </w:r>
      <w:r>
        <w:rPr>
          <w:rFonts w:cs="B Lotus" w:hint="cs"/>
          <w:b/>
          <w:bCs/>
          <w:sz w:val="16"/>
          <w:szCs w:val="16"/>
          <w:rtl/>
          <w:lang w:bidi="fa-IR"/>
        </w:rPr>
        <w:t xml:space="preserve"> )</w:t>
      </w:r>
      <w:r w:rsidR="00195D0F">
        <w:rPr>
          <w:rFonts w:cs="B Lotus"/>
          <w:b/>
          <w:bCs/>
          <w:sz w:val="16"/>
          <w:szCs w:val="16"/>
          <w:lang w:bidi="fa-IR"/>
        </w:rPr>
        <w:t xml:space="preserve">  </w:t>
      </w:r>
      <w:r>
        <w:rPr>
          <w:rFonts w:cs="B Lotus"/>
          <w:b/>
          <w:bCs/>
          <w:sz w:val="16"/>
          <w:szCs w:val="16"/>
          <w:rtl/>
          <w:lang w:bidi="fa-IR"/>
        </w:rPr>
        <w:tab/>
      </w:r>
      <w:r>
        <w:rPr>
          <w:rFonts w:cs="B Lotus" w:hint="cs"/>
          <w:b/>
          <w:bCs/>
          <w:sz w:val="16"/>
          <w:szCs w:val="16"/>
          <w:rtl/>
          <w:lang w:bidi="fa-IR"/>
        </w:rPr>
        <w:t>شکل 3 .</w:t>
      </w:r>
      <w:r w:rsidR="00106AC6">
        <w:rPr>
          <w:rFonts w:cs="B Lotus" w:hint="cs"/>
          <w:b/>
          <w:bCs/>
          <w:sz w:val="16"/>
          <w:szCs w:val="16"/>
          <w:rtl/>
          <w:lang w:bidi="fa-IR"/>
        </w:rPr>
        <w:t xml:space="preserve"> نمودار </w:t>
      </w:r>
      <w:r w:rsidR="008146E7">
        <w:rPr>
          <w:rFonts w:cs="B Lotus" w:hint="cs"/>
          <w:b/>
          <w:bCs/>
          <w:sz w:val="16"/>
          <w:szCs w:val="16"/>
          <w:rtl/>
          <w:lang w:bidi="fa-IR"/>
        </w:rPr>
        <w:t>هفت</w:t>
      </w:r>
      <w:r w:rsidR="00106AC6">
        <w:rPr>
          <w:rFonts w:cs="B Lotus" w:hint="cs"/>
          <w:b/>
          <w:bCs/>
          <w:sz w:val="16"/>
          <w:szCs w:val="16"/>
          <w:rtl/>
          <w:lang w:bidi="fa-IR"/>
        </w:rPr>
        <w:t xml:space="preserve"> نقطه ای </w:t>
      </w:r>
      <w:r>
        <w:rPr>
          <w:rFonts w:cs="B Lotus" w:hint="cs"/>
          <w:b/>
          <w:bCs/>
          <w:sz w:val="16"/>
          <w:szCs w:val="16"/>
          <w:rtl/>
          <w:lang w:bidi="fa-IR"/>
        </w:rPr>
        <w:t xml:space="preserve">قدرت احیاکنندگی عصاره ی مادون </w:t>
      </w:r>
      <w:r w:rsidR="00C13D70">
        <w:rPr>
          <w:rFonts w:cs="B Lotus" w:hint="cs"/>
          <w:b/>
          <w:bCs/>
          <w:sz w:val="16"/>
          <w:szCs w:val="16"/>
          <w:rtl/>
          <w:lang w:bidi="fa-IR"/>
        </w:rPr>
        <w:t xml:space="preserve">                        </w:t>
      </w:r>
      <w:r w:rsidR="00C13D70">
        <w:rPr>
          <w:rFonts w:cs="B Lotus"/>
          <w:b/>
          <w:bCs/>
          <w:sz w:val="16"/>
          <w:szCs w:val="16"/>
          <w:lang w:bidi="fa-IR"/>
        </w:rPr>
        <w:t xml:space="preserve">                                                                                                                                                            </w:t>
      </w:r>
      <w:r>
        <w:rPr>
          <w:rFonts w:cs="B Lotus" w:hint="cs"/>
          <w:b/>
          <w:bCs/>
          <w:sz w:val="16"/>
          <w:szCs w:val="16"/>
          <w:rtl/>
          <w:lang w:bidi="fa-IR"/>
        </w:rPr>
        <w:t xml:space="preserve">بحرانی </w:t>
      </w:r>
      <w:r w:rsidR="00C13D70">
        <w:rPr>
          <w:rFonts w:cs="B Lotus" w:hint="cs"/>
          <w:b/>
          <w:bCs/>
          <w:sz w:val="16"/>
          <w:szCs w:val="16"/>
          <w:rtl/>
          <w:lang w:bidi="fa-IR"/>
        </w:rPr>
        <w:t>پوست بنه ( جذب بیشتر</w:t>
      </w:r>
      <w:r w:rsidR="00C13D70">
        <w:rPr>
          <w:rFonts w:cs="B Lotus"/>
          <w:b/>
          <w:bCs/>
          <w:sz w:val="16"/>
          <w:szCs w:val="16"/>
          <w:lang w:bidi="fa-IR"/>
        </w:rPr>
        <w:t xml:space="preserve"> </w:t>
      </w:r>
      <w:r w:rsidR="00C13D70">
        <w:rPr>
          <w:rFonts w:cs="B Lotus" w:hint="cs"/>
          <w:b/>
          <w:bCs/>
          <w:sz w:val="16"/>
          <w:szCs w:val="16"/>
          <w:rtl/>
          <w:lang w:bidi="fa-IR"/>
        </w:rPr>
        <w:t xml:space="preserve">یعنی قدرت احیاکنندگی بیشتر ) . </w:t>
      </w:r>
      <w:r w:rsidR="00C13D70">
        <w:rPr>
          <w:rFonts w:cs="B Lotus"/>
          <w:b/>
          <w:bCs/>
          <w:sz w:val="16"/>
          <w:szCs w:val="16"/>
          <w:lang w:bidi="fa-IR"/>
        </w:rPr>
        <w:t xml:space="preserve">n=3 </w:t>
      </w:r>
      <w:r w:rsidR="00C13D70">
        <w:rPr>
          <w:rFonts w:cs="B Lotus" w:hint="cs"/>
          <w:b/>
          <w:bCs/>
          <w:sz w:val="16"/>
          <w:szCs w:val="16"/>
          <w:rtl/>
          <w:lang w:bidi="fa-IR"/>
        </w:rPr>
        <w:t xml:space="preserve">   </w:t>
      </w:r>
      <w:r w:rsidR="00B30AF2">
        <w:rPr>
          <w:rFonts w:cs="B Lotus" w:hint="cs"/>
          <w:b/>
          <w:bCs/>
          <w:sz w:val="16"/>
          <w:szCs w:val="16"/>
          <w:rtl/>
          <w:lang w:bidi="fa-IR"/>
        </w:rPr>
        <w:t xml:space="preserve"> </w:t>
      </w:r>
      <w:r w:rsidR="00544BE1">
        <w:rPr>
          <w:rFonts w:cs="B Lotus" w:hint="cs"/>
          <w:b/>
          <w:bCs/>
          <w:sz w:val="16"/>
          <w:szCs w:val="16"/>
          <w:rtl/>
          <w:lang w:bidi="fa-IR"/>
        </w:rPr>
        <w:t xml:space="preserve"> </w:t>
      </w:r>
      <w:r w:rsidR="00B30AF2">
        <w:rPr>
          <w:rFonts w:cs="B Lotus" w:hint="cs"/>
          <w:b/>
          <w:bCs/>
          <w:sz w:val="16"/>
          <w:szCs w:val="16"/>
          <w:rtl/>
          <w:lang w:bidi="fa-IR"/>
        </w:rPr>
        <w:t xml:space="preserve">           </w:t>
      </w:r>
      <w:r w:rsidR="00B05E98" w:rsidRPr="00282E3E">
        <w:rPr>
          <w:rFonts w:cs="B Lotus" w:hint="cs"/>
          <w:b/>
          <w:bCs/>
          <w:sz w:val="28"/>
          <w:szCs w:val="28"/>
          <w:rtl/>
          <w:lang w:bidi="fa-IR"/>
        </w:rPr>
        <w:t>توانایی هیدروژن دهندگی یا رادیکال گیرندگی</w:t>
      </w:r>
      <w:r w:rsidR="00B05E98">
        <w:rPr>
          <w:rFonts w:cs="B Lotus" w:hint="cs"/>
          <w:b/>
          <w:bCs/>
          <w:sz w:val="28"/>
          <w:szCs w:val="28"/>
          <w:rtl/>
          <w:lang w:bidi="fa-IR"/>
        </w:rPr>
        <w:t xml:space="preserve"> </w:t>
      </w:r>
      <w:r w:rsidR="00B30AF2">
        <w:rPr>
          <w:rFonts w:cs="B Lotus" w:hint="cs"/>
          <w:b/>
          <w:bCs/>
          <w:sz w:val="16"/>
          <w:szCs w:val="16"/>
          <w:rtl/>
          <w:lang w:bidi="fa-IR"/>
        </w:rPr>
        <w:t xml:space="preserve">                                                                                                                  </w:t>
      </w:r>
    </w:p>
    <w:p w:rsidR="004C6009" w:rsidRPr="00F2294E" w:rsidRDefault="00A71DA1" w:rsidP="00F360D7">
      <w:pPr>
        <w:tabs>
          <w:tab w:val="left" w:pos="5175"/>
        </w:tabs>
        <w:bidi/>
        <w:spacing w:after="0" w:line="0" w:lineRule="atLeast"/>
        <w:ind w:firstLine="432"/>
        <w:jc w:val="both"/>
        <w:rPr>
          <w:rFonts w:cs="B Lotus"/>
          <w:b/>
          <w:bCs/>
          <w:sz w:val="16"/>
          <w:szCs w:val="16"/>
          <w:rtl/>
          <w:lang w:bidi="fa-IR"/>
        </w:rPr>
      </w:pPr>
      <w:r>
        <w:rPr>
          <w:rFonts w:cs="B Lotus" w:hint="cs"/>
          <w:b/>
          <w:bCs/>
          <w:sz w:val="24"/>
          <w:szCs w:val="24"/>
          <w:rtl/>
          <w:lang w:bidi="fa-IR"/>
        </w:rPr>
        <w:t xml:space="preserve">در این روش اثر احیاکنندگی عصاره بر رادیکال پایدار </w:t>
      </w:r>
      <w:r>
        <w:rPr>
          <w:rFonts w:cs="B Lotus"/>
          <w:b/>
          <w:bCs/>
          <w:sz w:val="24"/>
          <w:szCs w:val="24"/>
          <w:lang w:bidi="fa-IR"/>
        </w:rPr>
        <w:t>DPPH</w:t>
      </w:r>
      <w:r>
        <w:rPr>
          <w:rFonts w:cs="B Lotus" w:hint="cs"/>
          <w:b/>
          <w:bCs/>
          <w:sz w:val="24"/>
          <w:szCs w:val="24"/>
          <w:rtl/>
          <w:lang w:bidi="fa-IR"/>
        </w:rPr>
        <w:t xml:space="preserve"> در طول موج </w:t>
      </w:r>
      <w:r>
        <w:rPr>
          <w:rFonts w:cs="B Lotus"/>
          <w:b/>
          <w:bCs/>
          <w:sz w:val="24"/>
          <w:szCs w:val="24"/>
          <w:lang w:bidi="fa-IR"/>
        </w:rPr>
        <w:t>516 nm</w:t>
      </w:r>
      <w:r>
        <w:rPr>
          <w:rFonts w:cs="B Lotus" w:hint="cs"/>
          <w:b/>
          <w:bCs/>
          <w:sz w:val="24"/>
          <w:szCs w:val="24"/>
          <w:rtl/>
          <w:lang w:bidi="fa-IR"/>
        </w:rPr>
        <w:t xml:space="preserve"> بررسی می شود ( ون گادو 1997</w:t>
      </w:r>
      <w:r>
        <w:rPr>
          <w:rFonts w:cs="B Lotus"/>
          <w:b/>
          <w:bCs/>
          <w:sz w:val="24"/>
          <w:szCs w:val="24"/>
          <w:lang w:bidi="fa-IR"/>
        </w:rPr>
        <w:t xml:space="preserve"> </w:t>
      </w:r>
      <w:r>
        <w:rPr>
          <w:rFonts w:cs="B Lotus" w:hint="cs"/>
          <w:b/>
          <w:bCs/>
          <w:sz w:val="24"/>
          <w:szCs w:val="24"/>
          <w:rtl/>
          <w:lang w:bidi="fa-IR"/>
        </w:rPr>
        <w:t xml:space="preserve"> ) .</w:t>
      </w:r>
      <w:r w:rsidR="00F360D7">
        <w:rPr>
          <w:rFonts w:cs="B Lotus" w:hint="cs"/>
          <w:b/>
          <w:bCs/>
          <w:sz w:val="24"/>
          <w:szCs w:val="24"/>
          <w:rtl/>
          <w:lang w:bidi="fa-IR"/>
        </w:rPr>
        <w:t xml:space="preserve"> </w:t>
      </w:r>
      <w:r>
        <w:rPr>
          <w:rFonts w:cs="B Lotus" w:hint="cs"/>
          <w:b/>
          <w:bCs/>
          <w:sz w:val="24"/>
          <w:szCs w:val="24"/>
          <w:rtl/>
          <w:lang w:bidi="fa-IR"/>
        </w:rPr>
        <w:t xml:space="preserve">همانطوری که مشاهده می شود ، با افزایش دما میزان قدرت رادیکال گیرندگی عصاره زیاد می شود . غلظتی از عصاره که در آن غلظت ، 50 درصد رادیکال آزاد </w:t>
      </w:r>
      <w:r>
        <w:rPr>
          <w:rFonts w:cs="B Lotus"/>
          <w:b/>
          <w:bCs/>
          <w:sz w:val="24"/>
          <w:szCs w:val="24"/>
          <w:lang w:bidi="fa-IR"/>
        </w:rPr>
        <w:t>DPPH</w:t>
      </w:r>
      <w:r>
        <w:rPr>
          <w:rFonts w:cs="B Lotus" w:hint="cs"/>
          <w:b/>
          <w:bCs/>
          <w:sz w:val="24"/>
          <w:szCs w:val="24"/>
          <w:rtl/>
          <w:lang w:bidi="fa-IR"/>
        </w:rPr>
        <w:t xml:space="preserve"> احیا می شود ( </w:t>
      </w:r>
      <w:r>
        <w:rPr>
          <w:rFonts w:cs="B Lotus"/>
          <w:b/>
          <w:bCs/>
          <w:sz w:val="24"/>
          <w:szCs w:val="24"/>
          <w:lang w:bidi="fa-IR"/>
        </w:rPr>
        <w:t xml:space="preserve">EC </w:t>
      </w:r>
      <w:r w:rsidRPr="009E5030">
        <w:rPr>
          <w:rFonts w:cs="B Lotus"/>
          <w:b/>
          <w:bCs/>
          <w:sz w:val="16"/>
          <w:szCs w:val="16"/>
          <w:lang w:bidi="fa-IR"/>
        </w:rPr>
        <w:t>50</w:t>
      </w:r>
      <w:r w:rsidRPr="009E5030">
        <w:rPr>
          <w:rFonts w:cs="B Lotus" w:hint="cs"/>
          <w:b/>
          <w:bCs/>
          <w:sz w:val="24"/>
          <w:szCs w:val="24"/>
          <w:rtl/>
          <w:lang w:bidi="fa-IR"/>
        </w:rPr>
        <w:t xml:space="preserve"> </w:t>
      </w:r>
      <w:r>
        <w:rPr>
          <w:rFonts w:cs="B Lotus" w:hint="cs"/>
          <w:b/>
          <w:bCs/>
          <w:sz w:val="24"/>
          <w:szCs w:val="24"/>
          <w:rtl/>
          <w:lang w:bidi="fa-IR"/>
        </w:rPr>
        <w:t xml:space="preserve">) به ترتیب برای دماهای </w:t>
      </w:r>
      <w:r w:rsidRPr="00433AEB">
        <w:rPr>
          <w:rFonts w:cs="B Lotus"/>
          <w:b/>
          <w:bCs/>
          <w:sz w:val="24"/>
          <w:szCs w:val="24"/>
          <w:lang w:bidi="fa-IR"/>
        </w:rPr>
        <w:t>110 ° C</w:t>
      </w:r>
      <w:r w:rsidRPr="00433AEB">
        <w:rPr>
          <w:rFonts w:cs="B Lotus" w:hint="cs"/>
          <w:b/>
          <w:bCs/>
          <w:sz w:val="24"/>
          <w:szCs w:val="24"/>
          <w:rtl/>
          <w:lang w:bidi="fa-IR"/>
        </w:rPr>
        <w:t xml:space="preserve"> ، </w:t>
      </w:r>
      <w:r w:rsidRPr="00433AEB">
        <w:rPr>
          <w:rFonts w:cs="B Lotus"/>
          <w:b/>
          <w:bCs/>
          <w:sz w:val="24"/>
          <w:szCs w:val="24"/>
          <w:lang w:bidi="fa-IR"/>
        </w:rPr>
        <w:t xml:space="preserve"> 155 ° C</w:t>
      </w:r>
      <w:r w:rsidRPr="00433AEB">
        <w:rPr>
          <w:rFonts w:cs="B Lotus" w:hint="cs"/>
          <w:b/>
          <w:bCs/>
          <w:sz w:val="24"/>
          <w:szCs w:val="24"/>
          <w:rtl/>
          <w:lang w:bidi="fa-IR"/>
        </w:rPr>
        <w:t xml:space="preserve"> و</w:t>
      </w:r>
      <w:r w:rsidRPr="00433AEB">
        <w:rPr>
          <w:rFonts w:cs="B Lotus"/>
          <w:b/>
          <w:bCs/>
          <w:sz w:val="24"/>
          <w:szCs w:val="24"/>
          <w:lang w:bidi="fa-IR"/>
        </w:rPr>
        <w:t>200 ° C</w:t>
      </w:r>
      <w:r>
        <w:rPr>
          <w:rFonts w:cs="B Lotus" w:hint="cs"/>
          <w:b/>
          <w:bCs/>
          <w:sz w:val="24"/>
          <w:szCs w:val="24"/>
          <w:rtl/>
          <w:lang w:bidi="fa-IR"/>
        </w:rPr>
        <w:t xml:space="preserve"> برابر 1.45037  ، 0.784182 و 0.68516</w:t>
      </w:r>
      <w:r>
        <w:rPr>
          <w:rFonts w:cs="B Lotus"/>
          <w:b/>
          <w:bCs/>
          <w:sz w:val="24"/>
          <w:szCs w:val="24"/>
          <w:lang w:bidi="fa-IR"/>
        </w:rPr>
        <w:t xml:space="preserve"> </w:t>
      </w:r>
      <w:r>
        <w:rPr>
          <w:rFonts w:cs="B Lotus" w:hint="cs"/>
          <w:b/>
          <w:bCs/>
          <w:sz w:val="24"/>
          <w:szCs w:val="24"/>
          <w:rtl/>
          <w:lang w:bidi="fa-IR"/>
        </w:rPr>
        <w:t xml:space="preserve"> </w:t>
      </w:r>
      <w:r w:rsidR="009E5030">
        <w:rPr>
          <w:rFonts w:cs="B Lotus" w:hint="cs"/>
          <w:b/>
          <w:bCs/>
          <w:sz w:val="24"/>
          <w:szCs w:val="24"/>
          <w:rtl/>
          <w:lang w:bidi="fa-IR"/>
        </w:rPr>
        <w:t xml:space="preserve">میلی گرم بر میلی لیتر بدست آمد ؛ </w:t>
      </w:r>
      <w:r w:rsidR="009E5030">
        <w:rPr>
          <w:rFonts w:cs="B Lotus"/>
          <w:b/>
          <w:bCs/>
          <w:sz w:val="24"/>
          <w:szCs w:val="24"/>
          <w:lang w:bidi="fa-IR"/>
        </w:rPr>
        <w:t xml:space="preserve">EC </w:t>
      </w:r>
      <w:r w:rsidR="009E5030" w:rsidRPr="009E5030">
        <w:rPr>
          <w:rFonts w:cs="B Lotus"/>
          <w:b/>
          <w:bCs/>
          <w:sz w:val="16"/>
          <w:szCs w:val="16"/>
          <w:lang w:bidi="fa-IR"/>
        </w:rPr>
        <w:t>50</w:t>
      </w:r>
      <w:r w:rsidR="009E5030">
        <w:rPr>
          <w:rFonts w:cs="B Lotus" w:hint="cs"/>
          <w:b/>
          <w:bCs/>
          <w:sz w:val="24"/>
          <w:szCs w:val="24"/>
          <w:rtl/>
          <w:lang w:bidi="fa-IR"/>
        </w:rPr>
        <w:t xml:space="preserve"> پایین تر نشاندهنده ی قدرت رادیکال گیرندگی بالاتر است .</w:t>
      </w:r>
      <w:r w:rsidR="003D14A1" w:rsidRPr="003D14A1">
        <w:rPr>
          <w:rFonts w:cs="B Lotus" w:hint="cs"/>
          <w:b/>
          <w:bCs/>
          <w:sz w:val="24"/>
          <w:szCs w:val="24"/>
          <w:rtl/>
          <w:lang w:bidi="fa-IR"/>
        </w:rPr>
        <w:t xml:space="preserve"> </w:t>
      </w:r>
      <w:r w:rsidR="003D14A1" w:rsidRPr="0095726C">
        <w:rPr>
          <w:rFonts w:cs="B Lotus" w:hint="cs"/>
          <w:b/>
          <w:bCs/>
          <w:sz w:val="24"/>
          <w:szCs w:val="24"/>
          <w:rtl/>
          <w:lang w:bidi="fa-IR"/>
        </w:rPr>
        <w:t xml:space="preserve">نتایج اندازه گیری قدرت مهارکنندگی رادیکال آزاد با نتایج اندازه گیری قدرت احیا کنندگی آهن نسبت مستقیم داشت و عصاره های با قدرت مهارکنندگی رادیکال آزاد بیشتر حائز قدرت احیاکنندگی آهن بیشتری نیز بودند . </w:t>
      </w:r>
      <w:r w:rsidR="003D14A1">
        <w:rPr>
          <w:rFonts w:cs="B Lotus" w:hint="cs"/>
          <w:b/>
          <w:bCs/>
          <w:sz w:val="24"/>
          <w:szCs w:val="24"/>
          <w:rtl/>
          <w:lang w:bidi="fa-IR"/>
        </w:rPr>
        <w:t xml:space="preserve">فرهوش و </w:t>
      </w:r>
      <w:r w:rsidR="008B57F5">
        <w:rPr>
          <w:rFonts w:cs="B Lotus" w:hint="cs"/>
          <w:b/>
          <w:bCs/>
          <w:sz w:val="24"/>
          <w:szCs w:val="24"/>
          <w:rtl/>
          <w:lang w:bidi="fa-IR"/>
        </w:rPr>
        <w:t xml:space="preserve">همکاران </w:t>
      </w:r>
      <w:r w:rsidR="003D14A1">
        <w:rPr>
          <w:rFonts w:cs="B Lotus" w:hint="cs"/>
          <w:b/>
          <w:bCs/>
          <w:sz w:val="24"/>
          <w:szCs w:val="24"/>
          <w:rtl/>
          <w:lang w:bidi="fa-IR"/>
        </w:rPr>
        <w:t xml:space="preserve"> ( 2009 ) نتیجه ی مشابهی را در مورد روغن پوست </w:t>
      </w:r>
      <w:r w:rsidR="00362E91">
        <w:rPr>
          <w:rFonts w:cs="B Lotus" w:hint="cs"/>
          <w:b/>
          <w:bCs/>
          <w:sz w:val="24"/>
          <w:szCs w:val="24"/>
          <w:rtl/>
          <w:lang w:bidi="fa-IR"/>
        </w:rPr>
        <w:t>ب</w:t>
      </w:r>
      <w:r w:rsidR="003D14A1">
        <w:rPr>
          <w:rFonts w:cs="B Lotus" w:hint="cs"/>
          <w:b/>
          <w:bCs/>
          <w:sz w:val="24"/>
          <w:szCs w:val="24"/>
          <w:rtl/>
          <w:lang w:bidi="fa-IR"/>
        </w:rPr>
        <w:t xml:space="preserve">نه بدست آورده </w:t>
      </w:r>
      <w:r w:rsidR="004C6009">
        <w:rPr>
          <w:rFonts w:cs="B Lotus" w:hint="cs"/>
          <w:b/>
          <w:bCs/>
          <w:sz w:val="24"/>
          <w:szCs w:val="24"/>
          <w:rtl/>
          <w:lang w:bidi="fa-IR"/>
        </w:rPr>
        <w:t>بودند.</w:t>
      </w:r>
    </w:p>
    <w:p w:rsidR="005A6966" w:rsidRPr="0095726C" w:rsidRDefault="00AA3548" w:rsidP="004C6009">
      <w:pPr>
        <w:bidi/>
        <w:spacing w:before="120" w:after="0" w:line="0" w:lineRule="atLeast"/>
        <w:ind w:firstLine="432"/>
        <w:rPr>
          <w:rFonts w:cs="B Lotus"/>
          <w:b/>
          <w:bCs/>
          <w:sz w:val="24"/>
          <w:szCs w:val="24"/>
          <w:lang w:bidi="fa-IR"/>
        </w:rPr>
      </w:pPr>
      <w:r w:rsidRPr="00AA3548">
        <w:rPr>
          <w:rFonts w:cs="Arial"/>
          <w:noProof/>
          <w:rtl/>
          <w:lang w:bidi="fa-IR"/>
        </w:rPr>
        <w:drawing>
          <wp:inline distT="0" distB="0" distL="0" distR="0">
            <wp:extent cx="2165350" cy="1600200"/>
            <wp:effectExtent l="0" t="0" r="0" b="0"/>
            <wp:docPr id="2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95726C">
        <w:rPr>
          <w:noProof/>
        </w:rPr>
        <w:t xml:space="preserve">   </w:t>
      </w:r>
      <w:r w:rsidR="00565C92">
        <w:rPr>
          <w:rFonts w:hint="cs"/>
          <w:noProof/>
          <w:rtl/>
        </w:rPr>
        <w:t xml:space="preserve">           </w:t>
      </w:r>
      <w:r w:rsidR="0095726C">
        <w:rPr>
          <w:noProof/>
        </w:rPr>
        <w:t xml:space="preserve">              </w:t>
      </w:r>
      <w:r>
        <w:rPr>
          <w:noProof/>
        </w:rPr>
        <w:t xml:space="preserve"> </w:t>
      </w:r>
      <w:r w:rsidR="00195D0F" w:rsidRPr="00AA3548">
        <w:rPr>
          <w:rFonts w:cs="Arial"/>
          <w:noProof/>
          <w:rtl/>
          <w:lang w:bidi="fa-IR"/>
        </w:rPr>
        <w:drawing>
          <wp:inline distT="0" distB="0" distL="0" distR="0">
            <wp:extent cx="2393950" cy="1638300"/>
            <wp:effectExtent l="0" t="0" r="6350" b="0"/>
            <wp:docPr id="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C6009" w:rsidRDefault="004C6009" w:rsidP="007F5E75">
      <w:pPr>
        <w:bidi/>
        <w:spacing w:before="120" w:after="0" w:line="6" w:lineRule="atLeast"/>
        <w:rPr>
          <w:rFonts w:cs="B Lotus"/>
          <w:b/>
          <w:bCs/>
          <w:sz w:val="24"/>
          <w:szCs w:val="24"/>
          <w:rtl/>
          <w:lang w:bidi="fa-IR"/>
        </w:rPr>
      </w:pPr>
      <w:r w:rsidRPr="002C1DC8">
        <w:rPr>
          <w:rFonts w:cs="B Lotus" w:hint="cs"/>
          <w:b/>
          <w:bCs/>
          <w:sz w:val="16"/>
          <w:szCs w:val="16"/>
          <w:rtl/>
          <w:lang w:bidi="fa-IR"/>
        </w:rPr>
        <w:t xml:space="preserve">شکل </w:t>
      </w:r>
      <w:r w:rsidR="00C32A8F">
        <w:rPr>
          <w:rFonts w:cs="B Lotus" w:hint="cs"/>
          <w:b/>
          <w:bCs/>
          <w:sz w:val="16"/>
          <w:szCs w:val="16"/>
          <w:rtl/>
          <w:lang w:bidi="fa-IR"/>
        </w:rPr>
        <w:t>4</w:t>
      </w:r>
      <w:r w:rsidRPr="002C1DC8">
        <w:rPr>
          <w:rFonts w:cs="B Lotus" w:hint="cs"/>
          <w:b/>
          <w:bCs/>
          <w:sz w:val="16"/>
          <w:szCs w:val="16"/>
          <w:rtl/>
          <w:lang w:bidi="fa-IR"/>
        </w:rPr>
        <w:t xml:space="preserve"> . قدرت </w:t>
      </w:r>
      <w:r w:rsidRPr="004C6009">
        <w:rPr>
          <w:rFonts w:cs="B Lotus" w:hint="cs"/>
          <w:b/>
          <w:bCs/>
          <w:sz w:val="16"/>
          <w:szCs w:val="16"/>
          <w:rtl/>
          <w:lang w:bidi="fa-IR"/>
        </w:rPr>
        <w:t>رادیکال گیرندگی</w:t>
      </w:r>
      <w:r w:rsidRPr="002C1DC8">
        <w:rPr>
          <w:rFonts w:cs="B Lotus" w:hint="cs"/>
          <w:b/>
          <w:bCs/>
          <w:sz w:val="16"/>
          <w:szCs w:val="16"/>
          <w:rtl/>
          <w:lang w:bidi="fa-IR"/>
        </w:rPr>
        <w:t xml:space="preserve"> عصاره ی مادون بحرانی پوست بنه</w:t>
      </w:r>
      <w:r>
        <w:rPr>
          <w:rFonts w:cs="B Lotus" w:hint="cs"/>
          <w:b/>
          <w:bCs/>
          <w:sz w:val="16"/>
          <w:szCs w:val="16"/>
          <w:rtl/>
          <w:lang w:bidi="fa-IR"/>
        </w:rPr>
        <w:t xml:space="preserve"> بر حسب </w:t>
      </w:r>
      <w:r>
        <w:rPr>
          <w:rFonts w:cs="B Lotus"/>
          <w:b/>
          <w:bCs/>
          <w:sz w:val="16"/>
          <w:szCs w:val="16"/>
          <w:lang w:bidi="fa-IR"/>
        </w:rPr>
        <w:t xml:space="preserve">EC </w:t>
      </w:r>
      <w:r w:rsidRPr="00106AC6">
        <w:rPr>
          <w:rFonts w:cs="B Lotus"/>
          <w:b/>
          <w:bCs/>
          <w:vertAlign w:val="subscript"/>
          <w:lang w:bidi="fa-IR"/>
        </w:rPr>
        <w:t>50</w:t>
      </w:r>
      <w:r w:rsidRPr="002C1DC8">
        <w:rPr>
          <w:rFonts w:cs="B Lotus" w:hint="cs"/>
          <w:b/>
          <w:bCs/>
          <w:sz w:val="16"/>
          <w:szCs w:val="16"/>
          <w:rtl/>
          <w:lang w:bidi="fa-IR"/>
        </w:rPr>
        <w:t xml:space="preserve"> </w:t>
      </w:r>
      <w:r>
        <w:rPr>
          <w:rFonts w:cs="B Lotus" w:hint="cs"/>
          <w:b/>
          <w:bCs/>
          <w:sz w:val="16"/>
          <w:szCs w:val="16"/>
          <w:rtl/>
          <w:lang w:bidi="fa-IR"/>
        </w:rPr>
        <w:t xml:space="preserve"> (</w:t>
      </w:r>
      <w:r>
        <w:rPr>
          <w:rFonts w:cs="B Lotus"/>
          <w:b/>
          <w:bCs/>
          <w:sz w:val="16"/>
          <w:szCs w:val="16"/>
          <w:lang w:bidi="fa-IR"/>
        </w:rPr>
        <w:t xml:space="preserve">n = 3 </w:t>
      </w:r>
      <w:r>
        <w:rPr>
          <w:rFonts w:cs="B Lotus" w:hint="cs"/>
          <w:b/>
          <w:bCs/>
          <w:sz w:val="16"/>
          <w:szCs w:val="16"/>
          <w:rtl/>
          <w:lang w:bidi="fa-IR"/>
        </w:rPr>
        <w:t xml:space="preserve"> )</w:t>
      </w:r>
      <w:r>
        <w:rPr>
          <w:rFonts w:cs="B Lotus"/>
          <w:b/>
          <w:bCs/>
          <w:sz w:val="16"/>
          <w:szCs w:val="16"/>
          <w:lang w:bidi="fa-IR"/>
        </w:rPr>
        <w:t xml:space="preserve">  </w:t>
      </w:r>
      <w:r w:rsidR="0069265D">
        <w:rPr>
          <w:rFonts w:cs="B Lotus" w:hint="cs"/>
          <w:b/>
          <w:bCs/>
          <w:sz w:val="16"/>
          <w:szCs w:val="16"/>
          <w:rtl/>
          <w:lang w:bidi="fa-IR"/>
        </w:rPr>
        <w:t xml:space="preserve">                 </w:t>
      </w:r>
      <w:r>
        <w:rPr>
          <w:rFonts w:cs="B Lotus" w:hint="cs"/>
          <w:b/>
          <w:bCs/>
          <w:sz w:val="16"/>
          <w:szCs w:val="16"/>
          <w:rtl/>
          <w:lang w:bidi="fa-IR"/>
        </w:rPr>
        <w:t xml:space="preserve"> شکل </w:t>
      </w:r>
      <w:r w:rsidR="00C32A8F">
        <w:rPr>
          <w:rFonts w:cs="B Lotus" w:hint="cs"/>
          <w:b/>
          <w:bCs/>
          <w:sz w:val="16"/>
          <w:szCs w:val="16"/>
          <w:rtl/>
          <w:lang w:bidi="fa-IR"/>
        </w:rPr>
        <w:t>5</w:t>
      </w:r>
      <w:r>
        <w:rPr>
          <w:rFonts w:cs="B Lotus" w:hint="cs"/>
          <w:b/>
          <w:bCs/>
          <w:sz w:val="16"/>
          <w:szCs w:val="16"/>
          <w:rtl/>
          <w:lang w:bidi="fa-IR"/>
        </w:rPr>
        <w:t xml:space="preserve"> . نمودار </w:t>
      </w:r>
      <w:r w:rsidR="00E15D2B">
        <w:rPr>
          <w:rFonts w:cs="B Lotus" w:hint="cs"/>
          <w:b/>
          <w:bCs/>
          <w:sz w:val="16"/>
          <w:szCs w:val="16"/>
          <w:rtl/>
          <w:lang w:bidi="fa-IR"/>
        </w:rPr>
        <w:t>شش</w:t>
      </w:r>
      <w:r>
        <w:rPr>
          <w:rFonts w:cs="B Lotus" w:hint="cs"/>
          <w:b/>
          <w:bCs/>
          <w:sz w:val="16"/>
          <w:szCs w:val="16"/>
          <w:rtl/>
          <w:lang w:bidi="fa-IR"/>
        </w:rPr>
        <w:t xml:space="preserve"> نقطه ای قدرت احیاکنندگی عصاره ی مادون                         </w:t>
      </w:r>
      <w:r>
        <w:rPr>
          <w:rFonts w:cs="B Lotus"/>
          <w:b/>
          <w:bCs/>
          <w:sz w:val="16"/>
          <w:szCs w:val="16"/>
          <w:lang w:bidi="fa-IR"/>
        </w:rPr>
        <w:t xml:space="preserve">                                              </w:t>
      </w:r>
      <w:r>
        <w:rPr>
          <w:rFonts w:cs="B Lotus"/>
          <w:b/>
          <w:bCs/>
          <w:sz w:val="16"/>
          <w:szCs w:val="16"/>
          <w:lang w:bidi="fa-IR"/>
        </w:rPr>
        <w:lastRenderedPageBreak/>
        <w:t xml:space="preserve">                                                                                                              </w:t>
      </w:r>
      <w:r>
        <w:rPr>
          <w:rFonts w:cs="B Lotus" w:hint="cs"/>
          <w:b/>
          <w:bCs/>
          <w:sz w:val="16"/>
          <w:szCs w:val="16"/>
          <w:rtl/>
          <w:lang w:bidi="fa-IR"/>
        </w:rPr>
        <w:t>بحرانی پوست بنه ( جذب بیشتر</w:t>
      </w:r>
      <w:r>
        <w:rPr>
          <w:rFonts w:cs="B Lotus"/>
          <w:b/>
          <w:bCs/>
          <w:sz w:val="16"/>
          <w:szCs w:val="16"/>
          <w:lang w:bidi="fa-IR"/>
        </w:rPr>
        <w:t xml:space="preserve"> </w:t>
      </w:r>
      <w:r>
        <w:rPr>
          <w:rFonts w:cs="B Lotus" w:hint="cs"/>
          <w:b/>
          <w:bCs/>
          <w:sz w:val="16"/>
          <w:szCs w:val="16"/>
          <w:rtl/>
          <w:lang w:bidi="fa-IR"/>
        </w:rPr>
        <w:t xml:space="preserve">یعنی قدرت احیاکنندگی بیشتر ) . </w:t>
      </w:r>
      <w:r>
        <w:rPr>
          <w:rFonts w:cs="B Lotus"/>
          <w:b/>
          <w:bCs/>
          <w:sz w:val="16"/>
          <w:szCs w:val="16"/>
          <w:lang w:bidi="fa-IR"/>
        </w:rPr>
        <w:t xml:space="preserve">n=3 </w:t>
      </w:r>
      <w:r>
        <w:rPr>
          <w:rFonts w:cs="B Lotus" w:hint="cs"/>
          <w:b/>
          <w:bCs/>
          <w:sz w:val="16"/>
          <w:szCs w:val="16"/>
          <w:rtl/>
          <w:lang w:bidi="fa-IR"/>
        </w:rPr>
        <w:t xml:space="preserve">  </w:t>
      </w:r>
    </w:p>
    <w:p w:rsidR="0095726C" w:rsidRDefault="0095726C" w:rsidP="004C6009">
      <w:pPr>
        <w:bidi/>
        <w:spacing w:before="120" w:after="0" w:line="0" w:lineRule="atLeast"/>
        <w:rPr>
          <w:rFonts w:cs="B Lotus"/>
          <w:b/>
          <w:bCs/>
          <w:sz w:val="28"/>
          <w:szCs w:val="28"/>
          <w:rtl/>
          <w:lang w:bidi="fa-IR"/>
        </w:rPr>
      </w:pPr>
      <w:r w:rsidRPr="004A5A33">
        <w:rPr>
          <w:rFonts w:cs="B Lotus" w:hint="cs"/>
          <w:b/>
          <w:bCs/>
          <w:sz w:val="28"/>
          <w:szCs w:val="28"/>
          <w:rtl/>
          <w:lang w:bidi="fa-IR"/>
        </w:rPr>
        <w:t>میزان</w:t>
      </w:r>
      <w:r w:rsidRPr="0095726C">
        <w:rPr>
          <w:rFonts w:cs="B Lotus" w:hint="cs"/>
          <w:b/>
          <w:bCs/>
          <w:sz w:val="28"/>
          <w:szCs w:val="28"/>
          <w:rtl/>
          <w:lang w:bidi="fa-IR"/>
        </w:rPr>
        <w:t xml:space="preserve"> ترکیبات فنلی</w:t>
      </w:r>
    </w:p>
    <w:p w:rsidR="00850FA8" w:rsidRDefault="004A5A33" w:rsidP="00C35D40">
      <w:pPr>
        <w:bidi/>
        <w:spacing w:before="120" w:after="0" w:line="0" w:lineRule="atLeast"/>
        <w:ind w:firstLine="432"/>
        <w:jc w:val="both"/>
        <w:rPr>
          <w:rFonts w:cs="B Lotus"/>
          <w:b/>
          <w:bCs/>
          <w:sz w:val="24"/>
          <w:szCs w:val="24"/>
          <w:rtl/>
          <w:lang w:bidi="fa-IR"/>
        </w:rPr>
      </w:pPr>
      <w:r>
        <w:rPr>
          <w:rFonts w:cs="B Lotus" w:hint="cs"/>
          <w:b/>
          <w:bCs/>
          <w:sz w:val="24"/>
          <w:szCs w:val="24"/>
          <w:rtl/>
          <w:lang w:bidi="fa-IR"/>
        </w:rPr>
        <w:t xml:space="preserve">ترکیبات فنلی بیشتر از دیدگاه بروز فعالیت آنتی اکسیدانی </w:t>
      </w:r>
      <w:r w:rsidR="00C35D40">
        <w:rPr>
          <w:rFonts w:cs="B Lotus" w:hint="cs"/>
          <w:b/>
          <w:bCs/>
          <w:sz w:val="24"/>
          <w:szCs w:val="24"/>
          <w:rtl/>
          <w:lang w:bidi="fa-IR"/>
        </w:rPr>
        <w:t>اهمیت دارند</w:t>
      </w:r>
      <w:r>
        <w:rPr>
          <w:rFonts w:cs="B Lotus" w:hint="cs"/>
          <w:b/>
          <w:bCs/>
          <w:sz w:val="24"/>
          <w:szCs w:val="24"/>
          <w:rtl/>
          <w:lang w:bidi="fa-IR"/>
        </w:rPr>
        <w:t xml:space="preserve"> ؛</w:t>
      </w:r>
      <w:r w:rsidR="00C35D40">
        <w:rPr>
          <w:rFonts w:cs="B Lotus" w:hint="cs"/>
          <w:b/>
          <w:bCs/>
          <w:sz w:val="24"/>
          <w:szCs w:val="24"/>
          <w:rtl/>
          <w:lang w:bidi="fa-IR"/>
        </w:rPr>
        <w:t xml:space="preserve"> </w:t>
      </w:r>
      <w:r>
        <w:rPr>
          <w:rFonts w:cs="B Lotus" w:hint="cs"/>
          <w:b/>
          <w:bCs/>
          <w:sz w:val="24"/>
          <w:szCs w:val="24"/>
          <w:rtl/>
          <w:lang w:bidi="fa-IR"/>
        </w:rPr>
        <w:t xml:space="preserve">میزان کل ترکیبات فنلی عصاره ی بدست آمده از این روش در دماهای  </w:t>
      </w:r>
      <w:r w:rsidRPr="00433AEB">
        <w:rPr>
          <w:rFonts w:cs="B Lotus"/>
          <w:b/>
          <w:bCs/>
          <w:sz w:val="24"/>
          <w:szCs w:val="24"/>
          <w:lang w:bidi="fa-IR"/>
        </w:rPr>
        <w:t>110 ° C</w:t>
      </w:r>
      <w:r w:rsidRPr="00433AEB">
        <w:rPr>
          <w:rFonts w:cs="B Lotus" w:hint="cs"/>
          <w:b/>
          <w:bCs/>
          <w:sz w:val="24"/>
          <w:szCs w:val="24"/>
          <w:rtl/>
          <w:lang w:bidi="fa-IR"/>
        </w:rPr>
        <w:t xml:space="preserve"> ، </w:t>
      </w:r>
      <w:r w:rsidRPr="00433AEB">
        <w:rPr>
          <w:rFonts w:cs="B Lotus"/>
          <w:b/>
          <w:bCs/>
          <w:sz w:val="24"/>
          <w:szCs w:val="24"/>
          <w:lang w:bidi="fa-IR"/>
        </w:rPr>
        <w:t xml:space="preserve"> 155 ° C</w:t>
      </w:r>
      <w:r w:rsidRPr="00433AEB">
        <w:rPr>
          <w:rFonts w:cs="B Lotus" w:hint="cs"/>
          <w:b/>
          <w:bCs/>
          <w:sz w:val="24"/>
          <w:szCs w:val="24"/>
          <w:rtl/>
          <w:lang w:bidi="fa-IR"/>
        </w:rPr>
        <w:t xml:space="preserve"> و</w:t>
      </w:r>
      <w:r>
        <w:rPr>
          <w:rFonts w:cs="B Lotus" w:hint="cs"/>
          <w:b/>
          <w:bCs/>
          <w:sz w:val="24"/>
          <w:szCs w:val="24"/>
          <w:rtl/>
          <w:lang w:bidi="fa-IR"/>
        </w:rPr>
        <w:t xml:space="preserve"> </w:t>
      </w:r>
      <w:r w:rsidRPr="00433AEB">
        <w:rPr>
          <w:rFonts w:cs="B Lotus"/>
          <w:b/>
          <w:bCs/>
          <w:sz w:val="24"/>
          <w:szCs w:val="24"/>
          <w:lang w:bidi="fa-IR"/>
        </w:rPr>
        <w:t>200 ° C</w:t>
      </w:r>
      <w:r>
        <w:rPr>
          <w:rFonts w:cs="B Lotus" w:hint="cs"/>
          <w:b/>
          <w:bCs/>
          <w:sz w:val="24"/>
          <w:szCs w:val="24"/>
          <w:rtl/>
          <w:lang w:bidi="fa-IR"/>
        </w:rPr>
        <w:t xml:space="preserve">  به ترتیب 2045.11 ، 2096.4105 و 2002.75 میلی گرم بر حسب اسید گالیک بر کیلو گرم  محاسبه گردید . افزایش دما از  </w:t>
      </w:r>
      <w:r w:rsidRPr="00433AEB">
        <w:rPr>
          <w:rFonts w:cs="B Lotus"/>
          <w:b/>
          <w:bCs/>
          <w:sz w:val="24"/>
          <w:szCs w:val="24"/>
          <w:lang w:bidi="fa-IR"/>
        </w:rPr>
        <w:t>110 ° C</w:t>
      </w:r>
      <w:r w:rsidRPr="00433AEB">
        <w:rPr>
          <w:rFonts w:cs="B Lotus" w:hint="cs"/>
          <w:b/>
          <w:bCs/>
          <w:sz w:val="24"/>
          <w:szCs w:val="24"/>
          <w:rtl/>
          <w:lang w:bidi="fa-IR"/>
        </w:rPr>
        <w:t xml:space="preserve"> </w:t>
      </w:r>
      <w:r>
        <w:rPr>
          <w:rFonts w:cs="B Lotus" w:hint="cs"/>
          <w:b/>
          <w:bCs/>
          <w:sz w:val="24"/>
          <w:szCs w:val="24"/>
          <w:rtl/>
          <w:lang w:bidi="fa-IR"/>
        </w:rPr>
        <w:t>به</w:t>
      </w:r>
      <w:r w:rsidRPr="00433AEB">
        <w:rPr>
          <w:rFonts w:cs="B Lotus" w:hint="cs"/>
          <w:b/>
          <w:bCs/>
          <w:sz w:val="24"/>
          <w:szCs w:val="24"/>
          <w:rtl/>
          <w:lang w:bidi="fa-IR"/>
        </w:rPr>
        <w:t xml:space="preserve"> </w:t>
      </w:r>
      <w:r w:rsidRPr="00433AEB">
        <w:rPr>
          <w:rFonts w:cs="B Lotus"/>
          <w:b/>
          <w:bCs/>
          <w:sz w:val="24"/>
          <w:szCs w:val="24"/>
          <w:lang w:bidi="fa-IR"/>
        </w:rPr>
        <w:t xml:space="preserve"> 155 ° C</w:t>
      </w:r>
      <w:r>
        <w:rPr>
          <w:rFonts w:cs="B Lotus" w:hint="cs"/>
          <w:b/>
          <w:bCs/>
          <w:sz w:val="24"/>
          <w:szCs w:val="24"/>
          <w:rtl/>
          <w:lang w:bidi="fa-IR"/>
        </w:rPr>
        <w:t xml:space="preserve"> باعث افزایش میزان ترکیبات پلی فنلی گردید ؛ این در حالی است که افزایش بیشتر دما تا  </w:t>
      </w:r>
      <w:r w:rsidRPr="00433AEB">
        <w:rPr>
          <w:rFonts w:cs="B Lotus"/>
          <w:b/>
          <w:bCs/>
          <w:sz w:val="24"/>
          <w:szCs w:val="24"/>
          <w:lang w:bidi="fa-IR"/>
        </w:rPr>
        <w:t>200 ° C</w:t>
      </w:r>
      <w:r>
        <w:rPr>
          <w:rFonts w:cs="B Lotus" w:hint="cs"/>
          <w:b/>
          <w:bCs/>
          <w:sz w:val="24"/>
          <w:szCs w:val="24"/>
          <w:rtl/>
          <w:lang w:bidi="fa-IR"/>
        </w:rPr>
        <w:t xml:space="preserve"> موجب کاهش</w:t>
      </w:r>
      <w:r w:rsidR="005A3B2F">
        <w:rPr>
          <w:rFonts w:cs="B Lotus" w:hint="cs"/>
          <w:b/>
          <w:bCs/>
          <w:sz w:val="24"/>
          <w:szCs w:val="24"/>
          <w:rtl/>
          <w:lang w:bidi="fa-IR"/>
        </w:rPr>
        <w:t xml:space="preserve"> نسبی</w:t>
      </w:r>
      <w:r>
        <w:rPr>
          <w:rFonts w:cs="B Lotus" w:hint="cs"/>
          <w:b/>
          <w:bCs/>
          <w:sz w:val="24"/>
          <w:szCs w:val="24"/>
          <w:rtl/>
          <w:lang w:bidi="fa-IR"/>
        </w:rPr>
        <w:t xml:space="preserve"> ترکیبات </w:t>
      </w:r>
      <w:r w:rsidR="005A3B2F">
        <w:rPr>
          <w:rFonts w:cs="B Lotus" w:hint="cs"/>
          <w:b/>
          <w:bCs/>
          <w:sz w:val="24"/>
          <w:szCs w:val="24"/>
          <w:rtl/>
          <w:lang w:bidi="fa-IR"/>
        </w:rPr>
        <w:t xml:space="preserve">پلی فنلی می شود </w:t>
      </w:r>
      <w:r w:rsidR="004A4988">
        <w:rPr>
          <w:rFonts w:cs="B Lotus" w:hint="cs"/>
          <w:b/>
          <w:bCs/>
          <w:sz w:val="24"/>
          <w:szCs w:val="24"/>
          <w:rtl/>
          <w:lang w:bidi="fa-IR"/>
        </w:rPr>
        <w:t xml:space="preserve">؛ </w:t>
      </w:r>
    </w:p>
    <w:p w:rsidR="00F2294E" w:rsidRDefault="005A3B2F" w:rsidP="009D1796">
      <w:pPr>
        <w:bidi/>
        <w:spacing w:before="120" w:after="0" w:line="0" w:lineRule="atLeast"/>
        <w:ind w:firstLine="432"/>
        <w:jc w:val="center"/>
        <w:rPr>
          <w:rFonts w:cs="B Lotus"/>
          <w:b/>
          <w:bCs/>
          <w:sz w:val="24"/>
          <w:szCs w:val="24"/>
          <w:rtl/>
          <w:lang w:bidi="fa-IR"/>
        </w:rPr>
      </w:pPr>
      <w:r w:rsidRPr="005A3B2F">
        <w:rPr>
          <w:rFonts w:cs="B Lotus"/>
          <w:b/>
          <w:bCs/>
          <w:noProof/>
          <w:sz w:val="24"/>
          <w:szCs w:val="24"/>
          <w:rtl/>
          <w:lang w:bidi="fa-IR"/>
        </w:rPr>
        <w:drawing>
          <wp:inline distT="0" distB="0" distL="0" distR="0">
            <wp:extent cx="3906982" cy="1502228"/>
            <wp:effectExtent l="0" t="0" r="0"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67451" w:rsidRDefault="00EB2ECE" w:rsidP="009D1796">
      <w:pPr>
        <w:bidi/>
        <w:spacing w:before="120" w:after="0" w:line="0" w:lineRule="atLeast"/>
        <w:rPr>
          <w:rFonts w:cs="B Lotus"/>
          <w:b/>
          <w:bCs/>
          <w:sz w:val="20"/>
          <w:szCs w:val="20"/>
          <w:lang w:bidi="fa-IR"/>
        </w:rPr>
      </w:pPr>
      <w:r w:rsidRPr="00EB2ECE">
        <w:rPr>
          <w:rFonts w:cs="B Lotus" w:hint="cs"/>
          <w:b/>
          <w:bCs/>
          <w:sz w:val="24"/>
          <w:szCs w:val="24"/>
          <w:rtl/>
          <w:lang w:bidi="fa-IR"/>
        </w:rPr>
        <w:t xml:space="preserve"> </w:t>
      </w:r>
      <w:r w:rsidRPr="00EB2ECE">
        <w:rPr>
          <w:rFonts w:cs="B Lotus"/>
          <w:b/>
          <w:bCs/>
          <w:sz w:val="24"/>
          <w:szCs w:val="24"/>
          <w:lang w:bidi="fa-IR"/>
        </w:rPr>
        <w:t xml:space="preserve">  </w:t>
      </w:r>
      <w:r w:rsidR="005A3B2F" w:rsidRPr="00EB2ECE">
        <w:rPr>
          <w:rFonts w:cs="B Lotus"/>
          <w:b/>
          <w:bCs/>
          <w:sz w:val="24"/>
          <w:szCs w:val="24"/>
          <w:lang w:bidi="fa-IR"/>
        </w:rPr>
        <w:t xml:space="preserve"> </w:t>
      </w:r>
    </w:p>
    <w:p w:rsidR="00767451" w:rsidRDefault="00767451" w:rsidP="00BD4D66">
      <w:pPr>
        <w:bidi/>
        <w:spacing w:before="240" w:after="0" w:line="0" w:lineRule="atLeast"/>
        <w:rPr>
          <w:rFonts w:cs="B Lotus"/>
          <w:b/>
          <w:bCs/>
          <w:sz w:val="28"/>
          <w:szCs w:val="28"/>
          <w:rtl/>
          <w:lang w:bidi="fa-IR"/>
        </w:rPr>
      </w:pPr>
      <w:r w:rsidRPr="00767451">
        <w:rPr>
          <w:rFonts w:cs="B Lotus" w:hint="cs"/>
          <w:b/>
          <w:bCs/>
          <w:sz w:val="28"/>
          <w:szCs w:val="28"/>
          <w:rtl/>
          <w:lang w:bidi="fa-IR"/>
        </w:rPr>
        <w:t xml:space="preserve">نتیجه گیری </w:t>
      </w:r>
    </w:p>
    <w:p w:rsidR="00767451" w:rsidRDefault="00767451" w:rsidP="00D8200F">
      <w:pPr>
        <w:bidi/>
        <w:spacing w:before="120" w:after="0" w:line="0" w:lineRule="atLeast"/>
        <w:ind w:firstLine="432"/>
        <w:jc w:val="both"/>
        <w:rPr>
          <w:rFonts w:cs="B Lotus"/>
          <w:b/>
          <w:bCs/>
          <w:sz w:val="24"/>
          <w:szCs w:val="24"/>
          <w:lang w:bidi="fa-IR"/>
        </w:rPr>
      </w:pPr>
      <w:r w:rsidRPr="00801419">
        <w:rPr>
          <w:rFonts w:cs="B Lotus" w:hint="cs"/>
          <w:b/>
          <w:bCs/>
          <w:sz w:val="24"/>
          <w:szCs w:val="24"/>
          <w:rtl/>
          <w:lang w:bidi="fa-IR"/>
        </w:rPr>
        <w:t xml:space="preserve">نتایج این مطالعه نشان دادند که با افزایش دما تا </w:t>
      </w:r>
      <w:r w:rsidRPr="00801419">
        <w:rPr>
          <w:rFonts w:cs="B Lotus"/>
          <w:b/>
          <w:bCs/>
          <w:sz w:val="24"/>
          <w:szCs w:val="24"/>
          <w:lang w:bidi="fa-IR"/>
        </w:rPr>
        <w:t>200 ° C</w:t>
      </w:r>
      <w:r w:rsidRPr="00801419">
        <w:rPr>
          <w:rFonts w:cs="B Lotus" w:hint="cs"/>
          <w:b/>
          <w:bCs/>
          <w:sz w:val="24"/>
          <w:szCs w:val="24"/>
          <w:rtl/>
          <w:lang w:bidi="fa-IR"/>
        </w:rPr>
        <w:t xml:space="preserve"> میزان قدرت مهارکنندگی رادیکال آزاد </w:t>
      </w:r>
      <w:r w:rsidRPr="00801419">
        <w:rPr>
          <w:rFonts w:cs="B Lotus"/>
          <w:b/>
          <w:bCs/>
          <w:sz w:val="24"/>
          <w:szCs w:val="24"/>
          <w:lang w:bidi="fa-IR"/>
        </w:rPr>
        <w:t>DPPH</w:t>
      </w:r>
      <w:r w:rsidRPr="00801419">
        <w:rPr>
          <w:rFonts w:cs="B Lotus" w:hint="cs"/>
          <w:b/>
          <w:bCs/>
          <w:sz w:val="24"/>
          <w:szCs w:val="24"/>
          <w:rtl/>
          <w:lang w:bidi="fa-IR"/>
        </w:rPr>
        <w:t xml:space="preserve"> ، همچنین قدرت احیا کنندگی آهن عصاره ی بدست آمده بیشتر </w:t>
      </w:r>
      <w:r w:rsidR="004720F1">
        <w:rPr>
          <w:rFonts w:cs="B Lotus" w:hint="cs"/>
          <w:b/>
          <w:bCs/>
          <w:sz w:val="24"/>
          <w:szCs w:val="24"/>
          <w:rtl/>
          <w:lang w:bidi="fa-IR"/>
        </w:rPr>
        <w:t>می شود</w:t>
      </w:r>
      <w:r w:rsidRPr="00801419">
        <w:rPr>
          <w:rFonts w:cs="B Lotus" w:hint="cs"/>
          <w:b/>
          <w:bCs/>
          <w:sz w:val="24"/>
          <w:szCs w:val="24"/>
          <w:rtl/>
          <w:lang w:bidi="fa-IR"/>
        </w:rPr>
        <w:t xml:space="preserve"> ؛ ضمن اینکه بالاترین میزان ترکیبات پلی فنلی در </w:t>
      </w:r>
      <w:r w:rsidRPr="00801419">
        <w:rPr>
          <w:rFonts w:cs="B Lotus"/>
          <w:b/>
          <w:bCs/>
          <w:sz w:val="24"/>
          <w:szCs w:val="24"/>
          <w:lang w:bidi="fa-IR"/>
        </w:rPr>
        <w:t>155 ° C</w:t>
      </w:r>
      <w:r w:rsidRPr="00801419">
        <w:rPr>
          <w:rFonts w:cs="B Lotus" w:hint="cs"/>
          <w:b/>
          <w:bCs/>
          <w:sz w:val="24"/>
          <w:szCs w:val="24"/>
          <w:rtl/>
          <w:lang w:bidi="fa-IR"/>
        </w:rPr>
        <w:t xml:space="preserve"> بدست آمد . با توجه به نتایج </w:t>
      </w:r>
      <w:r w:rsidR="00D8200F">
        <w:rPr>
          <w:rFonts w:cs="B Lotus" w:hint="cs"/>
          <w:b/>
          <w:bCs/>
          <w:sz w:val="24"/>
          <w:szCs w:val="24"/>
          <w:rtl/>
          <w:lang w:bidi="fa-IR"/>
        </w:rPr>
        <w:t>حاصله</w:t>
      </w:r>
      <w:r w:rsidRPr="00801419">
        <w:rPr>
          <w:rFonts w:cs="B Lotus" w:hint="cs"/>
          <w:b/>
          <w:bCs/>
          <w:sz w:val="24"/>
          <w:szCs w:val="24"/>
          <w:rtl/>
          <w:lang w:bidi="fa-IR"/>
        </w:rPr>
        <w:t xml:space="preserve"> ، روش استخراج با آب مادون بحرانی به دلایلی چون ارزان بودن ، مطابق با محیط زیست بودن ، همچنین فعالیت آنتی اکسیدانی قابل قبول به عنوان روشی مناسب جهت استخراج مواد بیولوژیک می باشد . </w:t>
      </w:r>
    </w:p>
    <w:p w:rsidR="00B403EC" w:rsidRDefault="00B403EC" w:rsidP="00B403EC">
      <w:pPr>
        <w:bidi/>
        <w:spacing w:before="120" w:after="0" w:line="0" w:lineRule="atLeast"/>
        <w:jc w:val="both"/>
        <w:rPr>
          <w:rFonts w:cs="B Nazanin"/>
          <w:b/>
          <w:bCs/>
          <w:spacing w:val="-10"/>
          <w:sz w:val="26"/>
          <w:szCs w:val="26"/>
        </w:rPr>
      </w:pPr>
      <w:r w:rsidRPr="006427D6">
        <w:rPr>
          <w:rFonts w:cs="B Nazanin" w:hint="cs"/>
          <w:b/>
          <w:bCs/>
          <w:spacing w:val="-10"/>
          <w:sz w:val="26"/>
          <w:szCs w:val="26"/>
          <w:rtl/>
        </w:rPr>
        <w:t>فهرست منابع</w:t>
      </w:r>
    </w:p>
    <w:p w:rsidR="00B403EC" w:rsidRDefault="00B403EC" w:rsidP="00B403EC">
      <w:pPr>
        <w:pStyle w:val="ListParagraph"/>
        <w:numPr>
          <w:ilvl w:val="0"/>
          <w:numId w:val="1"/>
        </w:numPr>
        <w:bidi/>
        <w:spacing w:before="120" w:after="0" w:line="0" w:lineRule="atLeast"/>
        <w:jc w:val="both"/>
        <w:rPr>
          <w:rFonts w:cs="B Lotus"/>
          <w:b/>
          <w:bCs/>
          <w:sz w:val="24"/>
          <w:szCs w:val="24"/>
          <w:lang w:bidi="fa-IR"/>
        </w:rPr>
      </w:pPr>
      <w:r>
        <w:rPr>
          <w:rFonts w:cs="B Lotus" w:hint="cs"/>
          <w:b/>
          <w:bCs/>
          <w:sz w:val="24"/>
          <w:szCs w:val="24"/>
          <w:rtl/>
          <w:lang w:bidi="fa-IR"/>
        </w:rPr>
        <w:t xml:space="preserve">حاجی حیدری ، د. 1376 . طرح تحقیقاتی استخراج روغن از </w:t>
      </w:r>
      <w:r w:rsidR="0067051E">
        <w:rPr>
          <w:rFonts w:cs="B Lotus" w:hint="cs"/>
          <w:b/>
          <w:bCs/>
          <w:sz w:val="24"/>
          <w:szCs w:val="24"/>
          <w:rtl/>
          <w:lang w:bidi="fa-IR"/>
        </w:rPr>
        <w:t>پسته‌ی</w:t>
      </w:r>
      <w:r>
        <w:rPr>
          <w:rFonts w:cs="B Lotus" w:hint="cs"/>
          <w:b/>
          <w:bCs/>
          <w:sz w:val="24"/>
          <w:szCs w:val="24"/>
          <w:rtl/>
          <w:lang w:bidi="fa-IR"/>
        </w:rPr>
        <w:t xml:space="preserve"> وحشی. جهاد دانشگاهی صنعتی اصفهان</w:t>
      </w:r>
    </w:p>
    <w:p w:rsidR="009D1796" w:rsidRDefault="009D1796" w:rsidP="009D1796">
      <w:pPr>
        <w:autoSpaceDE w:val="0"/>
        <w:autoSpaceDN w:val="0"/>
        <w:adjustRightInd w:val="0"/>
        <w:spacing w:after="0" w:line="240" w:lineRule="auto"/>
        <w:rPr>
          <w:rFonts w:cs="B Lotus"/>
          <w:b/>
          <w:bCs/>
          <w:sz w:val="28"/>
          <w:szCs w:val="28"/>
          <w:lang w:bidi="fa-IR"/>
        </w:rPr>
      </w:pPr>
      <w:r>
        <w:rPr>
          <w:rFonts w:ascii="Georgia" w:hAnsi="Georgia"/>
        </w:rPr>
        <w:t xml:space="preserve">2. </w:t>
      </w:r>
      <w:r w:rsidRPr="008A4B56">
        <w:rPr>
          <w:rFonts w:ascii="Georgia" w:hAnsi="Georgia"/>
        </w:rPr>
        <w:t>Ayala, R.S. and Luquede Castro, M.D., 2001, Continuous</w:t>
      </w:r>
      <w:r>
        <w:rPr>
          <w:rFonts w:ascii="Georgia" w:hAnsi="Georgia"/>
        </w:rPr>
        <w:t xml:space="preserve"> </w:t>
      </w:r>
      <w:r w:rsidRPr="008A4B56">
        <w:rPr>
          <w:rFonts w:ascii="Georgia" w:hAnsi="Georgia"/>
        </w:rPr>
        <w:t>subcritical water extraction as a useful tool for isolation of</w:t>
      </w:r>
      <w:r>
        <w:rPr>
          <w:rFonts w:ascii="Georgia" w:hAnsi="Georgia"/>
        </w:rPr>
        <w:t xml:space="preserve"> </w:t>
      </w:r>
      <w:r w:rsidRPr="008A4B56">
        <w:rPr>
          <w:rFonts w:ascii="Georgia" w:hAnsi="Georgia"/>
        </w:rPr>
        <w:t>edible essential oils. Food Chem., 75: 109–113.</w:t>
      </w:r>
      <w:r w:rsidRPr="00767451">
        <w:rPr>
          <w:rFonts w:cs="B Lotus"/>
          <w:b/>
          <w:bCs/>
          <w:sz w:val="28"/>
          <w:szCs w:val="28"/>
          <w:rtl/>
          <w:lang w:bidi="fa-IR"/>
        </w:rPr>
        <w:t xml:space="preserve"> </w:t>
      </w:r>
    </w:p>
    <w:p w:rsidR="004A02FE" w:rsidRDefault="009D1796" w:rsidP="009D1796">
      <w:pPr>
        <w:bidi/>
        <w:spacing w:before="120" w:after="0" w:line="0" w:lineRule="atLeast"/>
        <w:ind w:left="360"/>
        <w:jc w:val="right"/>
        <w:rPr>
          <w:rFonts w:ascii="Georgia" w:hAnsi="Georgia"/>
        </w:rPr>
      </w:pPr>
      <w:r>
        <w:rPr>
          <w:rFonts w:ascii="Georgia" w:hAnsi="Georgia"/>
        </w:rPr>
        <w:t>3</w:t>
      </w:r>
      <w:r w:rsidRPr="004A02FE">
        <w:rPr>
          <w:rFonts w:ascii="Georgia" w:hAnsi="Georgia"/>
        </w:rPr>
        <w:t xml:space="preserve">. </w:t>
      </w:r>
      <w:r w:rsidR="004A02FE" w:rsidRPr="004A02FE">
        <w:rPr>
          <w:rFonts w:ascii="Georgia" w:hAnsi="Georgia"/>
        </w:rPr>
        <w:t xml:space="preserve">Farhoosh, R., </w:t>
      </w:r>
      <w:r w:rsidR="004A02FE">
        <w:rPr>
          <w:rFonts w:ascii="Georgia" w:hAnsi="Georgia"/>
        </w:rPr>
        <w:t xml:space="preserve">Haddad Khodaparast, M.H., and Sharif, A. </w:t>
      </w:r>
      <w:r w:rsidR="004A02FE" w:rsidRPr="004A02FE">
        <w:rPr>
          <w:rFonts w:ascii="Georgia" w:hAnsi="Georgia"/>
        </w:rPr>
        <w:t>2009</w:t>
      </w:r>
      <w:r w:rsidR="004A02FE">
        <w:rPr>
          <w:rFonts w:ascii="Georgia" w:hAnsi="Georgia"/>
        </w:rPr>
        <w:t>. Bene hull oil as a highly stable and antioxidative vegetable oil. </w:t>
      </w:r>
      <w:r w:rsidR="004A02FE" w:rsidRPr="004A02FE">
        <w:rPr>
          <w:rFonts w:ascii="Georgia" w:hAnsi="Georgia"/>
        </w:rPr>
        <w:t>European Journal of Lipid Science and Technology</w:t>
      </w:r>
      <w:r w:rsidR="004A02FE">
        <w:rPr>
          <w:rFonts w:ascii="Georgia" w:hAnsi="Georgia"/>
        </w:rPr>
        <w:t xml:space="preserve"> </w:t>
      </w:r>
      <w:r w:rsidR="004A02FE" w:rsidRPr="004A02FE">
        <w:rPr>
          <w:rFonts w:ascii="Georgia" w:hAnsi="Georgia"/>
        </w:rPr>
        <w:t>(EJLST)</w:t>
      </w:r>
      <w:r w:rsidR="004A02FE">
        <w:rPr>
          <w:rFonts w:ascii="Georgia" w:hAnsi="Georgia"/>
        </w:rPr>
        <w:t>, 111 (12), 1259-1265. </w:t>
      </w:r>
    </w:p>
    <w:p w:rsidR="009D1796" w:rsidRPr="009A31D9" w:rsidRDefault="0033188D" w:rsidP="009D1796">
      <w:pPr>
        <w:autoSpaceDE w:val="0"/>
        <w:autoSpaceDN w:val="0"/>
        <w:adjustRightInd w:val="0"/>
        <w:spacing w:after="0" w:line="240" w:lineRule="auto"/>
        <w:rPr>
          <w:rFonts w:ascii="Georgia" w:hAnsi="Georgia"/>
        </w:rPr>
      </w:pPr>
      <w:r>
        <w:rPr>
          <w:rFonts w:ascii="Georgia" w:hAnsi="Georgia"/>
        </w:rPr>
        <w:t>4</w:t>
      </w:r>
      <w:r w:rsidR="009D1796">
        <w:rPr>
          <w:rFonts w:ascii="Georgia" w:hAnsi="Georgia"/>
        </w:rPr>
        <w:t>.</w:t>
      </w:r>
      <w:r w:rsidR="009D1796" w:rsidRPr="009A31D9">
        <w:rPr>
          <w:rFonts w:ascii="Georgia" w:hAnsi="Georgia"/>
        </w:rPr>
        <w:t xml:space="preserve"> Herrero, M., Arráez-Román, D., Segura, A., Kenndler, E., Gius, B., Raggi, M. A., et al.</w:t>
      </w:r>
    </w:p>
    <w:p w:rsidR="009D1796" w:rsidRDefault="009D1796" w:rsidP="009D1796">
      <w:pPr>
        <w:bidi/>
        <w:spacing w:before="120" w:after="0" w:line="0" w:lineRule="atLeast"/>
        <w:ind w:left="360"/>
        <w:jc w:val="right"/>
        <w:rPr>
          <w:rFonts w:ascii="Georgia" w:hAnsi="Georgia"/>
        </w:rPr>
      </w:pPr>
      <w:r w:rsidRPr="009A31D9">
        <w:rPr>
          <w:rFonts w:ascii="Georgia" w:hAnsi="Georgia"/>
        </w:rPr>
        <w:t>(2005). Pressurized liquid extraction–capillary electrophoresis–mass</w:t>
      </w:r>
      <w:r>
        <w:rPr>
          <w:rFonts w:ascii="Georgia" w:hAnsi="Georgia"/>
        </w:rPr>
        <w:t xml:space="preserve"> </w:t>
      </w:r>
      <w:r w:rsidRPr="009A31D9">
        <w:rPr>
          <w:rFonts w:ascii="Georgia" w:hAnsi="Georgia"/>
        </w:rPr>
        <w:t>spectrometry for the analysis of polar antioxidants in rosemary extracts.</w:t>
      </w:r>
      <w:r>
        <w:rPr>
          <w:rFonts w:ascii="Georgia" w:hAnsi="Georgia"/>
        </w:rPr>
        <w:t xml:space="preserve">  </w:t>
      </w:r>
      <w:r w:rsidRPr="009A31D9">
        <w:rPr>
          <w:rFonts w:ascii="Georgia" w:hAnsi="Georgia"/>
        </w:rPr>
        <w:t>Journal of Chromatography A, 1084(1–2), 54–62.</w:t>
      </w:r>
    </w:p>
    <w:p w:rsidR="009D1796" w:rsidRPr="00153316" w:rsidRDefault="009D1796" w:rsidP="009D1796">
      <w:pPr>
        <w:tabs>
          <w:tab w:val="left" w:pos="1075"/>
          <w:tab w:val="right" w:pos="9360"/>
        </w:tabs>
        <w:bidi/>
        <w:spacing w:before="120" w:after="0" w:line="0" w:lineRule="atLeast"/>
        <w:ind w:left="360"/>
        <w:jc w:val="right"/>
        <w:rPr>
          <w:rFonts w:ascii="Georgia" w:hAnsi="Georgia"/>
        </w:rPr>
      </w:pPr>
      <w:r>
        <w:rPr>
          <w:rFonts w:ascii="Georgia" w:hAnsi="Georgia"/>
        </w:rPr>
        <w:t xml:space="preserve">5. </w:t>
      </w:r>
      <w:r w:rsidRPr="00153316">
        <w:rPr>
          <w:rFonts w:ascii="Georgia" w:hAnsi="Georgia"/>
        </w:rPr>
        <w:t>I. Rodr´ıguez-Meizoso, F.R. Marin, M. Herrero, F.J. Se˜norans,</w:t>
      </w:r>
    </w:p>
    <w:p w:rsidR="009D1796" w:rsidRDefault="009D1796" w:rsidP="009D1796">
      <w:pPr>
        <w:bidi/>
        <w:spacing w:before="120" w:after="0" w:line="0" w:lineRule="atLeast"/>
        <w:ind w:left="360"/>
        <w:jc w:val="right"/>
        <w:rPr>
          <w:rFonts w:ascii="Georgia" w:hAnsi="Georgia"/>
        </w:rPr>
      </w:pPr>
      <w:r w:rsidRPr="00153316">
        <w:rPr>
          <w:rFonts w:ascii="Georgia" w:hAnsi="Georgia"/>
        </w:rPr>
        <w:lastRenderedPageBreak/>
        <w:t>G. Reglero, A. Cifuentes , E. Ib´a˜</w:t>
      </w:r>
      <w:r>
        <w:rPr>
          <w:rFonts w:ascii="Georgia" w:hAnsi="Georgia"/>
        </w:rPr>
        <w:t>ne. (2006).</w:t>
      </w:r>
      <w:r w:rsidRPr="00153316">
        <w:rPr>
          <w:rFonts w:ascii="Georgia" w:hAnsi="Georgia"/>
        </w:rPr>
        <w:t xml:space="preserve"> Subcritical water extraction of nutraceuticals with </w:t>
      </w:r>
      <w:r>
        <w:rPr>
          <w:rFonts w:ascii="Georgia" w:hAnsi="Georgia"/>
        </w:rPr>
        <w:t xml:space="preserve"> </w:t>
      </w:r>
      <w:r w:rsidRPr="00153316">
        <w:rPr>
          <w:rFonts w:ascii="Georgia" w:hAnsi="Georgia"/>
        </w:rPr>
        <w:t>antioxidant activity from oregano. Chemical</w:t>
      </w:r>
      <w:r>
        <w:rPr>
          <w:rFonts w:ascii="Georgia" w:hAnsi="Georgia"/>
        </w:rPr>
        <w:t xml:space="preserve"> </w:t>
      </w:r>
      <w:r w:rsidRPr="00153316">
        <w:rPr>
          <w:rFonts w:ascii="Georgia" w:hAnsi="Georgia"/>
        </w:rPr>
        <w:t xml:space="preserve"> and functional characterization</w:t>
      </w:r>
      <w:r>
        <w:rPr>
          <w:rFonts w:ascii="Georgia" w:hAnsi="Georgia"/>
        </w:rPr>
        <w:t xml:space="preserve"> .</w:t>
      </w:r>
      <w:r w:rsidRPr="00153316">
        <w:rPr>
          <w:rFonts w:ascii="Georgia" w:hAnsi="Georgia"/>
        </w:rPr>
        <w:t xml:space="preserve"> Journal of Pharmaceutical and Biomedical Analysis 41 </w:t>
      </w:r>
      <w:r>
        <w:rPr>
          <w:rFonts w:ascii="Georgia" w:hAnsi="Georgia"/>
        </w:rPr>
        <w:t>:</w:t>
      </w:r>
      <w:r w:rsidRPr="00153316">
        <w:rPr>
          <w:rFonts w:ascii="Georgia" w:hAnsi="Georgia"/>
        </w:rPr>
        <w:t xml:space="preserve"> 1560–1565</w:t>
      </w:r>
    </w:p>
    <w:p w:rsidR="008A4B56" w:rsidRDefault="009D1796" w:rsidP="009A31D9">
      <w:pPr>
        <w:autoSpaceDE w:val="0"/>
        <w:autoSpaceDN w:val="0"/>
        <w:adjustRightInd w:val="0"/>
        <w:spacing w:after="0" w:line="240" w:lineRule="auto"/>
        <w:rPr>
          <w:rFonts w:ascii="Georgia" w:hAnsi="Georgia"/>
        </w:rPr>
      </w:pPr>
      <w:r>
        <w:rPr>
          <w:rFonts w:ascii="Georgia" w:hAnsi="Georgia"/>
        </w:rPr>
        <w:t>6</w:t>
      </w:r>
      <w:r w:rsidR="008A4B56" w:rsidRPr="008A4B56">
        <w:rPr>
          <w:rFonts w:ascii="Georgia" w:hAnsi="Georgia"/>
        </w:rPr>
        <w:t>. Miller, D.J. and Hawthorne, S.B., 1998, Method for determining the</w:t>
      </w:r>
      <w:r w:rsidR="008A4B56">
        <w:rPr>
          <w:rFonts w:ascii="Georgia" w:hAnsi="Georgia"/>
        </w:rPr>
        <w:t xml:space="preserve"> </w:t>
      </w:r>
      <w:r w:rsidR="008A4B56" w:rsidRPr="008A4B56">
        <w:rPr>
          <w:rFonts w:ascii="Georgia" w:hAnsi="Georgia"/>
        </w:rPr>
        <w:t>solubilities of hydrophobic organics in subcritical water. Anal.</w:t>
      </w:r>
      <w:r w:rsidR="008A4B56">
        <w:rPr>
          <w:rFonts w:ascii="Georgia" w:hAnsi="Georgia"/>
        </w:rPr>
        <w:t xml:space="preserve"> </w:t>
      </w:r>
      <w:r w:rsidR="008A4B56" w:rsidRPr="008A4B56">
        <w:rPr>
          <w:rFonts w:ascii="Georgia" w:hAnsi="Georgia"/>
        </w:rPr>
        <w:t>Chem., 70: 1618–1621.</w:t>
      </w:r>
    </w:p>
    <w:p w:rsidR="008A4B56" w:rsidRPr="008A4B56" w:rsidRDefault="009D1796" w:rsidP="009D1796">
      <w:pPr>
        <w:tabs>
          <w:tab w:val="left" w:pos="1113"/>
          <w:tab w:val="right" w:pos="9360"/>
        </w:tabs>
        <w:bidi/>
        <w:spacing w:before="120" w:after="0" w:line="0" w:lineRule="atLeast"/>
        <w:ind w:left="360"/>
        <w:jc w:val="right"/>
        <w:rPr>
          <w:rFonts w:ascii="Georgia" w:hAnsi="Georgia"/>
          <w:lang w:bidi="fa-IR"/>
        </w:rPr>
      </w:pPr>
      <w:r>
        <w:rPr>
          <w:rFonts w:ascii="Georgia" w:hAnsi="Georgia"/>
        </w:rPr>
        <w:tab/>
        <w:t>7</w:t>
      </w:r>
      <w:r w:rsidR="008A4B56">
        <w:rPr>
          <w:rFonts w:ascii="Georgia" w:hAnsi="Georgia"/>
        </w:rPr>
        <w:t xml:space="preserve">. </w:t>
      </w:r>
      <w:r w:rsidR="008A4B56" w:rsidRPr="008A4B56">
        <w:rPr>
          <w:rFonts w:ascii="Georgia" w:hAnsi="Georgia"/>
        </w:rPr>
        <w:t>Okuda, T., Yamashita, N., Tanaka, H., Matsukawa, H., &amp; Tanabe, K. (2009).</w:t>
      </w:r>
      <w:r>
        <w:rPr>
          <w:rFonts w:ascii="Georgia" w:hAnsi="Georgia"/>
        </w:rPr>
        <w:t xml:space="preserve"> </w:t>
      </w:r>
      <w:r>
        <w:rPr>
          <w:rFonts w:ascii="Georgia" w:hAnsi="Georgia" w:hint="cs"/>
          <w:rtl/>
          <w:lang w:bidi="fa-IR"/>
        </w:rPr>
        <w:t xml:space="preserve"> </w:t>
      </w:r>
    </w:p>
    <w:p w:rsidR="008A4B56" w:rsidRDefault="008A4B56" w:rsidP="009A31D9">
      <w:pPr>
        <w:bidi/>
        <w:spacing w:before="120" w:after="0" w:line="0" w:lineRule="atLeast"/>
        <w:ind w:left="360"/>
        <w:jc w:val="right"/>
        <w:rPr>
          <w:rFonts w:ascii="Georgia" w:hAnsi="Georgia"/>
        </w:rPr>
      </w:pPr>
      <w:r w:rsidRPr="008A4B56">
        <w:rPr>
          <w:rFonts w:ascii="Georgia" w:hAnsi="Georgia"/>
        </w:rPr>
        <w:t>Development of extraction method of pharm</w:t>
      </w:r>
      <w:r>
        <w:rPr>
          <w:rFonts w:ascii="Georgia" w:hAnsi="Georgia"/>
        </w:rPr>
        <w:t xml:space="preserve">aceuticals and their occurrence </w:t>
      </w:r>
      <w:r w:rsidRPr="008A4B56">
        <w:rPr>
          <w:rFonts w:ascii="Georgia" w:hAnsi="Georgia"/>
        </w:rPr>
        <w:t>found in Japanese wastewater treatment plants. Environment International, 35(5), 815–820.</w:t>
      </w:r>
    </w:p>
    <w:p w:rsidR="008311DE" w:rsidRDefault="008311DE" w:rsidP="008311DE">
      <w:pPr>
        <w:autoSpaceDE w:val="0"/>
        <w:autoSpaceDN w:val="0"/>
        <w:adjustRightInd w:val="0"/>
        <w:spacing w:after="0" w:line="240" w:lineRule="auto"/>
        <w:rPr>
          <w:rFonts w:ascii="Georgia" w:hAnsi="Georgia"/>
        </w:rPr>
      </w:pPr>
      <w:r>
        <w:rPr>
          <w:rFonts w:ascii="Georgia" w:hAnsi="Georgia"/>
        </w:rPr>
        <w:t xml:space="preserve">8. </w:t>
      </w:r>
      <w:r w:rsidRPr="009A31D9">
        <w:rPr>
          <w:rFonts w:ascii="Georgia" w:hAnsi="Georgia"/>
        </w:rPr>
        <w:t>Oyaizu, M. (1986). Studies on products of browning reactions: antioxidative</w:t>
      </w:r>
      <w:r>
        <w:rPr>
          <w:rFonts w:ascii="Georgia" w:hAnsi="Georgia"/>
        </w:rPr>
        <w:t xml:space="preserve"> </w:t>
      </w:r>
      <w:r w:rsidRPr="009A31D9">
        <w:rPr>
          <w:rFonts w:ascii="Georgia" w:hAnsi="Georgia"/>
        </w:rPr>
        <w:t>activities of products of browning reaction prepared from</w:t>
      </w:r>
      <w:r>
        <w:rPr>
          <w:rFonts w:ascii="Georgia" w:hAnsi="Georgia"/>
        </w:rPr>
        <w:t xml:space="preserve"> </w:t>
      </w:r>
      <w:r w:rsidRPr="009A31D9">
        <w:rPr>
          <w:rFonts w:ascii="Georgia" w:hAnsi="Georgia"/>
        </w:rPr>
        <w:t>glucosamine. Japanese Journal of Nutrition, 44, 307–315.</w:t>
      </w:r>
    </w:p>
    <w:p w:rsidR="009A31D9" w:rsidRPr="009A31D9" w:rsidRDefault="008311DE" w:rsidP="009A31D9">
      <w:pPr>
        <w:autoSpaceDE w:val="0"/>
        <w:autoSpaceDN w:val="0"/>
        <w:adjustRightInd w:val="0"/>
        <w:spacing w:after="0" w:line="240" w:lineRule="auto"/>
        <w:rPr>
          <w:rFonts w:ascii="Georgia" w:hAnsi="Georgia"/>
        </w:rPr>
      </w:pPr>
      <w:r>
        <w:rPr>
          <w:rFonts w:ascii="Georgia" w:hAnsi="Georgia"/>
        </w:rPr>
        <w:t>9</w:t>
      </w:r>
      <w:r w:rsidR="009A31D9">
        <w:rPr>
          <w:rFonts w:ascii="Georgia" w:hAnsi="Georgia"/>
        </w:rPr>
        <w:t xml:space="preserve">. </w:t>
      </w:r>
      <w:r w:rsidR="009A31D9" w:rsidRPr="009A31D9">
        <w:rPr>
          <w:rFonts w:ascii="Georgia" w:hAnsi="Georgia"/>
        </w:rPr>
        <w:t>Siriwong, W., Thirakhupt, K., Sitticharoenchai, D., Rohitrattana, J., Thongkongowm,</w:t>
      </w:r>
    </w:p>
    <w:p w:rsidR="009A31D9" w:rsidRDefault="009A31D9" w:rsidP="009A31D9">
      <w:pPr>
        <w:bidi/>
        <w:spacing w:before="120" w:after="0" w:line="0" w:lineRule="atLeast"/>
        <w:ind w:left="360"/>
        <w:jc w:val="right"/>
        <w:rPr>
          <w:rFonts w:ascii="Georgia" w:hAnsi="Georgia"/>
        </w:rPr>
      </w:pPr>
      <w:r w:rsidRPr="009A31D9">
        <w:rPr>
          <w:rFonts w:ascii="Georgia" w:hAnsi="Georgia"/>
        </w:rPr>
        <w:t>P., Borjan, M., et al. (2009). DDT and derivatives in indicator species of the</w:t>
      </w:r>
      <w:r>
        <w:rPr>
          <w:rFonts w:ascii="Georgia" w:hAnsi="Georgia"/>
        </w:rPr>
        <w:t xml:space="preserve"> </w:t>
      </w:r>
      <w:r w:rsidRPr="009A31D9">
        <w:rPr>
          <w:rFonts w:ascii="Georgia" w:hAnsi="Georgia"/>
        </w:rPr>
        <w:t>aquatic food web of Rangsit agricultural area, Central Thailand. Ecological Indicators, 9(5), 878–882.</w:t>
      </w:r>
    </w:p>
    <w:p w:rsidR="00002741" w:rsidRDefault="00002741" w:rsidP="00002741">
      <w:pPr>
        <w:bidi/>
        <w:spacing w:before="120" w:after="0" w:line="0" w:lineRule="atLeast"/>
        <w:ind w:left="360"/>
        <w:jc w:val="right"/>
        <w:rPr>
          <w:rFonts w:ascii="Georgia" w:hAnsi="Georgia"/>
        </w:rPr>
      </w:pPr>
      <w:r>
        <w:rPr>
          <w:rFonts w:ascii="Georgia" w:hAnsi="Georgia"/>
        </w:rPr>
        <w:t>10. Wanasundara, P.K., and shahidi, F. 2005 . Antioxidants: science,technology, and applications. In Bailey</w:t>
      </w:r>
      <w:r w:rsidRPr="00231C9B">
        <w:rPr>
          <w:rFonts w:ascii="Georgia" w:hAnsi="Georgia"/>
          <w:sz w:val="36"/>
          <w:szCs w:val="36"/>
          <w:vertAlign w:val="superscript"/>
        </w:rPr>
        <w:t>,</w:t>
      </w:r>
      <w:r w:rsidRPr="00231C9B">
        <w:rPr>
          <w:rFonts w:ascii="Georgia" w:hAnsi="Georgia"/>
        </w:rPr>
        <w:t>s</w:t>
      </w:r>
      <w:r>
        <w:rPr>
          <w:rFonts w:ascii="Georgia" w:hAnsi="Georgia"/>
        </w:rPr>
        <w:t xml:space="preserve"> industrial oil and fat products. Shahidi,F . (Eds) . John Wiley &amp; Sons, Inc. New Jersey .</w:t>
      </w:r>
    </w:p>
    <w:p w:rsidR="009A31D9" w:rsidRPr="009A31D9" w:rsidRDefault="00002741" w:rsidP="009A31D9">
      <w:pPr>
        <w:autoSpaceDE w:val="0"/>
        <w:autoSpaceDN w:val="0"/>
        <w:adjustRightInd w:val="0"/>
        <w:spacing w:after="0" w:line="240" w:lineRule="auto"/>
        <w:rPr>
          <w:rFonts w:ascii="Georgia" w:hAnsi="Georgia"/>
        </w:rPr>
      </w:pPr>
      <w:r>
        <w:rPr>
          <w:rFonts w:ascii="Georgia" w:hAnsi="Georgia"/>
        </w:rPr>
        <w:t>11</w:t>
      </w:r>
      <w:r w:rsidR="009A31D9">
        <w:rPr>
          <w:rFonts w:ascii="Georgia" w:hAnsi="Georgia"/>
        </w:rPr>
        <w:t xml:space="preserve">. </w:t>
      </w:r>
      <w:r w:rsidR="009A31D9" w:rsidRPr="009A31D9">
        <w:rPr>
          <w:rFonts w:ascii="Georgia" w:hAnsi="Georgia"/>
        </w:rPr>
        <w:t>Zaibunnisa, A. H., Norashikin, S., Mamot, S., &amp; Osman, H. (2009). An experimental</w:t>
      </w:r>
    </w:p>
    <w:p w:rsidR="009A31D9" w:rsidRDefault="009A31D9" w:rsidP="009A31D9">
      <w:pPr>
        <w:bidi/>
        <w:spacing w:before="120" w:after="0" w:line="0" w:lineRule="atLeast"/>
        <w:ind w:left="360"/>
        <w:jc w:val="right"/>
        <w:rPr>
          <w:rFonts w:ascii="Georgia" w:hAnsi="Georgia"/>
        </w:rPr>
      </w:pPr>
      <w:r w:rsidRPr="009A31D9">
        <w:rPr>
          <w:rFonts w:ascii="Georgia" w:hAnsi="Georgia"/>
        </w:rPr>
        <w:t>design approach for the extraction of volatile compounds from turmeric leaves</w:t>
      </w:r>
      <w:r>
        <w:rPr>
          <w:rFonts w:ascii="Georgia" w:hAnsi="Georgia"/>
        </w:rPr>
        <w:t xml:space="preserve"> </w:t>
      </w:r>
      <w:r w:rsidRPr="009A31D9">
        <w:rPr>
          <w:rFonts w:ascii="Georgia" w:hAnsi="Georgia"/>
        </w:rPr>
        <w:t xml:space="preserve">(Curcuma domestica) using pressurised liquid extraction (PLE). LWT – Food </w:t>
      </w:r>
      <w:r>
        <w:rPr>
          <w:rFonts w:ascii="Georgia" w:hAnsi="Georgia"/>
        </w:rPr>
        <w:t xml:space="preserve"> </w:t>
      </w:r>
      <w:r w:rsidRPr="009A31D9">
        <w:rPr>
          <w:rFonts w:ascii="Georgia" w:hAnsi="Georgia"/>
        </w:rPr>
        <w:t>Science and Technology, 42(1), 233–238.</w:t>
      </w:r>
    </w:p>
    <w:sectPr w:rsidR="009A31D9" w:rsidSect="00231C9B">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AD1" w:rsidRDefault="00DB1AD1" w:rsidP="00A34D62">
      <w:pPr>
        <w:spacing w:after="0" w:line="240" w:lineRule="auto"/>
      </w:pPr>
      <w:r>
        <w:separator/>
      </w:r>
    </w:p>
  </w:endnote>
  <w:endnote w:type="continuationSeparator" w:id="1">
    <w:p w:rsidR="00DB1AD1" w:rsidRDefault="00DB1AD1" w:rsidP="00A34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altName w:val="Courier New"/>
    <w:charset w:val="B2"/>
    <w:family w:val="auto"/>
    <w:pitch w:val="variable"/>
    <w:sig w:usb0="00002000" w:usb1="80000000" w:usb2="00000008" w:usb3="00000000" w:csb0="00000040" w:csb1="00000000"/>
  </w:font>
  <w:font w:name="BYagut">
    <w:altName w:val="Times New Roman"/>
    <w:panose1 w:val="00000000000000000000"/>
    <w:charset w:val="00"/>
    <w:family w:val="auto"/>
    <w:notTrueType/>
    <w:pitch w:val="default"/>
    <w:sig w:usb0="00000003" w:usb1="00000000" w:usb2="00000000" w:usb3="00000000" w:csb0="00000001" w:csb1="00000000"/>
  </w:font>
  <w:font w:name="LotusNormal">
    <w:altName w:val="Times New Roman"/>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A00002EF" w:usb1="420020E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49860"/>
      <w:docPartObj>
        <w:docPartGallery w:val="Page Numbers (Bottom of Page)"/>
        <w:docPartUnique/>
      </w:docPartObj>
    </w:sdtPr>
    <w:sdtContent>
      <w:p w:rsidR="004C6009" w:rsidRDefault="00AE487E">
        <w:pPr>
          <w:pStyle w:val="Footer"/>
          <w:jc w:val="center"/>
        </w:pPr>
        <w:fldSimple w:instr=" PAGE   \* MERGEFORMAT ">
          <w:r w:rsidR="00E611A8">
            <w:rPr>
              <w:noProof/>
            </w:rPr>
            <w:t>1</w:t>
          </w:r>
        </w:fldSimple>
      </w:p>
    </w:sdtContent>
  </w:sdt>
  <w:p w:rsidR="004C6009" w:rsidRDefault="004C60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AD1" w:rsidRDefault="00DB1AD1" w:rsidP="00A34D62">
      <w:pPr>
        <w:spacing w:after="0" w:line="240" w:lineRule="auto"/>
      </w:pPr>
      <w:r>
        <w:separator/>
      </w:r>
    </w:p>
  </w:footnote>
  <w:footnote w:type="continuationSeparator" w:id="1">
    <w:p w:rsidR="00DB1AD1" w:rsidRDefault="00DB1AD1" w:rsidP="00A34D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667DE"/>
    <w:multiLevelType w:val="hybridMultilevel"/>
    <w:tmpl w:val="BC464AE0"/>
    <w:lvl w:ilvl="0" w:tplc="B5B804BA">
      <w:start w:val="1"/>
      <w:numFmt w:val="decimal"/>
      <w:lvlText w:val="%1."/>
      <w:lvlJc w:val="left"/>
      <w:pPr>
        <w:ind w:left="720" w:hanging="360"/>
      </w:pPr>
      <w:rPr>
        <w:rFonts w:cs="B Nazani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46F7F"/>
    <w:rsid w:val="00002741"/>
    <w:rsid w:val="00007BA8"/>
    <w:rsid w:val="00033D19"/>
    <w:rsid w:val="00047141"/>
    <w:rsid w:val="00052D19"/>
    <w:rsid w:val="00055237"/>
    <w:rsid w:val="0006526C"/>
    <w:rsid w:val="00082CE0"/>
    <w:rsid w:val="000840A4"/>
    <w:rsid w:val="0009182E"/>
    <w:rsid w:val="00096073"/>
    <w:rsid w:val="000B476B"/>
    <w:rsid w:val="000E22EC"/>
    <w:rsid w:val="00106AC6"/>
    <w:rsid w:val="00113EA9"/>
    <w:rsid w:val="0012792D"/>
    <w:rsid w:val="0013551C"/>
    <w:rsid w:val="00153316"/>
    <w:rsid w:val="001702EA"/>
    <w:rsid w:val="00185D59"/>
    <w:rsid w:val="00195D0F"/>
    <w:rsid w:val="001B248D"/>
    <w:rsid w:val="001D7649"/>
    <w:rsid w:val="002167E5"/>
    <w:rsid w:val="00231C9B"/>
    <w:rsid w:val="002479F4"/>
    <w:rsid w:val="00250715"/>
    <w:rsid w:val="002567E3"/>
    <w:rsid w:val="002647A7"/>
    <w:rsid w:val="00282E3E"/>
    <w:rsid w:val="002869BB"/>
    <w:rsid w:val="00287C7D"/>
    <w:rsid w:val="002B2BD1"/>
    <w:rsid w:val="002B5EEA"/>
    <w:rsid w:val="002C1DC8"/>
    <w:rsid w:val="002E1DC2"/>
    <w:rsid w:val="002F58B2"/>
    <w:rsid w:val="00307C7D"/>
    <w:rsid w:val="0031379F"/>
    <w:rsid w:val="003276C8"/>
    <w:rsid w:val="0033188D"/>
    <w:rsid w:val="00362E91"/>
    <w:rsid w:val="003801C8"/>
    <w:rsid w:val="00391AB3"/>
    <w:rsid w:val="003A03B6"/>
    <w:rsid w:val="003D14A1"/>
    <w:rsid w:val="003E34E3"/>
    <w:rsid w:val="003E3CE5"/>
    <w:rsid w:val="003F31D8"/>
    <w:rsid w:val="00411C21"/>
    <w:rsid w:val="0041663A"/>
    <w:rsid w:val="00424275"/>
    <w:rsid w:val="00433AEB"/>
    <w:rsid w:val="0044143F"/>
    <w:rsid w:val="004544F0"/>
    <w:rsid w:val="004633A6"/>
    <w:rsid w:val="004720F1"/>
    <w:rsid w:val="00496E74"/>
    <w:rsid w:val="004A02FE"/>
    <w:rsid w:val="004A4988"/>
    <w:rsid w:val="004A5A33"/>
    <w:rsid w:val="004C1026"/>
    <w:rsid w:val="004C6009"/>
    <w:rsid w:val="004D1542"/>
    <w:rsid w:val="005033DC"/>
    <w:rsid w:val="00517110"/>
    <w:rsid w:val="005230D6"/>
    <w:rsid w:val="00544BE1"/>
    <w:rsid w:val="00562EE4"/>
    <w:rsid w:val="00565C92"/>
    <w:rsid w:val="0058497C"/>
    <w:rsid w:val="00587F3C"/>
    <w:rsid w:val="005A2C80"/>
    <w:rsid w:val="005A3B2F"/>
    <w:rsid w:val="005A4CBC"/>
    <w:rsid w:val="005A6966"/>
    <w:rsid w:val="005D017A"/>
    <w:rsid w:val="00605C2B"/>
    <w:rsid w:val="00615F68"/>
    <w:rsid w:val="006255F6"/>
    <w:rsid w:val="0064760A"/>
    <w:rsid w:val="00650467"/>
    <w:rsid w:val="00653BDE"/>
    <w:rsid w:val="0067051E"/>
    <w:rsid w:val="0069265D"/>
    <w:rsid w:val="006960BD"/>
    <w:rsid w:val="006B6424"/>
    <w:rsid w:val="006C62E4"/>
    <w:rsid w:val="006E6397"/>
    <w:rsid w:val="006E7B68"/>
    <w:rsid w:val="006F73BA"/>
    <w:rsid w:val="006F7C07"/>
    <w:rsid w:val="007049E7"/>
    <w:rsid w:val="00711137"/>
    <w:rsid w:val="00746F7F"/>
    <w:rsid w:val="00767451"/>
    <w:rsid w:val="007A44AF"/>
    <w:rsid w:val="007C0B09"/>
    <w:rsid w:val="007D1A0F"/>
    <w:rsid w:val="007F39C5"/>
    <w:rsid w:val="007F5E75"/>
    <w:rsid w:val="00801419"/>
    <w:rsid w:val="008146E7"/>
    <w:rsid w:val="00824AEE"/>
    <w:rsid w:val="008311DE"/>
    <w:rsid w:val="008341CC"/>
    <w:rsid w:val="00850FA8"/>
    <w:rsid w:val="00857FCE"/>
    <w:rsid w:val="00892175"/>
    <w:rsid w:val="008A4B56"/>
    <w:rsid w:val="008B57F5"/>
    <w:rsid w:val="008C750F"/>
    <w:rsid w:val="008D7194"/>
    <w:rsid w:val="008D73A6"/>
    <w:rsid w:val="009063C8"/>
    <w:rsid w:val="00913E83"/>
    <w:rsid w:val="00925613"/>
    <w:rsid w:val="00933C6C"/>
    <w:rsid w:val="00941AC2"/>
    <w:rsid w:val="00946EAC"/>
    <w:rsid w:val="0095726C"/>
    <w:rsid w:val="009A31D9"/>
    <w:rsid w:val="009B68E5"/>
    <w:rsid w:val="009D1796"/>
    <w:rsid w:val="009E5030"/>
    <w:rsid w:val="00A1014B"/>
    <w:rsid w:val="00A10705"/>
    <w:rsid w:val="00A14792"/>
    <w:rsid w:val="00A157E9"/>
    <w:rsid w:val="00A20DA4"/>
    <w:rsid w:val="00A22F4C"/>
    <w:rsid w:val="00A34D62"/>
    <w:rsid w:val="00A71DA1"/>
    <w:rsid w:val="00A84AF5"/>
    <w:rsid w:val="00AA3548"/>
    <w:rsid w:val="00AA6BAA"/>
    <w:rsid w:val="00AB6390"/>
    <w:rsid w:val="00AC3644"/>
    <w:rsid w:val="00AE487E"/>
    <w:rsid w:val="00AF1537"/>
    <w:rsid w:val="00AF7646"/>
    <w:rsid w:val="00B05E98"/>
    <w:rsid w:val="00B068C5"/>
    <w:rsid w:val="00B25844"/>
    <w:rsid w:val="00B30AF2"/>
    <w:rsid w:val="00B403EC"/>
    <w:rsid w:val="00B47348"/>
    <w:rsid w:val="00B60D54"/>
    <w:rsid w:val="00B62F74"/>
    <w:rsid w:val="00B746DA"/>
    <w:rsid w:val="00B86705"/>
    <w:rsid w:val="00B90AE6"/>
    <w:rsid w:val="00BD4D66"/>
    <w:rsid w:val="00C02A09"/>
    <w:rsid w:val="00C1231F"/>
    <w:rsid w:val="00C13D70"/>
    <w:rsid w:val="00C32A8F"/>
    <w:rsid w:val="00C3414B"/>
    <w:rsid w:val="00C34853"/>
    <w:rsid w:val="00C35D40"/>
    <w:rsid w:val="00C63CDF"/>
    <w:rsid w:val="00C71AF2"/>
    <w:rsid w:val="00C84975"/>
    <w:rsid w:val="00C9275D"/>
    <w:rsid w:val="00C9622C"/>
    <w:rsid w:val="00CA3E7C"/>
    <w:rsid w:val="00CB3719"/>
    <w:rsid w:val="00CC7DFB"/>
    <w:rsid w:val="00D108D1"/>
    <w:rsid w:val="00D324F7"/>
    <w:rsid w:val="00D400C7"/>
    <w:rsid w:val="00D550D0"/>
    <w:rsid w:val="00D7198C"/>
    <w:rsid w:val="00D73C9B"/>
    <w:rsid w:val="00D8200F"/>
    <w:rsid w:val="00D901ED"/>
    <w:rsid w:val="00DB1AD1"/>
    <w:rsid w:val="00DF0076"/>
    <w:rsid w:val="00E15D2B"/>
    <w:rsid w:val="00E16ADE"/>
    <w:rsid w:val="00E24A01"/>
    <w:rsid w:val="00E30780"/>
    <w:rsid w:val="00E34A1C"/>
    <w:rsid w:val="00E611A8"/>
    <w:rsid w:val="00E74520"/>
    <w:rsid w:val="00E86F59"/>
    <w:rsid w:val="00EA775F"/>
    <w:rsid w:val="00EB191E"/>
    <w:rsid w:val="00EB2ECE"/>
    <w:rsid w:val="00ED2798"/>
    <w:rsid w:val="00ED4164"/>
    <w:rsid w:val="00EE5B97"/>
    <w:rsid w:val="00F00B8A"/>
    <w:rsid w:val="00F1504B"/>
    <w:rsid w:val="00F2294E"/>
    <w:rsid w:val="00F302E2"/>
    <w:rsid w:val="00F34506"/>
    <w:rsid w:val="00F3563B"/>
    <w:rsid w:val="00F360D7"/>
    <w:rsid w:val="00F411D9"/>
    <w:rsid w:val="00F51BC6"/>
    <w:rsid w:val="00F539DD"/>
    <w:rsid w:val="00F566DE"/>
    <w:rsid w:val="00F95754"/>
    <w:rsid w:val="00FA5438"/>
    <w:rsid w:val="00FB381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4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C7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2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E3E"/>
    <w:rPr>
      <w:rFonts w:ascii="Tahoma" w:hAnsi="Tahoma" w:cs="Tahoma"/>
      <w:sz w:val="16"/>
      <w:szCs w:val="16"/>
    </w:rPr>
  </w:style>
  <w:style w:type="paragraph" w:styleId="Header">
    <w:name w:val="header"/>
    <w:basedOn w:val="Normal"/>
    <w:link w:val="HeaderChar"/>
    <w:uiPriority w:val="99"/>
    <w:semiHidden/>
    <w:unhideWhenUsed/>
    <w:rsid w:val="00A34D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4D62"/>
  </w:style>
  <w:style w:type="paragraph" w:styleId="Footer">
    <w:name w:val="footer"/>
    <w:basedOn w:val="Normal"/>
    <w:link w:val="FooterChar"/>
    <w:uiPriority w:val="99"/>
    <w:unhideWhenUsed/>
    <w:rsid w:val="00A34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D62"/>
  </w:style>
  <w:style w:type="character" w:styleId="PlaceholderText">
    <w:name w:val="Placeholder Text"/>
    <w:basedOn w:val="DefaultParagraphFont"/>
    <w:uiPriority w:val="99"/>
    <w:semiHidden/>
    <w:rsid w:val="003A03B6"/>
    <w:rPr>
      <w:color w:val="808080"/>
    </w:rPr>
  </w:style>
  <w:style w:type="paragraph" w:styleId="ListParagraph">
    <w:name w:val="List Paragraph"/>
    <w:basedOn w:val="Normal"/>
    <w:uiPriority w:val="34"/>
    <w:qFormat/>
    <w:rsid w:val="00B403EC"/>
    <w:pPr>
      <w:ind w:left="720"/>
      <w:contextualSpacing/>
    </w:pPr>
  </w:style>
</w:styles>
</file>

<file path=word/webSettings.xml><?xml version="1.0" encoding="utf-8"?>
<w:webSettings xmlns:r="http://schemas.openxmlformats.org/officeDocument/2006/relationships" xmlns:w="http://schemas.openxmlformats.org/wordprocessingml/2006/main">
  <w:divs>
    <w:div w:id="146604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1705;&#1575;&#1585;&#1588;&#1606;&#1575;&#1587;&#1740;%20&#1575;&#1585;&#1588;&#1583;\&#1662;&#1575;&#1740;&#1575;&#1606;%20&#1606;&#1575;&#1605;&#1607;\&#1605;&#1602;&#1575;&#1604;&#1575;&#1578;\&#1705;&#1606;&#1601;&#1585;&#1575;&#1606;&#1587;&#1740;\&#1575;&#1581;&#1740;&#1575;&#1740;%20&#1570;&#1607;&#160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705;&#1575;&#1585;&#1588;&#1606;&#1575;&#1587;&#1740;%20&#1575;&#1585;&#1588;&#1583;\&#1662;&#1575;&#1740;&#1575;&#1606;%20&#1606;&#1575;&#1605;&#1607;\&#1605;&#1602;&#1575;&#1604;&#1575;&#1578;\&#1705;&#1606;&#1601;&#1585;&#1575;&#1606;&#1587;&#1740;\&#1605;&#1606;&#1581;&#1606;&#1740;%20&#1575;&#1581;&#1740;&#1575;&#1740;%20&#1570;&#1607;&#1606;%202003.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1705;&#1575;&#1585;&#1588;&#1606;&#1575;&#1587;&#1740;%20&#1575;&#1585;&#1588;&#1583;\&#1662;&#1575;&#1740;&#1575;&#1606;%20&#1606;&#1575;&#1605;&#1607;\&#1605;&#1602;&#1575;&#1604;&#1575;&#1578;\&#1705;&#1606;&#1601;&#1585;&#1575;&#1606;&#1587;&#1740;\DPP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705;&#1575;&#1585;&#1588;&#1606;&#1575;&#1587;&#1740;%20&#1575;&#1585;&#1588;&#1583;\&#1662;&#1575;&#1740;&#1575;&#1606;%20&#1606;&#1575;&#1605;&#1607;\&#1605;&#1602;&#1575;&#1604;&#1575;&#1578;\&#1705;&#1606;&#1601;&#1585;&#1575;&#1606;&#1587;&#1740;\&#1605;&#1606;&#1581;&#1606;&#1740;%20DPPH.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F:\&#1705;&#1575;&#1585;&#1588;&#1606;&#1575;&#1587;&#1740;%20&#1575;&#1585;&#1588;&#1583;\&#1662;&#1575;&#1740;&#1575;&#1606;%20&#1606;&#1575;&#1605;&#1607;\&#1605;&#1602;&#1575;&#1604;&#1575;&#1578;\&#1705;&#1606;&#1601;&#1585;&#1575;&#1606;&#1587;&#1740;\&#1601;&#1608;&#1604;&#1740;&#160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a-IR"/>
  <c:chart>
    <c:autoTitleDeleted val="1"/>
    <c:plotArea>
      <c:layout>
        <c:manualLayout>
          <c:layoutTarget val="inner"/>
          <c:xMode val="edge"/>
          <c:yMode val="edge"/>
          <c:x val="0.20808920161575548"/>
          <c:y val="0.16530111818214574"/>
          <c:w val="0.50616444221068113"/>
          <c:h val="0.57735716819181349"/>
        </c:manualLayout>
      </c:layout>
      <c:barChart>
        <c:barDir val="col"/>
        <c:grouping val="clustered"/>
        <c:ser>
          <c:idx val="1"/>
          <c:order val="0"/>
          <c:tx>
            <c:strRef>
              <c:f>Sheet1!$B$1</c:f>
              <c:strCache>
                <c:ptCount val="1"/>
                <c:pt idx="0">
                  <c:v>EC 50</c:v>
                </c:pt>
              </c:strCache>
            </c:strRef>
          </c:tx>
          <c:cat>
            <c:numRef>
              <c:f>Sheet1!$A$2:$A$4</c:f>
              <c:numCache>
                <c:formatCode>General</c:formatCode>
                <c:ptCount val="3"/>
                <c:pt idx="0">
                  <c:v>110</c:v>
                </c:pt>
                <c:pt idx="1">
                  <c:v>155</c:v>
                </c:pt>
                <c:pt idx="2">
                  <c:v>200</c:v>
                </c:pt>
              </c:numCache>
            </c:numRef>
          </c:cat>
          <c:val>
            <c:numRef>
              <c:f>Sheet1!$B$2:$B$4</c:f>
              <c:numCache>
                <c:formatCode>General</c:formatCode>
                <c:ptCount val="3"/>
                <c:pt idx="0">
                  <c:v>0.26908100000000001</c:v>
                </c:pt>
                <c:pt idx="1">
                  <c:v>0.23940250000000021</c:v>
                </c:pt>
                <c:pt idx="2">
                  <c:v>0.21315000000000001</c:v>
                </c:pt>
              </c:numCache>
            </c:numRef>
          </c:val>
        </c:ser>
        <c:axId val="46080768"/>
        <c:axId val="46082304"/>
      </c:barChart>
      <c:catAx>
        <c:axId val="46080768"/>
        <c:scaling>
          <c:orientation val="minMax"/>
        </c:scaling>
        <c:axPos val="b"/>
        <c:numFmt formatCode="General" sourceLinked="0"/>
        <c:tickLblPos val="nextTo"/>
        <c:txPr>
          <a:bodyPr/>
          <a:lstStyle/>
          <a:p>
            <a:pPr>
              <a:defRPr lang="en-US"/>
            </a:pPr>
            <a:endParaRPr lang="fa-IR"/>
          </a:p>
        </c:txPr>
        <c:crossAx val="46082304"/>
        <c:crosses val="autoZero"/>
        <c:auto val="1"/>
        <c:lblAlgn val="ctr"/>
        <c:lblOffset val="100"/>
      </c:catAx>
      <c:valAx>
        <c:axId val="46082304"/>
        <c:scaling>
          <c:orientation val="minMax"/>
        </c:scaling>
        <c:axPos val="l"/>
        <c:numFmt formatCode="General" sourceLinked="1"/>
        <c:tickLblPos val="nextTo"/>
        <c:txPr>
          <a:bodyPr/>
          <a:lstStyle/>
          <a:p>
            <a:pPr>
              <a:defRPr lang="en-US"/>
            </a:pPr>
            <a:endParaRPr lang="fa-IR"/>
          </a:p>
        </c:txPr>
        <c:crossAx val="46080768"/>
        <c:crosses val="autoZero"/>
        <c:crossBetween val="between"/>
      </c:valAx>
    </c:plotArea>
    <c:legend>
      <c:legendPos val="r"/>
      <c:layout>
        <c:manualLayout>
          <c:xMode val="edge"/>
          <c:yMode val="edge"/>
          <c:x val="0.69405967943328306"/>
          <c:y val="0.52093154571894107"/>
          <c:w val="0.30335132380297497"/>
          <c:h val="0.10881419372356678"/>
        </c:manualLayout>
      </c:layout>
      <c:txPr>
        <a:bodyPr/>
        <a:lstStyle/>
        <a:p>
          <a:pPr>
            <a:defRPr lang="en-US"/>
          </a:pPr>
          <a:endParaRPr lang="fa-IR"/>
        </a:p>
      </c:txPr>
    </c:legend>
    <c:plotVisOnly val="1"/>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a-IR"/>
  <c:chart>
    <c:plotArea>
      <c:layout>
        <c:manualLayout>
          <c:layoutTarget val="inner"/>
          <c:xMode val="edge"/>
          <c:yMode val="edge"/>
          <c:x val="0.15980936593452141"/>
          <c:y val="8.8135739101792746E-2"/>
          <c:w val="0.51120272437341219"/>
          <c:h val="0.685600769369479"/>
        </c:manualLayout>
      </c:layout>
      <c:scatterChart>
        <c:scatterStyle val="lineMarker"/>
        <c:ser>
          <c:idx val="0"/>
          <c:order val="0"/>
          <c:tx>
            <c:strRef>
              <c:f>Sheet1!$B$1</c:f>
              <c:strCache>
                <c:ptCount val="1"/>
                <c:pt idx="0">
                  <c:v>110 ° C </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xVal>
            <c:numRef>
              <c:f>Sheet1!$A$2:$A$8</c:f>
              <c:numCache>
                <c:formatCode>General</c:formatCode>
                <c:ptCount val="7"/>
                <c:pt idx="0">
                  <c:v>0</c:v>
                </c:pt>
                <c:pt idx="1">
                  <c:v>100</c:v>
                </c:pt>
                <c:pt idx="2">
                  <c:v>200</c:v>
                </c:pt>
                <c:pt idx="3">
                  <c:v>250</c:v>
                </c:pt>
                <c:pt idx="4">
                  <c:v>300</c:v>
                </c:pt>
                <c:pt idx="5">
                  <c:v>400</c:v>
                </c:pt>
                <c:pt idx="6">
                  <c:v>500</c:v>
                </c:pt>
              </c:numCache>
            </c:numRef>
          </c:xVal>
          <c:yVal>
            <c:numRef>
              <c:f>Sheet1!$B$2:$B$8</c:f>
              <c:numCache>
                <c:formatCode>General</c:formatCode>
                <c:ptCount val="7"/>
                <c:pt idx="0">
                  <c:v>2.1000000000000012E-2</c:v>
                </c:pt>
                <c:pt idx="1">
                  <c:v>0.19400000000000001</c:v>
                </c:pt>
                <c:pt idx="2">
                  <c:v>0.36600000000000038</c:v>
                </c:pt>
                <c:pt idx="3">
                  <c:v>0.46700000000000008</c:v>
                </c:pt>
                <c:pt idx="4">
                  <c:v>0.54700000000000004</c:v>
                </c:pt>
                <c:pt idx="5">
                  <c:v>0.74000000000000121</c:v>
                </c:pt>
                <c:pt idx="6">
                  <c:v>0.92300000000000004</c:v>
                </c:pt>
              </c:numCache>
            </c:numRef>
          </c:yVal>
        </c:ser>
        <c:ser>
          <c:idx val="1"/>
          <c:order val="1"/>
          <c:tx>
            <c:strRef>
              <c:f>Sheet1!$C$1</c:f>
              <c:strCache>
                <c:ptCount val="1"/>
                <c:pt idx="0">
                  <c:v>155 ° C </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xVal>
            <c:numRef>
              <c:f>Sheet1!$A$2:$A$8</c:f>
              <c:numCache>
                <c:formatCode>General</c:formatCode>
                <c:ptCount val="7"/>
                <c:pt idx="0">
                  <c:v>0</c:v>
                </c:pt>
                <c:pt idx="1">
                  <c:v>100</c:v>
                </c:pt>
                <c:pt idx="2">
                  <c:v>200</c:v>
                </c:pt>
                <c:pt idx="3">
                  <c:v>250</c:v>
                </c:pt>
                <c:pt idx="4">
                  <c:v>300</c:v>
                </c:pt>
                <c:pt idx="5">
                  <c:v>400</c:v>
                </c:pt>
                <c:pt idx="6">
                  <c:v>500</c:v>
                </c:pt>
              </c:numCache>
            </c:numRef>
          </c:xVal>
          <c:yVal>
            <c:numRef>
              <c:f>Sheet1!$C$2:$C$8</c:f>
              <c:numCache>
                <c:formatCode>General</c:formatCode>
                <c:ptCount val="7"/>
                <c:pt idx="0">
                  <c:v>2.1000000000000012E-2</c:v>
                </c:pt>
                <c:pt idx="1">
                  <c:v>0.19800000000000001</c:v>
                </c:pt>
                <c:pt idx="2">
                  <c:v>0.41753000000000001</c:v>
                </c:pt>
                <c:pt idx="3">
                  <c:v>0.52100000000000002</c:v>
                </c:pt>
                <c:pt idx="4">
                  <c:v>0.60700000000000065</c:v>
                </c:pt>
                <c:pt idx="5">
                  <c:v>0.83200000000000063</c:v>
                </c:pt>
                <c:pt idx="6">
                  <c:v>1.0509999999999975</c:v>
                </c:pt>
              </c:numCache>
            </c:numRef>
          </c:yVal>
        </c:ser>
        <c:ser>
          <c:idx val="2"/>
          <c:order val="2"/>
          <c:tx>
            <c:strRef>
              <c:f>Sheet1!$D$1</c:f>
              <c:strCache>
                <c:ptCount val="1"/>
                <c:pt idx="0">
                  <c:v>200 ° C </c:v>
                </c:pt>
              </c:strCache>
            </c:strRef>
          </c:tx>
          <c:spPr>
            <a:ln w="12700">
              <a:solidFill>
                <a:srgbClr val="FFFF00"/>
              </a:solidFill>
              <a:prstDash val="solid"/>
            </a:ln>
          </c:spPr>
          <c:marker>
            <c:symbol val="triangle"/>
            <c:size val="5"/>
            <c:spPr>
              <a:solidFill>
                <a:srgbClr val="FFFF00"/>
              </a:solidFill>
              <a:ln>
                <a:solidFill>
                  <a:srgbClr val="FFFF00"/>
                </a:solidFill>
                <a:prstDash val="solid"/>
              </a:ln>
            </c:spPr>
          </c:marker>
          <c:xVal>
            <c:numRef>
              <c:f>Sheet1!$A$2:$A$8</c:f>
              <c:numCache>
                <c:formatCode>General</c:formatCode>
                <c:ptCount val="7"/>
                <c:pt idx="0">
                  <c:v>0</c:v>
                </c:pt>
                <c:pt idx="1">
                  <c:v>100</c:v>
                </c:pt>
                <c:pt idx="2">
                  <c:v>200</c:v>
                </c:pt>
                <c:pt idx="3">
                  <c:v>250</c:v>
                </c:pt>
                <c:pt idx="4">
                  <c:v>300</c:v>
                </c:pt>
                <c:pt idx="5">
                  <c:v>400</c:v>
                </c:pt>
                <c:pt idx="6">
                  <c:v>500</c:v>
                </c:pt>
              </c:numCache>
            </c:numRef>
          </c:xVal>
          <c:yVal>
            <c:numRef>
              <c:f>Sheet1!$D$2:$D$8</c:f>
              <c:numCache>
                <c:formatCode>General</c:formatCode>
                <c:ptCount val="7"/>
                <c:pt idx="0">
                  <c:v>2.1000000000000012E-2</c:v>
                </c:pt>
                <c:pt idx="1">
                  <c:v>0.23100000000000001</c:v>
                </c:pt>
                <c:pt idx="2">
                  <c:v>0.47000000000000008</c:v>
                </c:pt>
                <c:pt idx="3">
                  <c:v>0.58399999999999996</c:v>
                </c:pt>
                <c:pt idx="4">
                  <c:v>0.70300000000000062</c:v>
                </c:pt>
                <c:pt idx="5">
                  <c:v>0.92600000000000005</c:v>
                </c:pt>
                <c:pt idx="6">
                  <c:v>1.153</c:v>
                </c:pt>
              </c:numCache>
            </c:numRef>
          </c:yVal>
        </c:ser>
        <c:axId val="107775872"/>
        <c:axId val="107786624"/>
      </c:scatterChart>
      <c:valAx>
        <c:axId val="107775872"/>
        <c:scaling>
          <c:orientation val="minMax"/>
        </c:scaling>
        <c:axPos val="b"/>
        <c:title>
          <c:tx>
            <c:rich>
              <a:bodyPr/>
              <a:lstStyle/>
              <a:p>
                <a:pPr>
                  <a:defRPr lang="en-US" sz="1000" b="1" i="0" u="none" strike="noStrike" baseline="0">
                    <a:solidFill>
                      <a:srgbClr val="000000"/>
                    </a:solidFill>
                    <a:latin typeface="Arial"/>
                    <a:ea typeface="Arial"/>
                    <a:cs typeface="Arial"/>
                  </a:defRPr>
                </a:pPr>
                <a:r>
                  <a:rPr lang="en-US" sz="800"/>
                  <a:t>Concentration (mg/ml)</a:t>
                </a:r>
              </a:p>
            </c:rich>
          </c:tx>
          <c:layout>
            <c:manualLayout>
              <c:xMode val="edge"/>
              <c:yMode val="edge"/>
              <c:x val="0.20725995062974106"/>
              <c:y val="0.9017220652761917"/>
            </c:manualLayout>
          </c:layout>
          <c:spPr>
            <a:noFill/>
            <a:ln w="25400">
              <a:noFill/>
            </a:ln>
          </c:spPr>
        </c:title>
        <c:numFmt formatCode="General" sourceLinked="1"/>
        <c:tickLblPos val="nextTo"/>
        <c:spPr>
          <a:ln w="3175">
            <a:solidFill>
              <a:srgbClr val="000000"/>
            </a:solidFill>
            <a:prstDash val="solid"/>
          </a:ln>
        </c:spPr>
        <c:txPr>
          <a:bodyPr rot="0" vert="horz"/>
          <a:lstStyle/>
          <a:p>
            <a:pPr>
              <a:defRPr lang="en-US" sz="700" b="0" i="0" u="none" strike="noStrike" baseline="0">
                <a:solidFill>
                  <a:srgbClr val="000000"/>
                </a:solidFill>
                <a:latin typeface="Arial"/>
                <a:ea typeface="Arial"/>
                <a:cs typeface="Arial"/>
              </a:defRPr>
            </a:pPr>
            <a:endParaRPr lang="fa-IR"/>
          </a:p>
        </c:txPr>
        <c:crossAx val="107786624"/>
        <c:crosses val="autoZero"/>
        <c:crossBetween val="midCat"/>
      </c:valAx>
      <c:valAx>
        <c:axId val="107786624"/>
        <c:scaling>
          <c:orientation val="minMax"/>
        </c:scaling>
        <c:axPos val="l"/>
        <c:title>
          <c:tx>
            <c:rich>
              <a:bodyPr/>
              <a:lstStyle/>
              <a:p>
                <a:pPr>
                  <a:defRPr lang="en-US" sz="1000" b="1" i="0" u="none" strike="noStrike" baseline="0">
                    <a:solidFill>
                      <a:srgbClr val="000000"/>
                    </a:solidFill>
                    <a:latin typeface="Arial"/>
                    <a:ea typeface="Arial"/>
                    <a:cs typeface="Arial"/>
                  </a:defRPr>
                </a:pPr>
                <a:r>
                  <a:rPr lang="en-US" sz="800"/>
                  <a:t>Abs at 700 nm</a:t>
                </a:r>
              </a:p>
            </c:rich>
          </c:tx>
          <c:layout>
            <c:manualLayout>
              <c:xMode val="edge"/>
              <c:yMode val="edge"/>
              <c:x val="1.1625434692517052E-3"/>
              <c:y val="0.24828574863256631"/>
            </c:manualLayout>
          </c:layout>
          <c:spPr>
            <a:noFill/>
            <a:ln w="25400">
              <a:noFill/>
            </a:ln>
          </c:spPr>
        </c:title>
        <c:numFmt formatCode="General" sourceLinked="1"/>
        <c:tickLblPos val="nextTo"/>
        <c:spPr>
          <a:ln w="3175">
            <a:solidFill>
              <a:srgbClr val="000000"/>
            </a:solidFill>
            <a:prstDash val="solid"/>
          </a:ln>
        </c:spPr>
        <c:txPr>
          <a:bodyPr rot="0" vert="horz"/>
          <a:lstStyle/>
          <a:p>
            <a:pPr>
              <a:defRPr lang="en-US" sz="800" b="0" i="0" u="none" strike="noStrike" baseline="0">
                <a:solidFill>
                  <a:srgbClr val="000000"/>
                </a:solidFill>
                <a:latin typeface="Arial"/>
                <a:ea typeface="Arial"/>
                <a:cs typeface="Arial"/>
              </a:defRPr>
            </a:pPr>
            <a:endParaRPr lang="fa-IR"/>
          </a:p>
        </c:txPr>
        <c:crossAx val="107775872"/>
        <c:crosses val="autoZero"/>
        <c:crossBetween val="midCat"/>
      </c:valAx>
      <c:spPr>
        <a:solidFill>
          <a:srgbClr val="C0C0C0"/>
        </a:solidFill>
        <a:ln w="12700">
          <a:solidFill>
            <a:srgbClr val="808080"/>
          </a:solidFill>
          <a:prstDash val="solid"/>
        </a:ln>
      </c:spPr>
    </c:plotArea>
    <c:legend>
      <c:legendPos val="r"/>
      <c:layout>
        <c:manualLayout>
          <c:xMode val="edge"/>
          <c:yMode val="edge"/>
          <c:x val="0.6905193469778711"/>
          <c:y val="0.31864442368432788"/>
          <c:w val="0.27434440260184928"/>
          <c:h val="0.45378914467752579"/>
        </c:manualLayout>
      </c:layout>
      <c:spPr>
        <a:noFill/>
        <a:ln w="3175">
          <a:noFill/>
          <a:prstDash val="solid"/>
        </a:ln>
      </c:spPr>
      <c:txPr>
        <a:bodyPr/>
        <a:lstStyle/>
        <a:p>
          <a:pPr>
            <a:defRPr lang="en-US" sz="920" b="0" i="0" u="none" strike="noStrike" baseline="0">
              <a:solidFill>
                <a:srgbClr val="000000"/>
              </a:solidFill>
              <a:latin typeface="Arial"/>
              <a:ea typeface="Arial"/>
              <a:cs typeface="Arial"/>
            </a:defRPr>
          </a:pPr>
          <a:endParaRPr lang="fa-IR"/>
        </a:p>
      </c:txPr>
    </c:legend>
    <c:plotVisOnly val="1"/>
    <c:dispBlanksAs val="gap"/>
  </c:chart>
  <c:spPr>
    <a:solidFill>
      <a:srgbClr val="FFFFFF"/>
    </a:solidFill>
    <a:ln w="3175">
      <a:noFill/>
      <a:prstDash val="solid"/>
    </a:ln>
  </c:spPr>
  <c:txPr>
    <a:bodyPr/>
    <a:lstStyle/>
    <a:p>
      <a:pPr>
        <a:defRPr sz="1000" b="0" i="0" u="none" strike="noStrike" baseline="0">
          <a:solidFill>
            <a:srgbClr val="000000"/>
          </a:solidFill>
          <a:latin typeface="Arial"/>
          <a:ea typeface="Arial"/>
          <a:cs typeface="Arial"/>
        </a:defRPr>
      </a:pPr>
      <a:endParaRPr lang="fa-I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a-IR"/>
  <c:chart>
    <c:autoTitleDeleted val="1"/>
    <c:plotArea>
      <c:layout>
        <c:manualLayout>
          <c:layoutTarget val="inner"/>
          <c:xMode val="edge"/>
          <c:yMode val="edge"/>
          <c:x val="0.22133437946591195"/>
          <c:y val="0.14647625864948699"/>
          <c:w val="0.61195468004221887"/>
          <c:h val="0.57596086852779771"/>
        </c:manualLayout>
      </c:layout>
      <c:barChart>
        <c:barDir val="col"/>
        <c:grouping val="clustered"/>
        <c:ser>
          <c:idx val="1"/>
          <c:order val="0"/>
          <c:tx>
            <c:strRef>
              <c:f>Sheet1!$B$1</c:f>
              <c:strCache>
                <c:ptCount val="1"/>
                <c:pt idx="0">
                  <c:v>EC 50</c:v>
                </c:pt>
              </c:strCache>
            </c:strRef>
          </c:tx>
          <c:cat>
            <c:numRef>
              <c:f>Sheet1!$A$2:$A$4</c:f>
              <c:numCache>
                <c:formatCode>General</c:formatCode>
                <c:ptCount val="3"/>
                <c:pt idx="0">
                  <c:v>110</c:v>
                </c:pt>
                <c:pt idx="1">
                  <c:v>155</c:v>
                </c:pt>
                <c:pt idx="2">
                  <c:v>200</c:v>
                </c:pt>
              </c:numCache>
            </c:numRef>
          </c:cat>
          <c:val>
            <c:numRef>
              <c:f>Sheet1!$B$2:$B$4</c:f>
              <c:numCache>
                <c:formatCode>General</c:formatCode>
                <c:ptCount val="3"/>
                <c:pt idx="0">
                  <c:v>1450.37</c:v>
                </c:pt>
                <c:pt idx="1">
                  <c:v>784.18200000000002</c:v>
                </c:pt>
                <c:pt idx="2">
                  <c:v>685.16</c:v>
                </c:pt>
              </c:numCache>
            </c:numRef>
          </c:val>
        </c:ser>
        <c:axId val="108986368"/>
        <c:axId val="108987904"/>
      </c:barChart>
      <c:catAx>
        <c:axId val="108986368"/>
        <c:scaling>
          <c:orientation val="minMax"/>
        </c:scaling>
        <c:axPos val="b"/>
        <c:numFmt formatCode="General" sourceLinked="1"/>
        <c:tickLblPos val="nextTo"/>
        <c:txPr>
          <a:bodyPr/>
          <a:lstStyle/>
          <a:p>
            <a:pPr>
              <a:defRPr lang="en-US"/>
            </a:pPr>
            <a:endParaRPr lang="fa-IR"/>
          </a:p>
        </c:txPr>
        <c:crossAx val="108987904"/>
        <c:crosses val="autoZero"/>
        <c:auto val="1"/>
        <c:lblAlgn val="ctr"/>
        <c:lblOffset val="100"/>
      </c:catAx>
      <c:valAx>
        <c:axId val="108987904"/>
        <c:scaling>
          <c:orientation val="minMax"/>
        </c:scaling>
        <c:axPos val="l"/>
        <c:numFmt formatCode="General" sourceLinked="1"/>
        <c:tickLblPos val="nextTo"/>
        <c:txPr>
          <a:bodyPr/>
          <a:lstStyle/>
          <a:p>
            <a:pPr>
              <a:defRPr lang="en-US"/>
            </a:pPr>
            <a:endParaRPr lang="fa-IR"/>
          </a:p>
        </c:txPr>
        <c:crossAx val="108986368"/>
        <c:crosses val="autoZero"/>
        <c:crossBetween val="between"/>
      </c:valAx>
    </c:plotArea>
    <c:legend>
      <c:legendPos val="r"/>
      <c:layout>
        <c:manualLayout>
          <c:xMode val="edge"/>
          <c:yMode val="edge"/>
          <c:x val="0.78363213495110251"/>
          <c:y val="0.37974850870913868"/>
          <c:w val="0.18789811415921884"/>
          <c:h val="0.1095934144595568"/>
        </c:manualLayout>
      </c:layout>
      <c:txPr>
        <a:bodyPr/>
        <a:lstStyle/>
        <a:p>
          <a:pPr>
            <a:defRPr lang="en-US"/>
          </a:pPr>
          <a:endParaRPr lang="fa-IR"/>
        </a:p>
      </c:txPr>
    </c:legend>
    <c:plotVisOnly val="1"/>
  </c:chart>
  <c:spPr>
    <a:ln>
      <a:noFill/>
    </a:ln>
  </c:spPr>
  <c:txPr>
    <a:bodyPr/>
    <a:lstStyle/>
    <a:p>
      <a:pPr>
        <a:defRPr sz="900"/>
      </a:pPr>
      <a:endParaRPr lang="fa-IR"/>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a-IR"/>
  <c:chart>
    <c:plotArea>
      <c:layout>
        <c:manualLayout>
          <c:layoutTarget val="inner"/>
          <c:xMode val="edge"/>
          <c:yMode val="edge"/>
          <c:x val="0.17563759156056041"/>
          <c:y val="8.1235959634373273E-2"/>
          <c:w val="0.4985024842374462"/>
          <c:h val="0.65978525411596745"/>
        </c:manualLayout>
      </c:layout>
      <c:scatterChart>
        <c:scatterStyle val="lineMarker"/>
        <c:ser>
          <c:idx val="0"/>
          <c:order val="0"/>
          <c:tx>
            <c:strRef>
              <c:f>Sheet1!$B$1</c:f>
              <c:strCache>
                <c:ptCount val="1"/>
                <c:pt idx="0">
                  <c:v> 110° C</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xVal>
            <c:numRef>
              <c:f>Sheet1!$A$2:$A$7</c:f>
              <c:numCache>
                <c:formatCode>General</c:formatCode>
                <c:ptCount val="6"/>
                <c:pt idx="0">
                  <c:v>0</c:v>
                </c:pt>
                <c:pt idx="1">
                  <c:v>0.5</c:v>
                </c:pt>
                <c:pt idx="2">
                  <c:v>1</c:v>
                </c:pt>
                <c:pt idx="3">
                  <c:v>1.5</c:v>
                </c:pt>
                <c:pt idx="4">
                  <c:v>2</c:v>
                </c:pt>
                <c:pt idx="5">
                  <c:v>2.5</c:v>
                </c:pt>
              </c:numCache>
            </c:numRef>
          </c:xVal>
          <c:yVal>
            <c:numRef>
              <c:f>Sheet1!$B$2:$B$7</c:f>
              <c:numCache>
                <c:formatCode>General</c:formatCode>
                <c:ptCount val="6"/>
                <c:pt idx="0">
                  <c:v>0</c:v>
                </c:pt>
                <c:pt idx="1">
                  <c:v>19.657000000000131</c:v>
                </c:pt>
                <c:pt idx="2">
                  <c:v>33.377000000000002</c:v>
                </c:pt>
                <c:pt idx="3">
                  <c:v>43.536000000000001</c:v>
                </c:pt>
                <c:pt idx="4">
                  <c:v>52.77</c:v>
                </c:pt>
                <c:pt idx="5">
                  <c:v>60.488</c:v>
                </c:pt>
              </c:numCache>
            </c:numRef>
          </c:yVal>
        </c:ser>
        <c:ser>
          <c:idx val="1"/>
          <c:order val="1"/>
          <c:tx>
            <c:strRef>
              <c:f>Sheet1!$C$1</c:f>
              <c:strCache>
                <c:ptCount val="1"/>
                <c:pt idx="0">
                  <c:v> 155° C </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xVal>
            <c:numRef>
              <c:f>Sheet1!$A$2:$A$7</c:f>
              <c:numCache>
                <c:formatCode>General</c:formatCode>
                <c:ptCount val="6"/>
                <c:pt idx="0">
                  <c:v>0</c:v>
                </c:pt>
                <c:pt idx="1">
                  <c:v>0.5</c:v>
                </c:pt>
                <c:pt idx="2">
                  <c:v>1</c:v>
                </c:pt>
                <c:pt idx="3">
                  <c:v>1.5</c:v>
                </c:pt>
                <c:pt idx="4">
                  <c:v>2</c:v>
                </c:pt>
                <c:pt idx="5">
                  <c:v>2.5</c:v>
                </c:pt>
              </c:numCache>
            </c:numRef>
          </c:xVal>
          <c:yVal>
            <c:numRef>
              <c:f>Sheet1!$C$2:$C$7</c:f>
              <c:numCache>
                <c:formatCode>General</c:formatCode>
                <c:ptCount val="6"/>
                <c:pt idx="0">
                  <c:v>0</c:v>
                </c:pt>
                <c:pt idx="1">
                  <c:v>32.56</c:v>
                </c:pt>
                <c:pt idx="2">
                  <c:v>58.9</c:v>
                </c:pt>
                <c:pt idx="3">
                  <c:v>80.849999999999994</c:v>
                </c:pt>
                <c:pt idx="4">
                  <c:v>90.73</c:v>
                </c:pt>
                <c:pt idx="5">
                  <c:v>90.89</c:v>
                </c:pt>
              </c:numCache>
            </c:numRef>
          </c:yVal>
        </c:ser>
        <c:ser>
          <c:idx val="2"/>
          <c:order val="2"/>
          <c:tx>
            <c:strRef>
              <c:f>Sheet1!$D$1</c:f>
              <c:strCache>
                <c:ptCount val="1"/>
                <c:pt idx="0">
                  <c:v> 200° C </c:v>
                </c:pt>
              </c:strCache>
            </c:strRef>
          </c:tx>
          <c:spPr>
            <a:ln w="12700">
              <a:solidFill>
                <a:srgbClr val="FFFF00"/>
              </a:solidFill>
              <a:prstDash val="solid"/>
            </a:ln>
          </c:spPr>
          <c:marker>
            <c:symbol val="triangle"/>
            <c:size val="5"/>
            <c:spPr>
              <a:solidFill>
                <a:srgbClr val="FFFF00"/>
              </a:solidFill>
              <a:ln>
                <a:solidFill>
                  <a:srgbClr val="FFFF00"/>
                </a:solidFill>
                <a:prstDash val="solid"/>
              </a:ln>
            </c:spPr>
          </c:marker>
          <c:xVal>
            <c:numRef>
              <c:f>Sheet1!$A$2:$A$7</c:f>
              <c:numCache>
                <c:formatCode>General</c:formatCode>
                <c:ptCount val="6"/>
                <c:pt idx="0">
                  <c:v>0</c:v>
                </c:pt>
                <c:pt idx="1">
                  <c:v>0.5</c:v>
                </c:pt>
                <c:pt idx="2">
                  <c:v>1</c:v>
                </c:pt>
                <c:pt idx="3">
                  <c:v>1.5</c:v>
                </c:pt>
                <c:pt idx="4">
                  <c:v>2</c:v>
                </c:pt>
                <c:pt idx="5">
                  <c:v>2.5</c:v>
                </c:pt>
              </c:numCache>
            </c:numRef>
          </c:xVal>
          <c:yVal>
            <c:numRef>
              <c:f>Sheet1!$D$2:$D$7</c:f>
              <c:numCache>
                <c:formatCode>General</c:formatCode>
                <c:ptCount val="6"/>
                <c:pt idx="0">
                  <c:v>0</c:v>
                </c:pt>
                <c:pt idx="1">
                  <c:v>39.36</c:v>
                </c:pt>
                <c:pt idx="2">
                  <c:v>66.459999999999994</c:v>
                </c:pt>
                <c:pt idx="3">
                  <c:v>85.149999999999991</c:v>
                </c:pt>
                <c:pt idx="4">
                  <c:v>89.940000000000026</c:v>
                </c:pt>
                <c:pt idx="5">
                  <c:v>91.179999999999978</c:v>
                </c:pt>
              </c:numCache>
            </c:numRef>
          </c:yVal>
        </c:ser>
        <c:axId val="109004672"/>
        <c:axId val="109011328"/>
      </c:scatterChart>
      <c:valAx>
        <c:axId val="109004672"/>
        <c:scaling>
          <c:orientation val="minMax"/>
          <c:max val="3"/>
        </c:scaling>
        <c:axPos val="b"/>
        <c:title>
          <c:tx>
            <c:rich>
              <a:bodyPr/>
              <a:lstStyle/>
              <a:p>
                <a:pPr>
                  <a:defRPr lang="en-US" sz="1000" b="1" i="0" u="none" strike="noStrike" baseline="0">
                    <a:solidFill>
                      <a:srgbClr val="000000"/>
                    </a:solidFill>
                    <a:latin typeface="Arial"/>
                    <a:ea typeface="Arial"/>
                    <a:cs typeface="Arial"/>
                  </a:defRPr>
                </a:pPr>
                <a:r>
                  <a:rPr lang="en-US" sz="800"/>
                  <a:t>Concentration ( mg/ml )</a:t>
                </a:r>
              </a:p>
            </c:rich>
          </c:tx>
          <c:layout>
            <c:manualLayout>
              <c:xMode val="edge"/>
              <c:yMode val="edge"/>
              <c:x val="0.18680004570093844"/>
              <c:y val="0.87030029744523074"/>
            </c:manualLayout>
          </c:layout>
          <c:spPr>
            <a:noFill/>
            <a:ln w="25400">
              <a:noFill/>
            </a:ln>
          </c:spPr>
        </c:title>
        <c:numFmt formatCode="General" sourceLinked="1"/>
        <c:tickLblPos val="nextTo"/>
        <c:spPr>
          <a:ln w="3175">
            <a:solidFill>
              <a:srgbClr val="000000"/>
            </a:solidFill>
            <a:prstDash val="solid"/>
          </a:ln>
        </c:spPr>
        <c:txPr>
          <a:bodyPr rot="0" vert="horz"/>
          <a:lstStyle/>
          <a:p>
            <a:pPr>
              <a:defRPr lang="en-US" sz="800" b="0" i="0" u="none" strike="noStrike" baseline="0">
                <a:solidFill>
                  <a:srgbClr val="000000"/>
                </a:solidFill>
                <a:latin typeface="Arial"/>
                <a:ea typeface="Arial"/>
                <a:cs typeface="Arial"/>
              </a:defRPr>
            </a:pPr>
            <a:endParaRPr lang="fa-IR"/>
          </a:p>
        </c:txPr>
        <c:crossAx val="109011328"/>
        <c:crosses val="autoZero"/>
        <c:crossBetween val="midCat"/>
        <c:majorUnit val="0.5"/>
      </c:valAx>
      <c:valAx>
        <c:axId val="109011328"/>
        <c:scaling>
          <c:orientation val="minMax"/>
        </c:scaling>
        <c:axPos val="l"/>
        <c:title>
          <c:tx>
            <c:rich>
              <a:bodyPr/>
              <a:lstStyle/>
              <a:p>
                <a:pPr>
                  <a:defRPr lang="en-US" sz="1000" b="1" i="0" u="none" strike="noStrike" baseline="0">
                    <a:solidFill>
                      <a:srgbClr val="000000"/>
                    </a:solidFill>
                    <a:latin typeface="Arial"/>
                    <a:ea typeface="Arial"/>
                    <a:cs typeface="Arial"/>
                  </a:defRPr>
                </a:pPr>
                <a:r>
                  <a:rPr lang="en-US" sz="800"/>
                  <a:t>% scavenging activity </a:t>
                </a:r>
              </a:p>
            </c:rich>
          </c:tx>
          <c:layout>
            <c:manualLayout>
              <c:xMode val="edge"/>
              <c:yMode val="edge"/>
              <c:x val="4.5620538340124996E-3"/>
              <c:y val="0.12773357599793553"/>
            </c:manualLayout>
          </c:layout>
          <c:spPr>
            <a:noFill/>
            <a:ln w="25400">
              <a:noFill/>
            </a:ln>
          </c:spPr>
        </c:title>
        <c:numFmt formatCode="General" sourceLinked="1"/>
        <c:tickLblPos val="nextTo"/>
        <c:spPr>
          <a:ln w="3175">
            <a:solidFill>
              <a:srgbClr val="000000"/>
            </a:solidFill>
            <a:prstDash val="solid"/>
          </a:ln>
        </c:spPr>
        <c:txPr>
          <a:bodyPr rot="0" vert="horz"/>
          <a:lstStyle/>
          <a:p>
            <a:pPr>
              <a:defRPr lang="en-US" sz="800" b="0" i="0" u="none" strike="noStrike" baseline="0">
                <a:solidFill>
                  <a:srgbClr val="000000"/>
                </a:solidFill>
                <a:latin typeface="Arial"/>
                <a:ea typeface="Arial"/>
                <a:cs typeface="Arial"/>
              </a:defRPr>
            </a:pPr>
            <a:endParaRPr lang="fa-IR"/>
          </a:p>
        </c:txPr>
        <c:crossAx val="109004672"/>
        <c:crosses val="autoZero"/>
        <c:crossBetween val="midCat"/>
      </c:valAx>
      <c:spPr>
        <a:solidFill>
          <a:srgbClr val="C0C0C0"/>
        </a:solidFill>
        <a:ln w="12700">
          <a:solidFill>
            <a:srgbClr val="808080"/>
          </a:solidFill>
          <a:prstDash val="solid"/>
        </a:ln>
      </c:spPr>
    </c:plotArea>
    <c:legend>
      <c:legendPos val="r"/>
      <c:layout>
        <c:manualLayout>
          <c:xMode val="edge"/>
          <c:yMode val="edge"/>
          <c:x val="0.69049870537759861"/>
          <c:y val="0.34369293873171525"/>
          <c:w val="0.30950122458326967"/>
          <c:h val="0.40927159873416002"/>
        </c:manualLayout>
      </c:layout>
      <c:spPr>
        <a:solidFill>
          <a:srgbClr val="FFFFFF"/>
        </a:solidFill>
        <a:ln w="3175">
          <a:noFill/>
          <a:prstDash val="solid"/>
        </a:ln>
      </c:spPr>
      <c:txPr>
        <a:bodyPr/>
        <a:lstStyle/>
        <a:p>
          <a:pPr>
            <a:defRPr lang="en-US" sz="920" b="0" i="0" u="none" strike="noStrike" baseline="0">
              <a:solidFill>
                <a:srgbClr val="000000"/>
              </a:solidFill>
              <a:latin typeface="Arial"/>
              <a:ea typeface="Arial"/>
              <a:cs typeface="Arial"/>
            </a:defRPr>
          </a:pPr>
          <a:endParaRPr lang="fa-IR"/>
        </a:p>
      </c:txPr>
    </c:legend>
    <c:plotVisOnly val="1"/>
    <c:dispBlanksAs val="gap"/>
  </c:chart>
  <c:spPr>
    <a:noFill/>
    <a:ln w="3175">
      <a:noFill/>
      <a:prstDash val="solid"/>
    </a:ln>
  </c:spPr>
  <c:txPr>
    <a:bodyPr/>
    <a:lstStyle/>
    <a:p>
      <a:pPr>
        <a:defRPr sz="1000" b="0" i="0" u="none" strike="noStrike" baseline="0">
          <a:solidFill>
            <a:srgbClr val="000000"/>
          </a:solidFill>
          <a:latin typeface="Arial"/>
          <a:ea typeface="Arial"/>
          <a:cs typeface="Arial"/>
        </a:defRPr>
      </a:pPr>
      <a:endParaRPr lang="fa-I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a-IR"/>
  <c:chart>
    <c:autoTitleDeleted val="1"/>
    <c:plotArea>
      <c:layout>
        <c:manualLayout>
          <c:layoutTarget val="inner"/>
          <c:xMode val="edge"/>
          <c:yMode val="edge"/>
          <c:x val="0.27631155789320838"/>
          <c:y val="0.10751210446520314"/>
          <c:w val="0.50688801399825023"/>
          <c:h val="0.55331758530183439"/>
        </c:manualLayout>
      </c:layout>
      <c:barChart>
        <c:barDir val="col"/>
        <c:grouping val="clustered"/>
        <c:ser>
          <c:idx val="0"/>
          <c:order val="1"/>
          <c:tx>
            <c:strRef>
              <c:f>Sheet1!$B$1</c:f>
            </c:strRef>
          </c:tx>
          <c:cat>
            <c:multiLvlStrRef>
              <c:f>Sheet1!$A$2:$A$4</c:f>
            </c:multiLvlStrRef>
          </c:cat>
          <c:val>
            <c:numRef>
              <c:f>Sheet1!$B$2:$B$4</c:f>
            </c:numRef>
          </c:val>
        </c:ser>
        <c:ser>
          <c:idx val="1"/>
          <c:order val="0"/>
          <c:tx>
            <c:strRef>
              <c:f>[فولین.xlsx]Sheet1!$B$1</c:f>
              <c:strCache>
                <c:ptCount val="1"/>
                <c:pt idx="0">
                  <c:v>TPC (mgr/kg)</c:v>
                </c:pt>
              </c:strCache>
            </c:strRef>
          </c:tx>
          <c:cat>
            <c:numRef>
              <c:f>[فولین.xlsx]Sheet1!$A$2:$A$4</c:f>
              <c:numCache>
                <c:formatCode>General</c:formatCode>
                <c:ptCount val="3"/>
                <c:pt idx="0">
                  <c:v>110</c:v>
                </c:pt>
                <c:pt idx="1">
                  <c:v>155</c:v>
                </c:pt>
                <c:pt idx="2">
                  <c:v>200</c:v>
                </c:pt>
              </c:numCache>
            </c:numRef>
          </c:cat>
          <c:val>
            <c:numRef>
              <c:f>[فولین.xlsx]Sheet1!$B$2:$B$4</c:f>
              <c:numCache>
                <c:formatCode>General</c:formatCode>
                <c:ptCount val="3"/>
                <c:pt idx="0">
                  <c:v>2045.11</c:v>
                </c:pt>
                <c:pt idx="1">
                  <c:v>2096.4105000000022</c:v>
                </c:pt>
                <c:pt idx="2">
                  <c:v>2002.75</c:v>
                </c:pt>
              </c:numCache>
            </c:numRef>
          </c:val>
        </c:ser>
        <c:axId val="109024000"/>
        <c:axId val="109025536"/>
      </c:barChart>
      <c:catAx>
        <c:axId val="109024000"/>
        <c:scaling>
          <c:orientation val="minMax"/>
        </c:scaling>
        <c:axPos val="b"/>
        <c:numFmt formatCode="General" sourceLinked="1"/>
        <c:tickLblPos val="nextTo"/>
        <c:txPr>
          <a:bodyPr/>
          <a:lstStyle/>
          <a:p>
            <a:pPr>
              <a:defRPr lang="en-US" sz="800"/>
            </a:pPr>
            <a:endParaRPr lang="fa-IR"/>
          </a:p>
        </c:txPr>
        <c:crossAx val="109025536"/>
        <c:crosses val="autoZero"/>
        <c:auto val="1"/>
        <c:lblAlgn val="ctr"/>
        <c:lblOffset val="100"/>
      </c:catAx>
      <c:valAx>
        <c:axId val="109025536"/>
        <c:scaling>
          <c:orientation val="minMax"/>
          <c:min val="0"/>
        </c:scaling>
        <c:axPos val="l"/>
        <c:numFmt formatCode="General" sourceLinked="1"/>
        <c:tickLblPos val="nextTo"/>
        <c:txPr>
          <a:bodyPr/>
          <a:lstStyle/>
          <a:p>
            <a:pPr>
              <a:defRPr lang="en-US" sz="800"/>
            </a:pPr>
            <a:endParaRPr lang="fa-IR"/>
          </a:p>
        </c:txPr>
        <c:crossAx val="109024000"/>
        <c:crosses val="autoZero"/>
        <c:crossBetween val="between"/>
        <c:majorUnit val="400"/>
      </c:valAx>
      <c:spPr>
        <a:noFill/>
        <a:ln w="25400">
          <a:noFill/>
        </a:ln>
      </c:spPr>
    </c:plotArea>
    <c:legend>
      <c:legendPos val="r"/>
      <c:legendEntry>
        <c:idx val="0"/>
        <c:delete val="1"/>
      </c:legendEntry>
      <c:txPr>
        <a:bodyPr/>
        <a:lstStyle/>
        <a:p>
          <a:pPr>
            <a:defRPr lang="en-US"/>
          </a:pPr>
          <a:endParaRPr lang="fa-IR"/>
        </a:p>
      </c:txPr>
    </c:legend>
    <c:plotVisOnly val="1"/>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0.23542</cdr:x>
      <cdr:y>0.95833</cdr:y>
    </cdr:from>
    <cdr:to>
      <cdr:x>0.66458</cdr:x>
      <cdr:y>0.98264</cdr:y>
    </cdr:to>
    <cdr:sp macro="" textlink="">
      <cdr:nvSpPr>
        <cdr:cNvPr id="2" name="TextBox 1"/>
        <cdr:cNvSpPr txBox="1"/>
      </cdr:nvSpPr>
      <cdr:spPr>
        <a:xfrm xmlns:a="http://schemas.openxmlformats.org/drawingml/2006/main">
          <a:off x="1076325" y="2628900"/>
          <a:ext cx="1962150" cy="666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0.1068</cdr:x>
      <cdr:y>0.86216</cdr:y>
    </cdr:from>
    <cdr:to>
      <cdr:x>0.65825</cdr:x>
      <cdr:y>0.93514</cdr:y>
    </cdr:to>
    <cdr:sp macro="" textlink="">
      <cdr:nvSpPr>
        <cdr:cNvPr id="3" name="TextBox 2"/>
        <cdr:cNvSpPr txBox="1"/>
      </cdr:nvSpPr>
      <cdr:spPr>
        <a:xfrm xmlns:a="http://schemas.openxmlformats.org/drawingml/2006/main">
          <a:off x="523876" y="3038475"/>
          <a:ext cx="2705100" cy="2571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0.14563</cdr:x>
      <cdr:y>0.83784</cdr:y>
    </cdr:from>
    <cdr:to>
      <cdr:x>0.63495</cdr:x>
      <cdr:y>0.92703</cdr:y>
    </cdr:to>
    <cdr:sp macro="" textlink="">
      <cdr:nvSpPr>
        <cdr:cNvPr id="4" name="TextBox 3"/>
        <cdr:cNvSpPr txBox="1"/>
      </cdr:nvSpPr>
      <cdr:spPr>
        <a:xfrm xmlns:a="http://schemas.openxmlformats.org/drawingml/2006/main">
          <a:off x="714376" y="2952750"/>
          <a:ext cx="2400300" cy="3143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0.12039</cdr:x>
      <cdr:y>0.84595</cdr:y>
    </cdr:from>
    <cdr:to>
      <cdr:x>0.64854</cdr:x>
      <cdr:y>0.91351</cdr:y>
    </cdr:to>
    <cdr:sp macro="" textlink="">
      <cdr:nvSpPr>
        <cdr:cNvPr id="5" name="TextBox 4"/>
        <cdr:cNvSpPr txBox="1"/>
      </cdr:nvSpPr>
      <cdr:spPr>
        <a:xfrm xmlns:a="http://schemas.openxmlformats.org/drawingml/2006/main">
          <a:off x="590551" y="2981325"/>
          <a:ext cx="2590800" cy="2381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0.18442</cdr:x>
      <cdr:y>0.8739</cdr:y>
    </cdr:from>
    <cdr:to>
      <cdr:x>0.71631</cdr:x>
      <cdr:y>1</cdr:y>
    </cdr:to>
    <cdr:sp macro="" textlink="">
      <cdr:nvSpPr>
        <cdr:cNvPr id="6" name="TextBox 5"/>
        <cdr:cNvSpPr txBox="1"/>
      </cdr:nvSpPr>
      <cdr:spPr>
        <a:xfrm xmlns:a="http://schemas.openxmlformats.org/drawingml/2006/main">
          <a:off x="450850" y="1459457"/>
          <a:ext cx="1300349" cy="21059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100"/>
            <a:t>temperature (° C)</a:t>
          </a:r>
        </a:p>
      </cdr:txBody>
    </cdr:sp>
  </cdr:relSizeAnchor>
  <cdr:relSizeAnchor xmlns:cdr="http://schemas.openxmlformats.org/drawingml/2006/chartDrawing">
    <cdr:from>
      <cdr:x>0.01359</cdr:x>
      <cdr:y>0.2027</cdr:y>
    </cdr:from>
    <cdr:to>
      <cdr:x>0.04466</cdr:x>
      <cdr:y>0.68378</cdr:y>
    </cdr:to>
    <cdr:sp macro="" textlink="">
      <cdr:nvSpPr>
        <cdr:cNvPr id="7" name="TextBox 6"/>
        <cdr:cNvSpPr txBox="1"/>
      </cdr:nvSpPr>
      <cdr:spPr>
        <a:xfrm xmlns:a="http://schemas.openxmlformats.org/drawingml/2006/main">
          <a:off x="66676" y="714375"/>
          <a:ext cx="152400" cy="16954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cdr:x>
      <cdr:y>0.20039</cdr:y>
    </cdr:from>
    <cdr:to>
      <cdr:x>0.04272</cdr:x>
      <cdr:y>0.51391</cdr:y>
    </cdr:to>
    <cdr:sp macro="" textlink="">
      <cdr:nvSpPr>
        <cdr:cNvPr id="8" name="TextBox 7"/>
        <cdr:cNvSpPr txBox="1"/>
      </cdr:nvSpPr>
      <cdr:spPr>
        <a:xfrm xmlns:a="http://schemas.openxmlformats.org/drawingml/2006/main">
          <a:off x="-106129" y="349816"/>
          <a:ext cx="106129" cy="547304"/>
        </a:xfrm>
        <a:prstGeom xmlns:a="http://schemas.openxmlformats.org/drawingml/2006/main" prst="rect">
          <a:avLst/>
        </a:prstGeom>
      </cdr:spPr>
      <cdr:txBody>
        <a:bodyPr xmlns:a="http://schemas.openxmlformats.org/drawingml/2006/main" vert="vert270" wrap="square" rtlCol="0" anchor="ctr"/>
        <a:lstStyle xmlns:a="http://schemas.openxmlformats.org/drawingml/2006/main"/>
        <a:p xmlns:a="http://schemas.openxmlformats.org/drawingml/2006/main">
          <a:r>
            <a:rPr lang="en-US" sz="1100">
              <a:latin typeface="+mn-lt"/>
              <a:ea typeface="+mn-ea"/>
              <a:cs typeface="+mn-cs"/>
            </a:rPr>
            <a:t>EC </a:t>
          </a:r>
          <a:r>
            <a:rPr lang="en-US" sz="800" b="0">
              <a:latin typeface="+mn-lt"/>
              <a:ea typeface="+mn-ea"/>
              <a:cs typeface="+mn-cs"/>
            </a:rPr>
            <a:t>50</a:t>
          </a:r>
          <a:endParaRPr lang="en-US" sz="800" b="0"/>
        </a:p>
      </cdr:txBody>
    </cdr:sp>
  </cdr:relSizeAnchor>
</c:userShapes>
</file>

<file path=word/drawings/drawing2.xml><?xml version="1.0" encoding="utf-8"?>
<c:userShapes xmlns:c="http://schemas.openxmlformats.org/drawingml/2006/chart">
  <cdr:relSizeAnchor xmlns:cdr="http://schemas.openxmlformats.org/drawingml/2006/chartDrawing">
    <cdr:from>
      <cdr:x>0.29296</cdr:x>
      <cdr:y>0.89091</cdr:y>
    </cdr:from>
    <cdr:to>
      <cdr:x>0.74804</cdr:x>
      <cdr:y>1</cdr:y>
    </cdr:to>
    <cdr:sp macro="" textlink="">
      <cdr:nvSpPr>
        <cdr:cNvPr id="2" name="TextBox 1"/>
        <cdr:cNvSpPr txBox="1"/>
      </cdr:nvSpPr>
      <cdr:spPr>
        <a:xfrm xmlns:a="http://schemas.openxmlformats.org/drawingml/2006/main">
          <a:off x="654050" y="1639877"/>
          <a:ext cx="1016000" cy="20079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a:t>Temperature</a:t>
          </a:r>
          <a:r>
            <a:rPr lang="en-US" sz="800" baseline="0"/>
            <a:t> (° C )</a:t>
          </a:r>
          <a:endParaRPr lang="en-US" sz="800"/>
        </a:p>
      </cdr:txBody>
    </cdr:sp>
  </cdr:relSizeAnchor>
  <cdr:relSizeAnchor xmlns:cdr="http://schemas.openxmlformats.org/drawingml/2006/chartDrawing">
    <cdr:from>
      <cdr:x>0</cdr:x>
      <cdr:y>0.25314</cdr:y>
    </cdr:from>
    <cdr:to>
      <cdr:x>0.07003</cdr:x>
      <cdr:y>0.50062</cdr:y>
    </cdr:to>
    <cdr:sp macro="" textlink="">
      <cdr:nvSpPr>
        <cdr:cNvPr id="3" name="TextBox 2"/>
        <cdr:cNvSpPr txBox="1"/>
      </cdr:nvSpPr>
      <cdr:spPr>
        <a:xfrm xmlns:a="http://schemas.openxmlformats.org/drawingml/2006/main">
          <a:off x="0" y="465941"/>
          <a:ext cx="156346" cy="455531"/>
        </a:xfrm>
        <a:prstGeom xmlns:a="http://schemas.openxmlformats.org/drawingml/2006/main" prst="rect">
          <a:avLst/>
        </a:prstGeom>
      </cdr:spPr>
      <cdr:txBody>
        <a:bodyPr xmlns:a="http://schemas.openxmlformats.org/drawingml/2006/main" vert="vert270" wrap="square" rtlCol="0" anchor="ctr"/>
        <a:lstStyle xmlns:a="http://schemas.openxmlformats.org/drawingml/2006/main"/>
        <a:p xmlns:a="http://schemas.openxmlformats.org/drawingml/2006/main">
          <a:r>
            <a:rPr lang="en-US" sz="1050"/>
            <a:t>EC</a:t>
          </a:r>
          <a:r>
            <a:rPr lang="en-US" sz="1050" baseline="0"/>
            <a:t> </a:t>
          </a:r>
          <a:r>
            <a:rPr lang="en-US" sz="700" baseline="0"/>
            <a:t>50</a:t>
          </a:r>
          <a:endParaRPr lang="en-US" sz="700"/>
        </a:p>
      </cdr:txBody>
    </cdr:sp>
  </cdr:relSizeAnchor>
</c:userShapes>
</file>

<file path=word/drawings/drawing3.xml><?xml version="1.0" encoding="utf-8"?>
<c:userShapes xmlns:c="http://schemas.openxmlformats.org/drawingml/2006/chart">
  <cdr:relSizeAnchor xmlns:cdr="http://schemas.openxmlformats.org/drawingml/2006/chartDrawing">
    <cdr:from>
      <cdr:x>0.33589</cdr:x>
      <cdr:y>0.83333</cdr:y>
    </cdr:from>
    <cdr:to>
      <cdr:x>0.69659</cdr:x>
      <cdr:y>0.92529</cdr:y>
    </cdr:to>
    <cdr:sp macro="" textlink="">
      <cdr:nvSpPr>
        <cdr:cNvPr id="2" name="TextBox 1"/>
        <cdr:cNvSpPr txBox="1"/>
      </cdr:nvSpPr>
      <cdr:spPr>
        <a:xfrm xmlns:a="http://schemas.openxmlformats.org/drawingml/2006/main">
          <a:off x="1377873" y="920750"/>
          <a:ext cx="1479628" cy="1016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800"/>
            <a:t>Temperature (° C )</a:t>
          </a:r>
        </a:p>
      </cdr:txBody>
    </cdr:sp>
  </cdr:relSizeAnchor>
  <cdr:relSizeAnchor xmlns:cdr="http://schemas.openxmlformats.org/drawingml/2006/chartDrawing">
    <cdr:from>
      <cdr:x>0.12354</cdr:x>
      <cdr:y>0</cdr:y>
    </cdr:from>
    <cdr:to>
      <cdr:x>0.19669</cdr:x>
      <cdr:y>0.72228</cdr:y>
    </cdr:to>
    <cdr:sp macro="" textlink="">
      <cdr:nvSpPr>
        <cdr:cNvPr id="3" name="TextBox 2"/>
        <cdr:cNvSpPr txBox="1"/>
      </cdr:nvSpPr>
      <cdr:spPr>
        <a:xfrm xmlns:a="http://schemas.openxmlformats.org/drawingml/2006/main">
          <a:off x="595436" y="-52620"/>
          <a:ext cx="352528" cy="738419"/>
        </a:xfrm>
        <a:prstGeom xmlns:a="http://schemas.openxmlformats.org/drawingml/2006/main" prst="rect">
          <a:avLst/>
        </a:prstGeom>
      </cdr:spPr>
      <cdr:txBody>
        <a:bodyPr xmlns:a="http://schemas.openxmlformats.org/drawingml/2006/main" vert="vert270" wrap="square" rtlCol="0"/>
        <a:lstStyle xmlns:a="http://schemas.openxmlformats.org/drawingml/2006/main"/>
        <a:p xmlns:a="http://schemas.openxmlformats.org/drawingml/2006/main">
          <a:r>
            <a:rPr lang="en-US" sz="900"/>
            <a:t>TPC(mgr/kg)</a:t>
          </a:r>
        </a:p>
      </cdr:txBody>
    </cdr:sp>
  </cdr:relSizeAnchor>
  <cdr:relSizeAnchor xmlns:cdr="http://schemas.openxmlformats.org/drawingml/2006/chartDrawing">
    <cdr:from>
      <cdr:x>0.37292</cdr:x>
      <cdr:y>0.84063</cdr:y>
    </cdr:from>
    <cdr:to>
      <cdr:x>0.64792</cdr:x>
      <cdr:y>0.94063</cdr:y>
    </cdr:to>
    <cdr:sp macro="" textlink="">
      <cdr:nvSpPr>
        <cdr:cNvPr id="6" name="TextBox 1"/>
        <cdr:cNvSpPr txBox="1"/>
      </cdr:nvSpPr>
      <cdr:spPr>
        <a:xfrm xmlns:a="http://schemas.openxmlformats.org/drawingml/2006/main">
          <a:off x="1704975" y="2562225"/>
          <a:ext cx="1257300" cy="3048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0.6307</cdr:x>
      <cdr:y>0</cdr:y>
    </cdr:from>
    <cdr:to>
      <cdr:x>1</cdr:x>
      <cdr:y>0.2236</cdr:y>
    </cdr:to>
    <cdr:sp macro="" textlink="">
      <cdr:nvSpPr>
        <cdr:cNvPr id="8" name="TextBox 1"/>
        <cdr:cNvSpPr txBox="1"/>
      </cdr:nvSpPr>
      <cdr:spPr>
        <a:xfrm xmlns:a="http://schemas.openxmlformats.org/drawingml/2006/main">
          <a:off x="2464130" y="0"/>
          <a:ext cx="1442852" cy="3358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fa-IR" sz="900">
              <a:cs typeface="B Lotus" pitchFamily="2" charset="-78"/>
            </a:rPr>
            <a:t>شکل</a:t>
          </a:r>
          <a:r>
            <a:rPr lang="fa-IR" sz="900" baseline="0">
              <a:cs typeface="B Lotus" pitchFamily="2" charset="-78"/>
            </a:rPr>
            <a:t> 4. مقدار ترکیبات پلی فنلی</a:t>
          </a:r>
          <a:endParaRPr lang="en-US" sz="900">
            <a:cs typeface="B Lotus" pitchFamily="2" charset="-78"/>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B7322-7D19-44EA-BB38-5AE076F15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6</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rezvan</dc:creator>
  <cp:keywords/>
  <dc:description/>
  <cp:lastModifiedBy>MRT Pack 20 DVDs</cp:lastModifiedBy>
  <cp:revision>126</cp:revision>
  <dcterms:created xsi:type="dcterms:W3CDTF">2011-05-18T08:15:00Z</dcterms:created>
  <dcterms:modified xsi:type="dcterms:W3CDTF">2013-05-18T19:46:00Z</dcterms:modified>
</cp:coreProperties>
</file>