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37" w:rsidRPr="008E0CD1" w:rsidRDefault="00544C37" w:rsidP="00544C37">
      <w:pPr>
        <w:spacing w:line="240" w:lineRule="auto"/>
        <w:jc w:val="center"/>
        <w:rPr>
          <w:rFonts w:ascii="Times New Roman" w:eastAsia="Calibri" w:hAnsi="Times New Roman" w:cs="B Zar"/>
          <w:b/>
          <w:bCs/>
          <w:spacing w:val="6"/>
          <w:sz w:val="28"/>
          <w:szCs w:val="28"/>
          <w:rtl/>
          <w:lang w:bidi="ar-SA"/>
        </w:rPr>
      </w:pPr>
      <w:r w:rsidRPr="008E0CD1">
        <w:rPr>
          <w:rFonts w:ascii="Times New Roman" w:eastAsia="Calibri" w:hAnsi="Times New Roman" w:cs="B Zar" w:hint="cs"/>
          <w:b/>
          <w:bCs/>
          <w:spacing w:val="6"/>
          <w:sz w:val="28"/>
          <w:szCs w:val="28"/>
          <w:rtl/>
          <w:lang w:bidi="ar-SA"/>
        </w:rPr>
        <w:t>ب</w:t>
      </w:r>
      <w:bookmarkStart w:id="0" w:name="_GoBack"/>
      <w:bookmarkEnd w:id="0"/>
      <w:r w:rsidRPr="008E0CD1">
        <w:rPr>
          <w:rFonts w:ascii="Times New Roman" w:eastAsia="Calibri" w:hAnsi="Times New Roman" w:cs="B Zar" w:hint="cs"/>
          <w:b/>
          <w:bCs/>
          <w:spacing w:val="6"/>
          <w:sz w:val="28"/>
          <w:szCs w:val="28"/>
          <w:rtl/>
          <w:lang w:bidi="ar-SA"/>
        </w:rPr>
        <w:t>ررسی همزیستی قارچ</w:t>
      </w:r>
      <w:r w:rsidRPr="008E0CD1">
        <w:rPr>
          <w:rFonts w:ascii="Times New Roman" w:eastAsia="Calibri" w:hAnsi="Times New Roman" w:cs="B Zar"/>
          <w:b/>
          <w:bCs/>
          <w:spacing w:val="6"/>
          <w:sz w:val="28"/>
          <w:szCs w:val="28"/>
          <w:rtl/>
          <w:lang w:bidi="ar-SA"/>
        </w:rPr>
        <w:softHyphen/>
      </w:r>
      <w:r w:rsidRPr="008E0CD1">
        <w:rPr>
          <w:rFonts w:ascii="Times New Roman" w:eastAsia="Calibri" w:hAnsi="Times New Roman" w:cs="B Zar" w:hint="cs"/>
          <w:b/>
          <w:bCs/>
          <w:spacing w:val="6"/>
          <w:sz w:val="28"/>
          <w:szCs w:val="28"/>
          <w:rtl/>
          <w:lang w:bidi="ar-SA"/>
        </w:rPr>
        <w:t>های میکوریزی در ریزوسفر جنس</w:t>
      </w:r>
      <w:r w:rsidRPr="008E0CD1">
        <w:rPr>
          <w:rFonts w:ascii="Times New Roman" w:eastAsia="Calibri" w:hAnsi="Times New Roman" w:cs="B Zar"/>
          <w:b/>
          <w:bCs/>
          <w:spacing w:val="6"/>
          <w:sz w:val="28"/>
          <w:szCs w:val="28"/>
          <w:lang w:bidi="ar-SA"/>
        </w:rPr>
        <w:t xml:space="preserve"> </w:t>
      </w:r>
      <w:r w:rsidRPr="008E0CD1">
        <w:rPr>
          <w:rFonts w:ascii="Times New Roman" w:eastAsia="Calibri" w:hAnsi="Times New Roman" w:cs="B Zar" w:hint="cs"/>
          <w:b/>
          <w:bCs/>
          <w:spacing w:val="6"/>
          <w:sz w:val="28"/>
          <w:szCs w:val="28"/>
          <w:rtl/>
          <w:lang w:bidi="ar-SA"/>
        </w:rPr>
        <w:t>آویشن</w:t>
      </w:r>
      <w:r w:rsidRPr="008E0CD1">
        <w:rPr>
          <w:rFonts w:ascii="Times New Roman" w:eastAsia="Calibri" w:hAnsi="Times New Roman" w:cs="B Nazanin" w:hint="cs"/>
          <w:b/>
          <w:bCs/>
          <w:spacing w:val="6"/>
          <w:sz w:val="28"/>
          <w:szCs w:val="28"/>
          <w:rtl/>
          <w:lang w:bidi="ar-SA"/>
        </w:rPr>
        <w:t xml:space="preserve"> </w:t>
      </w:r>
      <w:r w:rsidRPr="008E0CD1">
        <w:rPr>
          <w:rFonts w:asciiTheme="majorBidi" w:eastAsia="Calibri" w:hAnsiTheme="majorBidi" w:cstheme="majorBidi"/>
          <w:b/>
          <w:bCs/>
          <w:spacing w:val="6"/>
          <w:sz w:val="28"/>
          <w:szCs w:val="28"/>
          <w:rtl/>
          <w:lang w:bidi="ar-SA"/>
        </w:rPr>
        <w:t>(</w:t>
      </w:r>
      <w:r w:rsidRPr="008E0CD1">
        <w:rPr>
          <w:rFonts w:asciiTheme="majorBidi" w:eastAsia="Calibri" w:hAnsiTheme="majorBidi" w:cstheme="majorBidi"/>
          <w:b/>
          <w:bCs/>
          <w:i/>
          <w:iCs/>
          <w:spacing w:val="6"/>
          <w:sz w:val="28"/>
          <w:szCs w:val="28"/>
          <w:lang w:bidi="ar-SA"/>
        </w:rPr>
        <w:t>Thymus</w:t>
      </w:r>
      <w:r w:rsidRPr="008E0CD1">
        <w:rPr>
          <w:rFonts w:asciiTheme="majorBidi" w:eastAsia="Calibri" w:hAnsiTheme="majorBidi" w:cstheme="majorBidi"/>
          <w:b/>
          <w:bCs/>
          <w:spacing w:val="6"/>
          <w:sz w:val="28"/>
          <w:szCs w:val="28"/>
          <w:lang w:bidi="ar-SA"/>
        </w:rPr>
        <w:t xml:space="preserve"> L.</w:t>
      </w:r>
      <w:r w:rsidRPr="00E94EFA">
        <w:rPr>
          <w:rFonts w:asciiTheme="majorBidi" w:eastAsia="Calibri" w:hAnsiTheme="majorBidi" w:cstheme="majorBidi"/>
          <w:b/>
          <w:bCs/>
          <w:spacing w:val="6"/>
          <w:sz w:val="28"/>
          <w:szCs w:val="28"/>
          <w:rtl/>
          <w:lang w:bidi="ar-SA"/>
        </w:rPr>
        <w:t>)</w:t>
      </w:r>
      <w:r w:rsidRPr="008E0CD1">
        <w:rPr>
          <w:rFonts w:ascii="Times New Roman" w:eastAsia="Calibri" w:hAnsi="Times New Roman" w:cs="B Nazanin" w:hint="cs"/>
          <w:b/>
          <w:bCs/>
          <w:spacing w:val="6"/>
          <w:sz w:val="28"/>
          <w:szCs w:val="28"/>
          <w:rtl/>
          <w:lang w:bidi="ar-SA"/>
        </w:rPr>
        <w:t xml:space="preserve"> </w:t>
      </w:r>
      <w:r w:rsidRPr="008E0CD1">
        <w:rPr>
          <w:rFonts w:ascii="Times New Roman" w:eastAsia="Calibri" w:hAnsi="Times New Roman" w:cs="B Zar" w:hint="cs"/>
          <w:b/>
          <w:bCs/>
          <w:spacing w:val="6"/>
          <w:sz w:val="28"/>
          <w:szCs w:val="28"/>
          <w:rtl/>
          <w:lang w:bidi="ar-SA"/>
        </w:rPr>
        <w:t>و ارتباط آن با برخی خصوصیات فیزیکی و شیمیایی خاک در شمال شرق ایران</w:t>
      </w:r>
    </w:p>
    <w:p w:rsidR="00544C37" w:rsidRPr="00E76B75" w:rsidRDefault="00544C37" w:rsidP="00544C37">
      <w:pPr>
        <w:spacing w:after="0"/>
        <w:jc w:val="center"/>
        <w:rPr>
          <w:rFonts w:ascii="Times New Roman" w:eastAsia="Calibri" w:hAnsi="Times New Roman" w:cs="B Zar"/>
          <w:sz w:val="24"/>
          <w:szCs w:val="24"/>
          <w:vertAlign w:val="superscript"/>
          <w:rtl/>
        </w:rPr>
      </w:pPr>
      <w:r w:rsidRPr="00E76B75">
        <w:rPr>
          <w:rFonts w:ascii="Times New Roman" w:eastAsia="Calibri" w:hAnsi="Times New Roman" w:cs="B Zar"/>
          <w:sz w:val="24"/>
          <w:szCs w:val="24"/>
          <w:rtl/>
          <w:lang w:bidi="ar-SA"/>
        </w:rPr>
        <w:t>الهه طبسی</w:t>
      </w:r>
      <w:r w:rsidRPr="00E76B75">
        <w:rPr>
          <w:rFonts w:ascii="Times New Roman" w:eastAsia="Calibri" w:hAnsi="Times New Roman" w:cs="B Zar" w:hint="cs"/>
          <w:sz w:val="24"/>
          <w:szCs w:val="24"/>
          <w:vertAlign w:val="superscript"/>
          <w:rtl/>
          <w:lang w:bidi="ar-SA"/>
        </w:rPr>
        <w:t>1</w:t>
      </w:r>
      <w:r>
        <w:rPr>
          <w:rFonts w:ascii="Times New Roman" w:eastAsia="Calibri" w:hAnsi="Times New Roman" w:cs="B Zar" w:hint="cs"/>
          <w:sz w:val="24"/>
          <w:szCs w:val="24"/>
          <w:vertAlign w:val="superscript"/>
          <w:rtl/>
          <w:lang w:bidi="ar-SA"/>
        </w:rPr>
        <w:t>*</w:t>
      </w:r>
      <w:r w:rsidRPr="00E76B75">
        <w:rPr>
          <w:rFonts w:ascii="Times New Roman" w:eastAsia="Calibri" w:hAnsi="Times New Roman" w:cs="B Zar"/>
          <w:sz w:val="24"/>
          <w:szCs w:val="24"/>
          <w:rtl/>
          <w:lang w:bidi="ar-SA"/>
        </w:rPr>
        <w:t>، محمود ذکائی</w:t>
      </w:r>
      <w:r w:rsidRPr="00E76B75">
        <w:rPr>
          <w:rFonts w:ascii="Times New Roman" w:eastAsia="Calibri" w:hAnsi="Times New Roman" w:cs="B Zar" w:hint="cs"/>
          <w:sz w:val="24"/>
          <w:szCs w:val="24"/>
          <w:vertAlign w:val="superscript"/>
          <w:rtl/>
          <w:lang w:bidi="ar-SA"/>
        </w:rPr>
        <w:t>2</w:t>
      </w:r>
      <w:r w:rsidRPr="00E76B75">
        <w:rPr>
          <w:rFonts w:ascii="Times New Roman" w:eastAsia="Calibri" w:hAnsi="Times New Roman" w:cs="B Zar"/>
          <w:sz w:val="24"/>
          <w:szCs w:val="24"/>
          <w:rtl/>
          <w:lang w:bidi="ar-SA"/>
        </w:rPr>
        <w:t>، آذرنوش جعفری</w:t>
      </w:r>
      <w:r w:rsidRPr="00E76B75">
        <w:rPr>
          <w:rFonts w:ascii="Times New Roman" w:eastAsia="Calibri" w:hAnsi="Times New Roman" w:cs="B Zar" w:hint="cs"/>
          <w:sz w:val="24"/>
          <w:szCs w:val="24"/>
          <w:vertAlign w:val="superscript"/>
          <w:rtl/>
          <w:lang w:bidi="ar-SA"/>
        </w:rPr>
        <w:t>3</w:t>
      </w:r>
      <w:r w:rsidRPr="00E76B75">
        <w:rPr>
          <w:rFonts w:ascii="Times New Roman" w:eastAsia="Calibri" w:hAnsi="Times New Roman" w:cs="B Zar"/>
          <w:sz w:val="24"/>
          <w:szCs w:val="24"/>
          <w:rtl/>
          <w:lang w:bidi="ar-SA"/>
        </w:rPr>
        <w:t>،</w:t>
      </w:r>
      <w:r>
        <w:rPr>
          <w:rFonts w:ascii="Times New Roman" w:eastAsia="Calibri" w:hAnsi="Times New Roman" w:cs="B Zar" w:hint="cs"/>
          <w:sz w:val="24"/>
          <w:szCs w:val="24"/>
          <w:rtl/>
          <w:lang w:bidi="ar-SA"/>
        </w:rPr>
        <w:t xml:space="preserve"> </w:t>
      </w:r>
      <w:r w:rsidRPr="00E76B75">
        <w:rPr>
          <w:rFonts w:ascii="Times New Roman" w:eastAsia="Calibri" w:hAnsi="Times New Roman" w:cs="B Zar"/>
          <w:sz w:val="24"/>
          <w:szCs w:val="24"/>
          <w:rtl/>
          <w:lang w:bidi="ar-SA"/>
        </w:rPr>
        <w:t>جمیل واعظی</w:t>
      </w:r>
      <w:r w:rsidRPr="00E76B75">
        <w:rPr>
          <w:rFonts w:ascii="Times New Roman" w:eastAsia="Calibri" w:hAnsi="Times New Roman" w:cs="B Zar" w:hint="cs"/>
          <w:sz w:val="24"/>
          <w:szCs w:val="24"/>
          <w:vertAlign w:val="superscript"/>
          <w:rtl/>
          <w:lang w:bidi="ar-SA"/>
        </w:rPr>
        <w:t>4</w:t>
      </w:r>
    </w:p>
    <w:p w:rsidR="00544C37" w:rsidRPr="00E76B75" w:rsidRDefault="00544C37" w:rsidP="00544C37">
      <w:pPr>
        <w:bidi w:val="0"/>
        <w:spacing w:after="0" w:line="240" w:lineRule="auto"/>
        <w:jc w:val="center"/>
        <w:rPr>
          <w:rFonts w:ascii="Times New Roman" w:eastAsia="Calibri" w:hAnsi="Times New Roman" w:cs="B Zar"/>
          <w:sz w:val="24"/>
          <w:szCs w:val="24"/>
          <w:rtl/>
        </w:rPr>
      </w:pPr>
      <w:r w:rsidRPr="00E76B75">
        <w:rPr>
          <w:rFonts w:ascii="Times New Roman" w:eastAsia="Calibri" w:hAnsi="Times New Roman" w:cs="B Zar" w:hint="cs"/>
          <w:sz w:val="24"/>
          <w:szCs w:val="24"/>
          <w:vertAlign w:val="superscript"/>
          <w:rtl/>
          <w:lang w:bidi="ar-SA"/>
        </w:rPr>
        <w:t>1</w:t>
      </w:r>
      <w:r>
        <w:rPr>
          <w:rFonts w:ascii="Times New Roman" w:eastAsia="Calibri" w:hAnsi="Times New Roman" w:cs="B Zar" w:hint="cs"/>
          <w:sz w:val="24"/>
          <w:szCs w:val="24"/>
          <w:vertAlign w:val="superscript"/>
          <w:rtl/>
          <w:lang w:bidi="ar-SA"/>
        </w:rPr>
        <w:t>*</w:t>
      </w:r>
      <w:r w:rsidRPr="00E76B75">
        <w:rPr>
          <w:rFonts w:ascii="Times New Roman" w:eastAsia="Calibri" w:hAnsi="Times New Roman" w:cs="B Zar" w:hint="cs"/>
          <w:sz w:val="24"/>
          <w:szCs w:val="24"/>
          <w:vertAlign w:val="superscript"/>
          <w:rtl/>
          <w:lang w:bidi="ar-SA"/>
        </w:rPr>
        <w:t>،2و3</w:t>
      </w:r>
      <w:r w:rsidRPr="00E76B75">
        <w:rPr>
          <w:rFonts w:ascii="Times New Roman" w:eastAsia="Calibri" w:hAnsi="Times New Roman" w:cs="B Zar" w:hint="cs"/>
          <w:sz w:val="24"/>
          <w:szCs w:val="24"/>
          <w:rtl/>
          <w:lang w:bidi="ar-SA"/>
        </w:rPr>
        <w:t>دانشگاه آزاد اسلامی واحد مشهد، دانشکده علوم پایه، گروه زیست شناسی</w:t>
      </w:r>
    </w:p>
    <w:p w:rsidR="00544C37" w:rsidRPr="00E76B75" w:rsidRDefault="00544C37" w:rsidP="00544C37">
      <w:pPr>
        <w:spacing w:after="0" w:line="240" w:lineRule="auto"/>
        <w:jc w:val="center"/>
        <w:rPr>
          <w:rFonts w:ascii="Times New Roman" w:eastAsia="Calibri" w:hAnsi="Times New Roman" w:cs="B Zar"/>
          <w:sz w:val="24"/>
          <w:szCs w:val="24"/>
          <w:vertAlign w:val="superscript"/>
          <w:rtl/>
          <w:lang w:bidi="ar-SA"/>
        </w:rPr>
      </w:pPr>
      <w:r w:rsidRPr="00E76B75">
        <w:rPr>
          <w:rFonts w:ascii="Times New Roman" w:eastAsia="Calibri" w:hAnsi="Times New Roman" w:cs="B Zar" w:hint="cs"/>
          <w:sz w:val="24"/>
          <w:szCs w:val="24"/>
          <w:vertAlign w:val="superscript"/>
          <w:rtl/>
          <w:lang w:bidi="ar-SA"/>
        </w:rPr>
        <w:t>4</w:t>
      </w:r>
      <w:r w:rsidRPr="00E76B75">
        <w:rPr>
          <w:rFonts w:ascii="Times New Roman" w:eastAsia="Calibri" w:hAnsi="Times New Roman" w:cs="B Zar" w:hint="cs"/>
          <w:sz w:val="24"/>
          <w:szCs w:val="24"/>
          <w:rtl/>
          <w:lang w:bidi="ar-SA"/>
        </w:rPr>
        <w:t xml:space="preserve"> دانشگاه فردوسی مشهد، دانشکده علوم پایه، گروه زیست شناسی</w:t>
      </w:r>
    </w:p>
    <w:p w:rsidR="00544C37" w:rsidRPr="00D5191A" w:rsidRDefault="00544C37" w:rsidP="00544C37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  <w:rtl/>
        </w:rPr>
      </w:pPr>
      <w:r>
        <w:rPr>
          <w:rFonts w:asciiTheme="majorBidi" w:eastAsia="Calibri" w:hAnsiTheme="majorBidi" w:cstheme="majorBidi"/>
          <w:sz w:val="24"/>
          <w:szCs w:val="24"/>
          <w:vertAlign w:val="superscript"/>
          <w:lang w:bidi="ar-SA"/>
        </w:rPr>
        <w:t>*</w:t>
      </w:r>
      <w:r w:rsidRPr="00673E8A">
        <w:rPr>
          <w:rFonts w:asciiTheme="majorBidi" w:eastAsia="Calibri" w:hAnsiTheme="majorBidi" w:cstheme="majorBidi"/>
          <w:sz w:val="24"/>
          <w:szCs w:val="24"/>
          <w:vertAlign w:val="superscript"/>
          <w:lang w:bidi="ar-SA"/>
        </w:rPr>
        <w:t>e.tabasi@yahoo.com</w:t>
      </w:r>
    </w:p>
    <w:p w:rsidR="00544C37" w:rsidRPr="00E76B75" w:rsidRDefault="00544C37" w:rsidP="00544C37">
      <w:pPr>
        <w:rPr>
          <w:rFonts w:ascii="Times New Roman" w:eastAsia="Calibri" w:hAnsi="Times New Roman" w:cs="B Zar"/>
          <w:b/>
          <w:bCs/>
          <w:spacing w:val="6"/>
          <w:sz w:val="24"/>
          <w:szCs w:val="24"/>
          <w:rtl/>
        </w:rPr>
      </w:pPr>
      <w:r w:rsidRPr="00E76B75">
        <w:rPr>
          <w:rFonts w:ascii="Times New Roman" w:eastAsia="Calibri" w:hAnsi="Times New Roman" w:cs="B Zar" w:hint="cs"/>
          <w:b/>
          <w:bCs/>
          <w:spacing w:val="6"/>
          <w:sz w:val="24"/>
          <w:szCs w:val="24"/>
          <w:rtl/>
          <w:lang w:bidi="ar-SA"/>
        </w:rPr>
        <w:t>چکیده</w:t>
      </w:r>
    </w:p>
    <w:p w:rsidR="00544C37" w:rsidRPr="00E76B75" w:rsidRDefault="00544C37" w:rsidP="00544C37">
      <w:pPr>
        <w:spacing w:line="240" w:lineRule="auto"/>
        <w:jc w:val="both"/>
        <w:rPr>
          <w:rFonts w:ascii="Times New Roman" w:eastAsia="Calibri" w:hAnsi="Times New Roman" w:cs="B Zar"/>
          <w:spacing w:val="6"/>
          <w:sz w:val="20"/>
          <w:szCs w:val="20"/>
          <w:rtl/>
        </w:rPr>
      </w:pPr>
      <w:r w:rsidRPr="00E76B75">
        <w:rPr>
          <w:rFonts w:ascii="Times New Roman" w:eastAsia="Calibri" w:hAnsi="Times New Roman" w:cs="B Zar" w:hint="cs"/>
          <w:spacing w:val="6"/>
          <w:sz w:val="20"/>
          <w:szCs w:val="20"/>
          <w:rtl/>
          <w:lang w:bidi="ar-SA"/>
        </w:rPr>
        <w:t>در این مطالعه، همزیستی میکوریزی گیاه دارویی و مرتعی آویشن مورد بررسی قرار گرفته است.</w:t>
      </w:r>
      <w:r w:rsidRPr="00E76B75">
        <w:rPr>
          <w:rFonts w:ascii="Times New Roman" w:eastAsia="Calibri" w:hAnsi="Times New Roman" w:cs="B Zar"/>
          <w:spacing w:val="6"/>
          <w:sz w:val="20"/>
          <w:szCs w:val="20"/>
          <w:lang w:bidi="ar-SA"/>
        </w:rPr>
        <w:t xml:space="preserve"> </w:t>
      </w:r>
      <w:r w:rsidRPr="00E76B75">
        <w:rPr>
          <w:rFonts w:ascii="Times New Roman" w:eastAsia="Calibri" w:hAnsi="Times New Roman" w:cs="B Zar" w:hint="cs"/>
          <w:spacing w:val="6"/>
          <w:sz w:val="20"/>
          <w:szCs w:val="20"/>
          <w:rtl/>
          <w:lang w:bidi="ar-SA"/>
        </w:rPr>
        <w:t xml:space="preserve">در این بررسی </w:t>
      </w:r>
      <w:r w:rsidRPr="00E76B75">
        <w:rPr>
          <w:rFonts w:ascii="Times New Roman" w:hAnsi="Times New Roman" w:cs="B Zar" w:hint="cs"/>
          <w:spacing w:val="6"/>
          <w:sz w:val="20"/>
          <w:szCs w:val="20"/>
          <w:rtl/>
        </w:rPr>
        <w:t>رنگ</w:t>
      </w:r>
      <w:r w:rsidRPr="00E76B75">
        <w:rPr>
          <w:rFonts w:ascii="Times New Roman" w:hAnsi="Times New Roman" w:cs="B Zar"/>
          <w:spacing w:val="6"/>
          <w:sz w:val="20"/>
          <w:szCs w:val="20"/>
          <w:rtl/>
        </w:rPr>
        <w:softHyphen/>
      </w:r>
      <w:r w:rsidRPr="00E76B75">
        <w:rPr>
          <w:rFonts w:ascii="Times New Roman" w:hAnsi="Times New Roman" w:cs="B Zar" w:hint="cs"/>
          <w:spacing w:val="6"/>
          <w:sz w:val="20"/>
          <w:szCs w:val="20"/>
          <w:rtl/>
        </w:rPr>
        <w:t>بری بافت</w:t>
      </w:r>
      <w:r>
        <w:rPr>
          <w:rFonts w:ascii="Times New Roman" w:hAnsi="Times New Roman" w:cs="B Zar" w:hint="cs"/>
          <w:spacing w:val="6"/>
          <w:sz w:val="20"/>
          <w:szCs w:val="20"/>
          <w:rtl/>
        </w:rPr>
        <w:t xml:space="preserve"> ریشه</w:t>
      </w:r>
      <w:r w:rsidRPr="00E76B75">
        <w:rPr>
          <w:rFonts w:ascii="Times New Roman" w:hAnsi="Times New Roman" w:cs="B Zar" w:hint="cs"/>
          <w:spacing w:val="6"/>
          <w:sz w:val="20"/>
          <w:szCs w:val="20"/>
          <w:rtl/>
        </w:rPr>
        <w:t xml:space="preserve"> بدون استفاده از </w:t>
      </w:r>
      <w:r>
        <w:rPr>
          <w:rFonts w:ascii="Times New Roman" w:hAnsi="Times New Roman" w:cs="B Zar" w:hint="cs"/>
          <w:spacing w:val="6"/>
          <w:sz w:val="20"/>
          <w:szCs w:val="20"/>
          <w:rtl/>
        </w:rPr>
        <w:t>ترکیبات</w:t>
      </w:r>
      <w:r w:rsidRPr="00E76B75">
        <w:rPr>
          <w:rFonts w:ascii="Times New Roman" w:hAnsi="Times New Roman" w:cs="B Zar" w:hint="cs"/>
          <w:spacing w:val="6"/>
          <w:sz w:val="20"/>
          <w:szCs w:val="20"/>
          <w:rtl/>
        </w:rPr>
        <w:t xml:space="preserve"> شیمیایی</w:t>
      </w:r>
      <w:r>
        <w:rPr>
          <w:rFonts w:ascii="Times New Roman" w:hAnsi="Times New Roman" w:cs="B Zar" w:hint="cs"/>
          <w:spacing w:val="6"/>
          <w:sz w:val="20"/>
          <w:szCs w:val="20"/>
          <w:rtl/>
        </w:rPr>
        <w:t xml:space="preserve"> صورت گرفت</w:t>
      </w:r>
      <w:r w:rsidRPr="00E76B75">
        <w:rPr>
          <w:rFonts w:ascii="Times New Roman" w:eastAsia="Calibri" w:hAnsi="Times New Roman" w:cs="B Zar" w:hint="cs"/>
          <w:spacing w:val="6"/>
          <w:sz w:val="20"/>
          <w:szCs w:val="20"/>
          <w:rtl/>
          <w:lang w:bidi="ar-SA"/>
        </w:rPr>
        <w:t xml:space="preserve"> و </w:t>
      </w:r>
      <w:r w:rsidRPr="00E76B75">
        <w:rPr>
          <w:rFonts w:ascii="Times New Roman" w:hAnsi="Times New Roman" w:cs="B Zar"/>
          <w:spacing w:val="6"/>
          <w:sz w:val="20"/>
          <w:szCs w:val="20"/>
          <w:rtl/>
        </w:rPr>
        <w:t>رنگ‌آم</w:t>
      </w:r>
      <w:r w:rsidRPr="00E76B75">
        <w:rPr>
          <w:rFonts w:ascii="Times New Roman" w:hAnsi="Times New Roman" w:cs="B Zar" w:hint="cs"/>
          <w:spacing w:val="6"/>
          <w:sz w:val="20"/>
          <w:szCs w:val="20"/>
          <w:rtl/>
        </w:rPr>
        <w:t>یزی</w:t>
      </w:r>
      <w:r w:rsidRPr="00E76B75">
        <w:rPr>
          <w:rFonts w:ascii="Times New Roman" w:hAnsi="Times New Roman" w:cs="B Zar"/>
          <w:spacing w:val="6"/>
          <w:sz w:val="20"/>
          <w:szCs w:val="20"/>
          <w:rtl/>
        </w:rPr>
        <w:t xml:space="preserve"> ساختارها</w:t>
      </w:r>
      <w:r w:rsidRPr="00E76B75">
        <w:rPr>
          <w:rFonts w:ascii="Times New Roman" w:hAnsi="Times New Roman" w:cs="B Zar" w:hint="cs"/>
          <w:spacing w:val="6"/>
          <w:sz w:val="20"/>
          <w:szCs w:val="20"/>
          <w:rtl/>
        </w:rPr>
        <w:t>ی</w:t>
      </w:r>
      <w:r w:rsidRPr="00E76B75">
        <w:rPr>
          <w:rFonts w:ascii="Times New Roman" w:hAnsi="Times New Roman" w:cs="B Zar"/>
          <w:spacing w:val="6"/>
          <w:sz w:val="20"/>
          <w:szCs w:val="20"/>
          <w:rtl/>
        </w:rPr>
        <w:t xml:space="preserve"> اختصاص</w:t>
      </w:r>
      <w:r w:rsidRPr="00E76B75">
        <w:rPr>
          <w:rFonts w:ascii="Times New Roman" w:hAnsi="Times New Roman" w:cs="B Zar" w:hint="cs"/>
          <w:spacing w:val="6"/>
          <w:sz w:val="20"/>
          <w:szCs w:val="20"/>
          <w:rtl/>
        </w:rPr>
        <w:t>ی</w:t>
      </w:r>
      <w:r w:rsidRPr="00E76B75">
        <w:rPr>
          <w:rFonts w:ascii="Times New Roman" w:hAnsi="Times New Roman" w:cs="B Zar"/>
          <w:spacing w:val="6"/>
          <w:sz w:val="20"/>
          <w:szCs w:val="20"/>
          <w:rtl/>
        </w:rPr>
        <w:t xml:space="preserve"> قارچ</w:t>
      </w:r>
      <w:r w:rsidRPr="00E76B75">
        <w:rPr>
          <w:rFonts w:ascii="Times New Roman" w:hAnsi="Times New Roman" w:cs="B Zar" w:hint="cs"/>
          <w:spacing w:val="6"/>
          <w:sz w:val="20"/>
          <w:szCs w:val="20"/>
          <w:rtl/>
        </w:rPr>
        <w:t>ی توسط رنگ‌های کاتن</w:t>
      </w:r>
      <w:r w:rsidRPr="00E76B75">
        <w:rPr>
          <w:rFonts w:ascii="Times New Roman" w:hAnsi="Times New Roman" w:cs="B Zar"/>
          <w:spacing w:val="6"/>
          <w:sz w:val="20"/>
          <w:szCs w:val="20"/>
          <w:rtl/>
        </w:rPr>
        <w:softHyphen/>
      </w:r>
      <w:r w:rsidRPr="00E76B75">
        <w:rPr>
          <w:rFonts w:ascii="Times New Roman" w:hAnsi="Times New Roman" w:cs="B Zar" w:hint="cs"/>
          <w:spacing w:val="6"/>
          <w:sz w:val="20"/>
          <w:szCs w:val="20"/>
          <w:rtl/>
        </w:rPr>
        <w:t>بلو و تریپان</w:t>
      </w:r>
      <w:r w:rsidRPr="00E76B75">
        <w:rPr>
          <w:rFonts w:ascii="Times New Roman" w:hAnsi="Times New Roman" w:cs="B Zar"/>
          <w:spacing w:val="6"/>
          <w:sz w:val="20"/>
          <w:szCs w:val="20"/>
          <w:rtl/>
        </w:rPr>
        <w:softHyphen/>
      </w:r>
      <w:r w:rsidRPr="00E76B75">
        <w:rPr>
          <w:rFonts w:ascii="Times New Roman" w:hAnsi="Times New Roman" w:cs="B Zar" w:hint="cs"/>
          <w:spacing w:val="6"/>
          <w:sz w:val="20"/>
          <w:szCs w:val="20"/>
          <w:rtl/>
        </w:rPr>
        <w:t>بلو در اسید لاکتیک</w:t>
      </w:r>
      <w:r w:rsidRPr="00E76B75">
        <w:rPr>
          <w:rFonts w:ascii="Times New Roman" w:eastAsia="Calibri" w:hAnsi="Times New Roman" w:cs="B Zar" w:hint="cs"/>
          <w:spacing w:val="6"/>
          <w:sz w:val="20"/>
          <w:szCs w:val="20"/>
          <w:rtl/>
          <w:lang w:bidi="ar-SA"/>
        </w:rPr>
        <w:t xml:space="preserve"> </w:t>
      </w:r>
      <w:r>
        <w:rPr>
          <w:rFonts w:ascii="Times New Roman" w:eastAsia="Calibri" w:hAnsi="Times New Roman" w:cs="B Zar" w:hint="cs"/>
          <w:spacing w:val="6"/>
          <w:sz w:val="20"/>
          <w:szCs w:val="20"/>
          <w:rtl/>
          <w:lang w:bidi="ar-SA"/>
        </w:rPr>
        <w:t>انجام شد</w:t>
      </w:r>
      <w:r w:rsidRPr="00E76B75">
        <w:rPr>
          <w:rFonts w:ascii="Times New Roman" w:eastAsia="Calibri" w:hAnsi="Times New Roman" w:cs="B Zar" w:hint="cs"/>
          <w:spacing w:val="6"/>
          <w:sz w:val="20"/>
          <w:szCs w:val="20"/>
          <w:rtl/>
          <w:lang w:bidi="ar-SA"/>
        </w:rPr>
        <w:t>.</w:t>
      </w:r>
      <w:r w:rsidRPr="00E76B75">
        <w:rPr>
          <w:rFonts w:ascii="Times New Roman" w:hAnsi="Times New Roman" w:cs="B Zar"/>
          <w:spacing w:val="6"/>
          <w:sz w:val="20"/>
          <w:szCs w:val="20"/>
          <w:rtl/>
        </w:rPr>
        <w:t xml:space="preserve"> نوع رابطه همز</w:t>
      </w:r>
      <w:r w:rsidRPr="00E76B75">
        <w:rPr>
          <w:rFonts w:ascii="Times New Roman" w:hAnsi="Times New Roman" w:cs="B Zar" w:hint="cs"/>
          <w:spacing w:val="6"/>
          <w:sz w:val="20"/>
          <w:szCs w:val="20"/>
          <w:rtl/>
        </w:rPr>
        <w:t>یستی</w:t>
      </w:r>
      <w:r w:rsidRPr="00E76B75">
        <w:rPr>
          <w:rFonts w:ascii="Times New Roman" w:hAnsi="Times New Roman" w:cs="B Zar"/>
          <w:spacing w:val="6"/>
          <w:sz w:val="20"/>
          <w:szCs w:val="20"/>
          <w:rtl/>
        </w:rPr>
        <w:t xml:space="preserve"> از نوع</w:t>
      </w:r>
      <w:r w:rsidRPr="00D11CA9">
        <w:rPr>
          <w:rFonts w:ascii="Times New Roman" w:hAnsi="Times New Roman" w:cs="B Nazanin"/>
          <w:spacing w:val="6"/>
          <w:sz w:val="24"/>
          <w:szCs w:val="24"/>
          <w:rtl/>
        </w:rPr>
        <w:t xml:space="preserve"> </w:t>
      </w:r>
      <w:r w:rsidRPr="00D11CA9">
        <w:rPr>
          <w:rFonts w:ascii="Times New Roman" w:hAnsi="Times New Roman" w:cs="B Zar"/>
          <w:spacing w:val="6"/>
          <w:sz w:val="20"/>
          <w:szCs w:val="20"/>
          <w:rtl/>
        </w:rPr>
        <w:t>وز</w:t>
      </w:r>
      <w:r w:rsidRPr="00D11CA9">
        <w:rPr>
          <w:rFonts w:ascii="Times New Roman" w:hAnsi="Times New Roman" w:cs="B Zar" w:hint="cs"/>
          <w:spacing w:val="6"/>
          <w:sz w:val="20"/>
          <w:szCs w:val="20"/>
          <w:rtl/>
        </w:rPr>
        <w:t>یکولار</w:t>
      </w:r>
      <w:r w:rsidRPr="00D11CA9">
        <w:rPr>
          <w:rFonts w:ascii="Times New Roman" w:hAnsi="Times New Roman" w:cs="B Zar"/>
          <w:spacing w:val="6"/>
          <w:sz w:val="20"/>
          <w:szCs w:val="20"/>
          <w:rtl/>
        </w:rPr>
        <w:t>- آربوسکولار- م</w:t>
      </w:r>
      <w:r w:rsidRPr="00D11CA9">
        <w:rPr>
          <w:rFonts w:ascii="Times New Roman" w:hAnsi="Times New Roman" w:cs="B Zar" w:hint="cs"/>
          <w:spacing w:val="6"/>
          <w:sz w:val="20"/>
          <w:szCs w:val="20"/>
          <w:rtl/>
        </w:rPr>
        <w:t>یکوریزا</w:t>
      </w:r>
      <w:r w:rsidRPr="00E76B75">
        <w:rPr>
          <w:rFonts w:ascii="Times New Roman" w:hAnsi="Times New Roman" w:cs="B Zar"/>
          <w:spacing w:val="6"/>
          <w:sz w:val="20"/>
          <w:szCs w:val="20"/>
          <w:rtl/>
        </w:rPr>
        <w:t xml:space="preserve"> </w:t>
      </w:r>
      <w:r w:rsidRPr="00CF6C23">
        <w:rPr>
          <w:rFonts w:asciiTheme="majorBidi" w:hAnsiTheme="majorBidi" w:cstheme="majorBidi"/>
          <w:spacing w:val="6"/>
          <w:sz w:val="20"/>
          <w:szCs w:val="20"/>
          <w:rtl/>
        </w:rPr>
        <w:t>(</w:t>
      </w:r>
      <w:r w:rsidRPr="00E76B75">
        <w:rPr>
          <w:rFonts w:ascii="Times New Roman" w:hAnsi="Times New Roman" w:cs="B Zar"/>
          <w:spacing w:val="6"/>
          <w:sz w:val="20"/>
          <w:szCs w:val="20"/>
        </w:rPr>
        <w:t>VAM</w:t>
      </w:r>
      <w:r w:rsidRPr="00CF6C23">
        <w:rPr>
          <w:rFonts w:asciiTheme="majorBidi" w:hAnsiTheme="majorBidi" w:cstheme="majorBidi"/>
          <w:spacing w:val="6"/>
          <w:sz w:val="20"/>
          <w:szCs w:val="20"/>
          <w:rtl/>
        </w:rPr>
        <w:t>)</w:t>
      </w:r>
      <w:r w:rsidRPr="00E76B75">
        <w:rPr>
          <w:rFonts w:ascii="Times New Roman" w:hAnsi="Times New Roman" w:cs="B Zar"/>
          <w:spacing w:val="6"/>
          <w:sz w:val="20"/>
          <w:szCs w:val="20"/>
          <w:rtl/>
        </w:rPr>
        <w:t xml:space="preserve"> تشخ</w:t>
      </w:r>
      <w:r w:rsidRPr="00E76B75">
        <w:rPr>
          <w:rFonts w:ascii="Times New Roman" w:hAnsi="Times New Roman" w:cs="B Zar" w:hint="cs"/>
          <w:spacing w:val="6"/>
          <w:sz w:val="20"/>
          <w:szCs w:val="20"/>
          <w:rtl/>
        </w:rPr>
        <w:t>یص</w:t>
      </w:r>
      <w:r w:rsidRPr="00E76B75">
        <w:rPr>
          <w:rFonts w:ascii="Times New Roman" w:hAnsi="Times New Roman" w:cs="B Zar"/>
          <w:spacing w:val="6"/>
          <w:sz w:val="20"/>
          <w:szCs w:val="20"/>
          <w:rtl/>
        </w:rPr>
        <w:t xml:space="preserve"> داده شد</w:t>
      </w:r>
      <w:r w:rsidRPr="00E76B75">
        <w:rPr>
          <w:rFonts w:ascii="Times New Roman" w:hAnsi="Times New Roman" w:cs="B Zar" w:hint="cs"/>
          <w:spacing w:val="6"/>
          <w:sz w:val="20"/>
          <w:szCs w:val="20"/>
          <w:rtl/>
        </w:rPr>
        <w:t>.</w:t>
      </w:r>
      <w:r w:rsidRPr="00E76B75">
        <w:rPr>
          <w:rFonts w:ascii="Times New Roman" w:eastAsia="Calibri" w:hAnsi="Times New Roman" w:cs="B Zar" w:hint="cs"/>
          <w:spacing w:val="6"/>
          <w:sz w:val="20"/>
          <w:szCs w:val="20"/>
          <w:rtl/>
          <w:lang w:bidi="ar-SA"/>
        </w:rPr>
        <w:t xml:space="preserve"> </w:t>
      </w:r>
      <w:r w:rsidRPr="00E76B75">
        <w:rPr>
          <w:rFonts w:ascii="Times New Roman" w:hAnsi="Times New Roman" w:cs="B Zar" w:hint="cs"/>
          <w:spacing w:val="6"/>
          <w:sz w:val="20"/>
          <w:szCs w:val="20"/>
          <w:rtl/>
        </w:rPr>
        <w:t>نتایج</w:t>
      </w:r>
      <w:r w:rsidRPr="00E76B75">
        <w:rPr>
          <w:rFonts w:ascii="Times New Roman" w:eastAsia="Calibri" w:hAnsi="Times New Roman" w:cs="B Zar" w:hint="cs"/>
          <w:spacing w:val="6"/>
          <w:sz w:val="20"/>
          <w:szCs w:val="20"/>
          <w:rtl/>
          <w:lang w:bidi="ar-SA"/>
        </w:rPr>
        <w:t xml:space="preserve"> جداسازی و شناسایی </w:t>
      </w:r>
      <w:r w:rsidRPr="00E76B75">
        <w:rPr>
          <w:rFonts w:ascii="Times New Roman" w:hAnsi="Times New Roman" w:cs="B Zar" w:hint="cs"/>
          <w:spacing w:val="6"/>
          <w:sz w:val="20"/>
          <w:szCs w:val="20"/>
          <w:rtl/>
        </w:rPr>
        <w:t xml:space="preserve">اسپورهای میکوریزی 4 </w:t>
      </w:r>
      <w:r w:rsidRPr="00E76B75">
        <w:rPr>
          <w:rFonts w:ascii="Times New Roman" w:hAnsi="Times New Roman" w:cs="B Zar"/>
          <w:spacing w:val="6"/>
          <w:sz w:val="20"/>
          <w:szCs w:val="20"/>
          <w:rtl/>
        </w:rPr>
        <w:t xml:space="preserve">گونه غالب </w:t>
      </w:r>
      <w:r w:rsidRPr="00E76B75">
        <w:rPr>
          <w:rFonts w:ascii="Times New Roman" w:hAnsi="Times New Roman" w:cs="B Zar" w:hint="cs"/>
          <w:spacing w:val="6"/>
          <w:sz w:val="20"/>
          <w:szCs w:val="20"/>
          <w:rtl/>
        </w:rPr>
        <w:t>آویشن متعلق به 4 ایستگاه در فصل بهار از</w:t>
      </w:r>
      <w:r w:rsidRPr="00E76B75">
        <w:rPr>
          <w:rFonts w:ascii="Times New Roman" w:hAnsi="Times New Roman" w:cs="B Zar"/>
          <w:spacing w:val="6"/>
          <w:sz w:val="20"/>
          <w:szCs w:val="20"/>
          <w:rtl/>
        </w:rPr>
        <w:t xml:space="preserve"> استان</w:t>
      </w:r>
      <w:r w:rsidRPr="00E76B75">
        <w:rPr>
          <w:rFonts w:ascii="Times New Roman" w:hAnsi="Times New Roman" w:cs="B Zar" w:hint="cs"/>
          <w:spacing w:val="6"/>
          <w:sz w:val="20"/>
          <w:szCs w:val="20"/>
          <w:rtl/>
        </w:rPr>
        <w:softHyphen/>
      </w:r>
      <w:r w:rsidRPr="00E76B75">
        <w:rPr>
          <w:rFonts w:ascii="Times New Roman" w:hAnsi="Times New Roman" w:cs="B Zar"/>
          <w:spacing w:val="6"/>
          <w:sz w:val="20"/>
          <w:szCs w:val="20"/>
          <w:rtl/>
        </w:rPr>
        <w:t>های خراسان</w:t>
      </w:r>
      <w:r w:rsidRPr="00E76B75">
        <w:rPr>
          <w:rFonts w:ascii="Times New Roman" w:hAnsi="Times New Roman" w:cs="B Zar" w:hint="cs"/>
          <w:spacing w:val="6"/>
          <w:sz w:val="20"/>
          <w:szCs w:val="20"/>
          <w:rtl/>
        </w:rPr>
        <w:t xml:space="preserve"> رضوی و شمالی نشان داد که </w:t>
      </w:r>
      <w:r w:rsidRPr="00E76B75">
        <w:rPr>
          <w:rFonts w:ascii="Times New Roman" w:eastAsia="Calibri" w:hAnsi="Times New Roman" w:cs="B Zar" w:hint="cs"/>
          <w:spacing w:val="6"/>
          <w:sz w:val="20"/>
          <w:szCs w:val="20"/>
          <w:rtl/>
          <w:lang w:bidi="ar-SA"/>
        </w:rPr>
        <w:t>بیشترین میانگین جمعیت اسپور با میانگین 6.8 اسپور در یک گرم خاک و (</w:t>
      </w:r>
      <w:r w:rsidRPr="00E76B75">
        <w:rPr>
          <w:rFonts w:ascii="Times New Roman" w:eastAsia="Calibri" w:hAnsi="Times New Roman" w:cs="B Zar"/>
          <w:spacing w:val="6"/>
          <w:sz w:val="20"/>
          <w:szCs w:val="20"/>
        </w:rPr>
        <w:t>F</w:t>
      </w:r>
      <w:r w:rsidRPr="00E76B75">
        <w:rPr>
          <w:rFonts w:ascii="Times New Roman" w:eastAsia="Calibri" w:hAnsi="Times New Roman" w:cs="B Zar" w:hint="cs"/>
          <w:spacing w:val="6"/>
          <w:sz w:val="20"/>
          <w:szCs w:val="20"/>
          <w:rtl/>
          <w:lang w:bidi="ar-SA"/>
        </w:rPr>
        <w:t>%)</w:t>
      </w:r>
      <w:r w:rsidRPr="00E76B75">
        <w:rPr>
          <w:rFonts w:ascii="Times New Roman" w:eastAsia="Calibri" w:hAnsi="Times New Roman" w:cs="B Zar" w:hint="cs"/>
          <w:spacing w:val="6"/>
          <w:sz w:val="20"/>
          <w:szCs w:val="20"/>
          <w:rtl/>
        </w:rPr>
        <w:t xml:space="preserve"> 39.53 درصد متعلق به ریزوسفر </w:t>
      </w:r>
      <w:proofErr w:type="spellStart"/>
      <w:r w:rsidRPr="00E76B75">
        <w:rPr>
          <w:rFonts w:ascii="Times New Roman" w:hAnsi="Times New Roman" w:cs="B Zar"/>
          <w:i/>
          <w:iCs/>
          <w:spacing w:val="6"/>
          <w:sz w:val="20"/>
          <w:szCs w:val="20"/>
        </w:rPr>
        <w:t>transcaucasicus</w:t>
      </w:r>
      <w:proofErr w:type="spellEnd"/>
      <w:r w:rsidRPr="00E76B75">
        <w:rPr>
          <w:rFonts w:ascii="Times New Roman" w:eastAsia="Calibri" w:hAnsi="Times New Roman" w:cs="B Zar" w:hint="cs"/>
          <w:i/>
          <w:iCs/>
          <w:spacing w:val="6"/>
          <w:sz w:val="20"/>
          <w:szCs w:val="20"/>
          <w:rtl/>
        </w:rPr>
        <w:t xml:space="preserve"> </w:t>
      </w:r>
      <w:r w:rsidRPr="00E76B75">
        <w:rPr>
          <w:rFonts w:ascii="Times New Roman" w:hAnsi="Times New Roman" w:cs="B Zar"/>
          <w:i/>
          <w:iCs/>
          <w:spacing w:val="6"/>
          <w:sz w:val="20"/>
          <w:szCs w:val="20"/>
        </w:rPr>
        <w:t>T.</w:t>
      </w:r>
      <w:r w:rsidRPr="00E76B75">
        <w:rPr>
          <w:rFonts w:ascii="Times New Roman" w:hAnsi="Times New Roman" w:cs="B Zar" w:hint="cs"/>
          <w:spacing w:val="6"/>
          <w:sz w:val="20"/>
          <w:szCs w:val="20"/>
          <w:rtl/>
        </w:rPr>
        <w:t xml:space="preserve"> </w:t>
      </w:r>
      <w:r w:rsidRPr="00E76B75">
        <w:rPr>
          <w:rFonts w:ascii="Times New Roman" w:eastAsia="Calibri" w:hAnsi="Times New Roman" w:cs="B Zar" w:hint="cs"/>
          <w:spacing w:val="6"/>
          <w:sz w:val="20"/>
          <w:szCs w:val="20"/>
          <w:rtl/>
        </w:rPr>
        <w:t xml:space="preserve">و کمترین آن با میانگین 1.8 </w:t>
      </w:r>
      <w:r w:rsidRPr="00E76B75">
        <w:rPr>
          <w:rFonts w:ascii="Times New Roman" w:eastAsia="Calibri" w:hAnsi="Times New Roman" w:cs="B Zar" w:hint="cs"/>
          <w:spacing w:val="6"/>
          <w:sz w:val="20"/>
          <w:szCs w:val="20"/>
          <w:rtl/>
          <w:lang w:bidi="ar-SA"/>
        </w:rPr>
        <w:t>اسپور در یک گرم خاک و (</w:t>
      </w:r>
      <w:r w:rsidRPr="00E76B75">
        <w:rPr>
          <w:rFonts w:ascii="Times New Roman" w:eastAsia="Calibri" w:hAnsi="Times New Roman" w:cs="B Zar"/>
          <w:spacing w:val="6"/>
          <w:sz w:val="20"/>
          <w:szCs w:val="20"/>
        </w:rPr>
        <w:t>F</w:t>
      </w:r>
      <w:r w:rsidRPr="00E76B75">
        <w:rPr>
          <w:rFonts w:ascii="Times New Roman" w:eastAsia="Calibri" w:hAnsi="Times New Roman" w:cs="B Zar" w:hint="cs"/>
          <w:spacing w:val="6"/>
          <w:sz w:val="20"/>
          <w:szCs w:val="20"/>
          <w:rtl/>
          <w:lang w:bidi="ar-SA"/>
        </w:rPr>
        <w:t>%)</w:t>
      </w:r>
      <w:r w:rsidRPr="00E76B75">
        <w:rPr>
          <w:rFonts w:ascii="Times New Roman" w:eastAsia="Calibri" w:hAnsi="Times New Roman" w:cs="B Zar" w:hint="cs"/>
          <w:spacing w:val="6"/>
          <w:sz w:val="20"/>
          <w:szCs w:val="20"/>
          <w:rtl/>
        </w:rPr>
        <w:t xml:space="preserve"> 10.46 درصد متعلق به ریزوسفر </w:t>
      </w:r>
      <w:r w:rsidRPr="00E76B75">
        <w:rPr>
          <w:rFonts w:ascii="Times New Roman" w:eastAsia="Calibri" w:hAnsi="Times New Roman" w:cs="B Zar"/>
          <w:i/>
          <w:iCs/>
          <w:spacing w:val="6"/>
          <w:sz w:val="20"/>
          <w:szCs w:val="20"/>
        </w:rPr>
        <w:t xml:space="preserve">T. </w:t>
      </w:r>
      <w:proofErr w:type="spellStart"/>
      <w:proofErr w:type="gramStart"/>
      <w:r w:rsidRPr="00E76B75">
        <w:rPr>
          <w:rFonts w:ascii="Times New Roman" w:eastAsia="Calibri" w:hAnsi="Times New Roman" w:cs="B Zar"/>
          <w:i/>
          <w:iCs/>
          <w:spacing w:val="6"/>
          <w:sz w:val="20"/>
          <w:szCs w:val="20"/>
        </w:rPr>
        <w:t>kotschyanus</w:t>
      </w:r>
      <w:proofErr w:type="spellEnd"/>
      <w:proofErr w:type="gramEnd"/>
      <w:r w:rsidRPr="00E76B75">
        <w:rPr>
          <w:rFonts w:ascii="Times New Roman" w:eastAsia="Calibri" w:hAnsi="Times New Roman" w:cs="B Zar" w:hint="cs"/>
          <w:spacing w:val="6"/>
          <w:sz w:val="20"/>
          <w:szCs w:val="20"/>
          <w:rtl/>
        </w:rPr>
        <w:t xml:space="preserve"> می</w:t>
      </w:r>
      <w:r w:rsidRPr="00E76B75">
        <w:rPr>
          <w:rFonts w:ascii="Times New Roman" w:eastAsia="Calibri" w:hAnsi="Times New Roman" w:cs="B Zar"/>
          <w:spacing w:val="6"/>
          <w:sz w:val="20"/>
          <w:szCs w:val="20"/>
          <w:rtl/>
        </w:rPr>
        <w:softHyphen/>
      </w:r>
      <w:r w:rsidRPr="00E76B75">
        <w:rPr>
          <w:rFonts w:ascii="Times New Roman" w:eastAsia="Calibri" w:hAnsi="Times New Roman" w:cs="B Zar" w:hint="cs"/>
          <w:spacing w:val="6"/>
          <w:sz w:val="20"/>
          <w:szCs w:val="20"/>
          <w:rtl/>
        </w:rPr>
        <w:t xml:space="preserve">باشد. حداکثر تنوع و غنای میکوریزی در ریزوسفر </w:t>
      </w:r>
      <w:r w:rsidRPr="00E76B75">
        <w:rPr>
          <w:rFonts w:ascii="Times New Roman" w:eastAsia="Calibri" w:hAnsi="Times New Roman" w:cs="B Zar"/>
          <w:i/>
          <w:iCs/>
          <w:spacing w:val="6"/>
          <w:sz w:val="20"/>
          <w:szCs w:val="20"/>
        </w:rPr>
        <w:t xml:space="preserve">T. </w:t>
      </w:r>
      <w:proofErr w:type="spellStart"/>
      <w:proofErr w:type="gramStart"/>
      <w:r w:rsidRPr="00E76B75">
        <w:rPr>
          <w:rFonts w:ascii="Times New Roman" w:eastAsia="Calibri" w:hAnsi="Times New Roman" w:cs="B Zar"/>
          <w:i/>
          <w:iCs/>
          <w:spacing w:val="6"/>
          <w:sz w:val="20"/>
          <w:szCs w:val="20"/>
        </w:rPr>
        <w:t>trautvetteri</w:t>
      </w:r>
      <w:proofErr w:type="spellEnd"/>
      <w:proofErr w:type="gramEnd"/>
      <w:r w:rsidRPr="00E76B75">
        <w:rPr>
          <w:rFonts w:ascii="Times New Roman" w:eastAsia="Calibri" w:hAnsi="Times New Roman" w:cs="B Zar" w:hint="cs"/>
          <w:spacing w:val="6"/>
          <w:sz w:val="20"/>
          <w:szCs w:val="20"/>
          <w:rtl/>
        </w:rPr>
        <w:t xml:space="preserve"> و حداقل آن در ریزوسفر </w:t>
      </w:r>
      <w:proofErr w:type="spellStart"/>
      <w:r w:rsidRPr="00E76B75">
        <w:rPr>
          <w:rFonts w:ascii="Times New Roman" w:hAnsi="Times New Roman" w:cs="B Zar"/>
          <w:i/>
          <w:iCs/>
          <w:spacing w:val="6"/>
          <w:sz w:val="20"/>
          <w:szCs w:val="20"/>
        </w:rPr>
        <w:t>transcaucasicus</w:t>
      </w:r>
      <w:proofErr w:type="spellEnd"/>
      <w:r w:rsidRPr="00E76B75">
        <w:rPr>
          <w:rFonts w:ascii="Times New Roman" w:hAnsi="Times New Roman" w:cs="B Zar" w:hint="cs"/>
          <w:i/>
          <w:iCs/>
          <w:spacing w:val="6"/>
          <w:sz w:val="20"/>
          <w:szCs w:val="20"/>
          <w:rtl/>
        </w:rPr>
        <w:t xml:space="preserve"> </w:t>
      </w:r>
      <w:r w:rsidRPr="00E76B75">
        <w:rPr>
          <w:rFonts w:ascii="Times New Roman" w:hAnsi="Times New Roman" w:cs="B Zar"/>
          <w:i/>
          <w:iCs/>
          <w:spacing w:val="6"/>
          <w:sz w:val="20"/>
          <w:szCs w:val="20"/>
        </w:rPr>
        <w:t>T.</w:t>
      </w:r>
      <w:r w:rsidRPr="00E76B75">
        <w:rPr>
          <w:rFonts w:ascii="Times New Roman" w:eastAsia="Calibri" w:hAnsi="Times New Roman" w:cs="B Zar" w:hint="cs"/>
          <w:i/>
          <w:iCs/>
          <w:spacing w:val="6"/>
          <w:sz w:val="20"/>
          <w:szCs w:val="20"/>
          <w:rtl/>
        </w:rPr>
        <w:t xml:space="preserve"> </w:t>
      </w:r>
      <w:r w:rsidRPr="00E76B75">
        <w:rPr>
          <w:rFonts w:ascii="Times New Roman" w:eastAsia="Calibri" w:hAnsi="Times New Roman" w:cs="B Zar" w:hint="cs"/>
          <w:spacing w:val="6"/>
          <w:sz w:val="20"/>
          <w:szCs w:val="20"/>
          <w:rtl/>
        </w:rPr>
        <w:t xml:space="preserve">مشاهده گردید. بیشترین یکنواختی در ریزوسفر </w:t>
      </w:r>
      <w:r w:rsidRPr="00E76B75">
        <w:rPr>
          <w:rFonts w:ascii="Times New Roman" w:eastAsia="Calibri" w:hAnsi="Times New Roman" w:cs="B Zar"/>
          <w:i/>
          <w:iCs/>
          <w:spacing w:val="6"/>
          <w:sz w:val="20"/>
          <w:szCs w:val="20"/>
        </w:rPr>
        <w:t xml:space="preserve">T. </w:t>
      </w:r>
      <w:proofErr w:type="spellStart"/>
      <w:proofErr w:type="gramStart"/>
      <w:r w:rsidRPr="00E76B75">
        <w:rPr>
          <w:rFonts w:ascii="Times New Roman" w:eastAsia="Calibri" w:hAnsi="Times New Roman" w:cs="B Zar"/>
          <w:i/>
          <w:iCs/>
          <w:spacing w:val="6"/>
          <w:sz w:val="20"/>
          <w:szCs w:val="20"/>
        </w:rPr>
        <w:t>kotschyanus</w:t>
      </w:r>
      <w:proofErr w:type="spellEnd"/>
      <w:proofErr w:type="gramEnd"/>
      <w:r w:rsidRPr="00E76B75">
        <w:rPr>
          <w:rFonts w:ascii="Times New Roman" w:eastAsia="Calibri" w:hAnsi="Times New Roman" w:cs="B Zar" w:hint="cs"/>
          <w:spacing w:val="6"/>
          <w:sz w:val="20"/>
          <w:szCs w:val="20"/>
          <w:rtl/>
        </w:rPr>
        <w:t xml:space="preserve"> و کمترین در ریزوسفر </w:t>
      </w:r>
      <w:r w:rsidRPr="00E76B75">
        <w:rPr>
          <w:rFonts w:ascii="Times New Roman" w:eastAsia="Calibri" w:hAnsi="Times New Roman" w:cs="B Zar"/>
          <w:i/>
          <w:iCs/>
          <w:spacing w:val="6"/>
          <w:sz w:val="20"/>
          <w:szCs w:val="20"/>
        </w:rPr>
        <w:t xml:space="preserve">T. </w:t>
      </w:r>
      <w:proofErr w:type="spellStart"/>
      <w:r w:rsidRPr="00E76B75">
        <w:rPr>
          <w:rFonts w:ascii="Times New Roman" w:eastAsia="Calibri" w:hAnsi="Times New Roman" w:cs="B Zar"/>
          <w:i/>
          <w:iCs/>
          <w:spacing w:val="6"/>
          <w:sz w:val="20"/>
          <w:szCs w:val="20"/>
        </w:rPr>
        <w:t>transcaucasicus</w:t>
      </w:r>
      <w:proofErr w:type="spellEnd"/>
      <w:r w:rsidRPr="00E76B75">
        <w:rPr>
          <w:rFonts w:ascii="Times New Roman" w:eastAsia="Calibri" w:hAnsi="Times New Roman" w:cs="B Zar" w:hint="cs"/>
          <w:spacing w:val="6"/>
          <w:sz w:val="20"/>
          <w:szCs w:val="20"/>
          <w:rtl/>
        </w:rPr>
        <w:t xml:space="preserve"> ارزیابی گردید. </w:t>
      </w:r>
      <w:r w:rsidRPr="00E76B75">
        <w:rPr>
          <w:rFonts w:ascii="Times New Roman" w:eastAsia="Calibri" w:hAnsi="Times New Roman" w:cs="B Zar"/>
          <w:spacing w:val="6"/>
          <w:sz w:val="20"/>
          <w:szCs w:val="20"/>
          <w:rtl/>
          <w:lang w:bidi="ar-SA"/>
        </w:rPr>
        <w:t xml:space="preserve">روابط </w:t>
      </w:r>
      <w:r w:rsidRPr="00E76B75">
        <w:rPr>
          <w:rFonts w:ascii="Times New Roman" w:eastAsia="Calibri" w:hAnsi="Times New Roman" w:cs="B Zar" w:hint="cs"/>
          <w:spacing w:val="6"/>
          <w:sz w:val="20"/>
          <w:szCs w:val="20"/>
          <w:rtl/>
          <w:lang w:bidi="ar-SA"/>
        </w:rPr>
        <w:t>بین گونه</w:t>
      </w:r>
      <w:r w:rsidRPr="00E76B75">
        <w:rPr>
          <w:rFonts w:ascii="Times New Roman" w:eastAsia="Calibri" w:hAnsi="Times New Roman" w:cs="B Zar"/>
          <w:spacing w:val="6"/>
          <w:sz w:val="20"/>
          <w:szCs w:val="20"/>
          <w:rtl/>
          <w:lang w:bidi="ar-SA"/>
        </w:rPr>
        <w:softHyphen/>
      </w:r>
      <w:r w:rsidRPr="00E76B75">
        <w:rPr>
          <w:rFonts w:ascii="Times New Roman" w:eastAsia="Calibri" w:hAnsi="Times New Roman" w:cs="B Zar" w:hint="cs"/>
          <w:spacing w:val="6"/>
          <w:sz w:val="20"/>
          <w:szCs w:val="20"/>
          <w:rtl/>
          <w:lang w:bidi="ar-SA"/>
        </w:rPr>
        <w:t>ها</w:t>
      </w:r>
      <w:r w:rsidRPr="00E76B75">
        <w:rPr>
          <w:rFonts w:ascii="Times New Roman" w:eastAsia="Calibri" w:hAnsi="Times New Roman" w:cs="B Zar" w:hint="cs"/>
          <w:spacing w:val="6"/>
          <w:sz w:val="20"/>
          <w:szCs w:val="20"/>
          <w:rtl/>
        </w:rPr>
        <w:t>ی میزبان</w:t>
      </w:r>
      <w:r w:rsidRPr="00E76B75">
        <w:rPr>
          <w:rFonts w:ascii="Times New Roman" w:eastAsia="Calibri" w:hAnsi="Times New Roman" w:cs="B Zar" w:hint="cs"/>
          <w:spacing w:val="6"/>
          <w:sz w:val="20"/>
          <w:szCs w:val="20"/>
          <w:rtl/>
          <w:lang w:bidi="ar-SA"/>
        </w:rPr>
        <w:t xml:space="preserve"> و صفات فیزیکی و شیمیایی ریزوسفر خاک نظیر:</w:t>
      </w:r>
      <w:r w:rsidRPr="00E76B75">
        <w:rPr>
          <w:rFonts w:ascii="Times New Roman" w:eastAsia="Calibri" w:hAnsi="Times New Roman" w:cs="B Zar"/>
          <w:spacing w:val="6"/>
          <w:sz w:val="20"/>
          <w:szCs w:val="20"/>
        </w:rPr>
        <w:t xml:space="preserve"> C </w:t>
      </w:r>
      <w:r w:rsidRPr="00E76B75">
        <w:rPr>
          <w:rFonts w:ascii="Times New Roman" w:eastAsia="Calibri" w:hAnsi="Times New Roman" w:cs="B Zar" w:hint="cs"/>
          <w:spacing w:val="6"/>
          <w:sz w:val="20"/>
          <w:szCs w:val="20"/>
          <w:rtl/>
          <w:lang w:bidi="ar-SA"/>
        </w:rPr>
        <w:t>%</w:t>
      </w:r>
      <w:r w:rsidRPr="00E76B75">
        <w:rPr>
          <w:rFonts w:ascii="Times New Roman" w:eastAsia="Calibri" w:hAnsi="Times New Roman" w:cs="B Zar" w:hint="cs"/>
          <w:spacing w:val="6"/>
          <w:sz w:val="20"/>
          <w:szCs w:val="20"/>
          <w:rtl/>
        </w:rPr>
        <w:t>،</w:t>
      </w:r>
      <w:r w:rsidRPr="00E76B75">
        <w:rPr>
          <w:rFonts w:ascii="Times New Roman" w:eastAsia="Calibri" w:hAnsi="Times New Roman" w:cs="B Zar"/>
          <w:spacing w:val="6"/>
          <w:sz w:val="20"/>
          <w:szCs w:val="20"/>
          <w:lang w:bidi="ar-SA"/>
        </w:rPr>
        <w:t xml:space="preserve">P </w:t>
      </w:r>
      <w:r w:rsidRPr="00E76B75">
        <w:rPr>
          <w:rFonts w:ascii="Times New Roman" w:eastAsia="Calibri" w:hAnsi="Times New Roman" w:cs="B Zar" w:hint="cs"/>
          <w:spacing w:val="6"/>
          <w:sz w:val="20"/>
          <w:szCs w:val="20"/>
          <w:rtl/>
          <w:lang w:bidi="ar-SA"/>
        </w:rPr>
        <w:t xml:space="preserve">%، </w:t>
      </w:r>
      <w:r w:rsidRPr="00E76B75">
        <w:rPr>
          <w:rFonts w:ascii="Times New Roman" w:eastAsia="Calibri" w:hAnsi="Times New Roman" w:cs="B Zar"/>
          <w:spacing w:val="6"/>
          <w:sz w:val="20"/>
          <w:szCs w:val="20"/>
          <w:lang w:bidi="ar-SA"/>
        </w:rPr>
        <w:t>Caco3</w:t>
      </w:r>
      <w:r w:rsidRPr="00E76B75">
        <w:rPr>
          <w:rFonts w:ascii="Times New Roman" w:eastAsia="Calibri" w:hAnsi="Times New Roman" w:cs="B Zar" w:hint="cs"/>
          <w:spacing w:val="6"/>
          <w:sz w:val="20"/>
          <w:szCs w:val="20"/>
          <w:rtl/>
          <w:lang w:bidi="ar-SA"/>
        </w:rPr>
        <w:t>%</w:t>
      </w:r>
      <w:r w:rsidRPr="00E76B75">
        <w:rPr>
          <w:rFonts w:ascii="Times New Roman" w:eastAsia="Calibri" w:hAnsi="Times New Roman" w:cs="B Zar" w:hint="cs"/>
          <w:spacing w:val="6"/>
          <w:sz w:val="20"/>
          <w:szCs w:val="20"/>
          <w:rtl/>
        </w:rPr>
        <w:t xml:space="preserve">، </w:t>
      </w:r>
      <w:r w:rsidRPr="00E76B75">
        <w:rPr>
          <w:rFonts w:ascii="Times New Roman" w:eastAsia="Calibri" w:hAnsi="Times New Roman" w:cs="B Zar"/>
          <w:spacing w:val="6"/>
          <w:sz w:val="20"/>
          <w:szCs w:val="20"/>
        </w:rPr>
        <w:t>pH</w:t>
      </w:r>
      <w:r w:rsidRPr="00E76B75">
        <w:rPr>
          <w:rFonts w:ascii="Times New Roman" w:eastAsia="Calibri" w:hAnsi="Times New Roman" w:cs="B Zar" w:hint="cs"/>
          <w:spacing w:val="6"/>
          <w:sz w:val="20"/>
          <w:szCs w:val="20"/>
          <w:rtl/>
        </w:rPr>
        <w:t xml:space="preserve">، </w:t>
      </w:r>
      <w:r w:rsidRPr="00E76B75">
        <w:rPr>
          <w:rFonts w:ascii="Times New Roman" w:eastAsia="Calibri" w:hAnsi="Times New Roman" w:cs="B Zar"/>
          <w:spacing w:val="6"/>
          <w:sz w:val="20"/>
          <w:szCs w:val="20"/>
        </w:rPr>
        <w:t>EC</w:t>
      </w:r>
      <w:r w:rsidRPr="00E76B75">
        <w:rPr>
          <w:rFonts w:ascii="Times New Roman" w:eastAsia="Calibri" w:hAnsi="Times New Roman" w:cs="B Zar" w:hint="cs"/>
          <w:spacing w:val="6"/>
          <w:sz w:val="20"/>
          <w:szCs w:val="20"/>
          <w:rtl/>
          <w:lang w:bidi="ar-SA"/>
        </w:rPr>
        <w:t xml:space="preserve">، </w:t>
      </w:r>
      <w:r w:rsidRPr="00E76B75">
        <w:rPr>
          <w:rFonts w:ascii="Times New Roman" w:eastAsia="Calibri" w:hAnsi="Times New Roman" w:cs="B Zar"/>
          <w:spacing w:val="6"/>
          <w:sz w:val="20"/>
          <w:szCs w:val="20"/>
          <w:lang w:bidi="ar-SA"/>
        </w:rPr>
        <w:t>Clay</w:t>
      </w:r>
      <w:r w:rsidRPr="00E76B75">
        <w:rPr>
          <w:rFonts w:ascii="Times New Roman" w:eastAsia="Calibri" w:hAnsi="Times New Roman" w:cs="B Zar" w:hint="cs"/>
          <w:spacing w:val="6"/>
          <w:sz w:val="20"/>
          <w:szCs w:val="20"/>
          <w:rtl/>
        </w:rPr>
        <w:t xml:space="preserve">، </w:t>
      </w:r>
      <w:r w:rsidRPr="00E76B75">
        <w:rPr>
          <w:rFonts w:ascii="Times New Roman" w:eastAsia="Calibri" w:hAnsi="Times New Roman" w:cs="B Zar"/>
          <w:spacing w:val="6"/>
          <w:sz w:val="20"/>
          <w:szCs w:val="20"/>
        </w:rPr>
        <w:t>Silt</w:t>
      </w:r>
      <w:r w:rsidRPr="00E76B75">
        <w:rPr>
          <w:rFonts w:ascii="Times New Roman" w:eastAsia="Calibri" w:hAnsi="Times New Roman" w:cs="B Zar" w:hint="cs"/>
          <w:spacing w:val="6"/>
          <w:sz w:val="20"/>
          <w:szCs w:val="20"/>
          <w:rtl/>
          <w:lang w:bidi="ar-SA"/>
        </w:rPr>
        <w:t>، مورد تجزیه و تحلیل مولفه</w:t>
      </w:r>
      <w:r w:rsidRPr="00E76B75">
        <w:rPr>
          <w:rFonts w:ascii="Times New Roman" w:eastAsia="Calibri" w:hAnsi="Times New Roman" w:cs="B Zar"/>
          <w:spacing w:val="6"/>
          <w:sz w:val="20"/>
          <w:szCs w:val="20"/>
          <w:rtl/>
          <w:lang w:bidi="ar-SA"/>
        </w:rPr>
        <w:softHyphen/>
      </w:r>
      <w:r w:rsidRPr="00E76B75">
        <w:rPr>
          <w:rFonts w:ascii="Times New Roman" w:eastAsia="Calibri" w:hAnsi="Times New Roman" w:cs="B Zar" w:hint="cs"/>
          <w:spacing w:val="6"/>
          <w:sz w:val="20"/>
          <w:szCs w:val="20"/>
          <w:rtl/>
          <w:lang w:bidi="ar-SA"/>
        </w:rPr>
        <w:t>های اصلی</w:t>
      </w:r>
      <w:r w:rsidRPr="00E76B75">
        <w:rPr>
          <w:rFonts w:ascii="Times New Roman" w:eastAsia="Calibri" w:hAnsi="Times New Roman" w:cs="B Zar"/>
          <w:spacing w:val="6"/>
          <w:sz w:val="20"/>
          <w:szCs w:val="20"/>
          <w:rtl/>
          <w:lang w:bidi="ar-SA"/>
        </w:rPr>
        <w:t xml:space="preserve"> </w:t>
      </w:r>
      <w:r w:rsidRPr="00E76B75">
        <w:rPr>
          <w:rFonts w:ascii="Times New Roman" w:eastAsia="Calibri" w:hAnsi="Times New Roman" w:cs="B Zar" w:hint="cs"/>
          <w:spacing w:val="6"/>
          <w:sz w:val="20"/>
          <w:szCs w:val="20"/>
          <w:rtl/>
          <w:lang w:bidi="ar-SA"/>
        </w:rPr>
        <w:t>(</w:t>
      </w:r>
      <w:r w:rsidRPr="00E76B75">
        <w:rPr>
          <w:rFonts w:ascii="Times New Roman" w:eastAsia="Calibri" w:hAnsi="Times New Roman" w:cs="B Zar"/>
          <w:spacing w:val="6"/>
          <w:sz w:val="20"/>
          <w:szCs w:val="20"/>
          <w:lang w:bidi="ar-SA"/>
        </w:rPr>
        <w:t>PCA</w:t>
      </w:r>
      <w:r w:rsidRPr="00E76B75">
        <w:rPr>
          <w:rFonts w:ascii="Times New Roman" w:eastAsia="Calibri" w:hAnsi="Times New Roman" w:cs="B Zar" w:hint="cs"/>
          <w:spacing w:val="6"/>
          <w:sz w:val="20"/>
          <w:szCs w:val="20"/>
          <w:rtl/>
          <w:lang w:bidi="ar-SA"/>
        </w:rPr>
        <w:t>) قرار گرفت. در این مطالعه، 6 گونه</w:t>
      </w:r>
      <w:r w:rsidRPr="00E76B75">
        <w:rPr>
          <w:rFonts w:ascii="Times New Roman" w:eastAsia="Calibri" w:hAnsi="Times New Roman" w:cs="B Zar" w:hint="cs"/>
          <w:spacing w:val="6"/>
          <w:sz w:val="20"/>
          <w:szCs w:val="20"/>
          <w:rtl/>
        </w:rPr>
        <w:t xml:space="preserve"> قارچ میکوریزا در ریزوسفر 4 گونه آویشن شناسایی شد که 5 گونه به جنس</w:t>
      </w:r>
      <w:proofErr w:type="spellStart"/>
      <w:r w:rsidRPr="0055399F">
        <w:rPr>
          <w:rFonts w:ascii="Times New Roman" w:eastAsia="Calibri" w:hAnsi="Times New Roman" w:cs="B Zar"/>
          <w:i/>
          <w:iCs/>
          <w:spacing w:val="6"/>
          <w:sz w:val="20"/>
          <w:szCs w:val="20"/>
        </w:rPr>
        <w:t>Glomus</w:t>
      </w:r>
      <w:proofErr w:type="spellEnd"/>
      <w:r w:rsidRPr="00E76B75">
        <w:rPr>
          <w:rFonts w:ascii="Times New Roman" w:eastAsia="Calibri" w:hAnsi="Times New Roman" w:cs="B Zar"/>
          <w:spacing w:val="6"/>
          <w:sz w:val="20"/>
          <w:szCs w:val="20"/>
        </w:rPr>
        <w:t xml:space="preserve"> </w:t>
      </w:r>
      <w:r w:rsidRPr="00E76B75">
        <w:rPr>
          <w:rFonts w:ascii="Times New Roman" w:eastAsia="Calibri" w:hAnsi="Times New Roman" w:cs="B Zar" w:hint="cs"/>
          <w:spacing w:val="6"/>
          <w:sz w:val="20"/>
          <w:szCs w:val="20"/>
          <w:rtl/>
        </w:rPr>
        <w:t xml:space="preserve"> و یک گونه به جنس غالب </w:t>
      </w:r>
      <w:proofErr w:type="spellStart"/>
      <w:r w:rsidRPr="0055399F">
        <w:rPr>
          <w:rFonts w:ascii="Times New Roman" w:eastAsia="Calibri" w:hAnsi="Times New Roman" w:cs="B Zar"/>
          <w:i/>
          <w:iCs/>
          <w:spacing w:val="6"/>
          <w:sz w:val="20"/>
          <w:szCs w:val="20"/>
        </w:rPr>
        <w:t>Acaulospora</w:t>
      </w:r>
      <w:proofErr w:type="spellEnd"/>
      <w:r w:rsidRPr="00E76B75">
        <w:rPr>
          <w:rFonts w:ascii="Times New Roman" w:eastAsia="Calibri" w:hAnsi="Times New Roman" w:cs="B Zar" w:hint="cs"/>
          <w:spacing w:val="6"/>
          <w:sz w:val="20"/>
          <w:szCs w:val="20"/>
          <w:rtl/>
        </w:rPr>
        <w:t xml:space="preserve"> تعلق دارد. دو گونه</w:t>
      </w:r>
      <w:r w:rsidRPr="00E76B75">
        <w:rPr>
          <w:rFonts w:ascii="Times New Roman" w:eastAsia="Calibri" w:hAnsi="Times New Roman" w:cs="B Zar" w:hint="cs"/>
          <w:i/>
          <w:iCs/>
          <w:spacing w:val="6"/>
          <w:sz w:val="20"/>
          <w:szCs w:val="20"/>
          <w:rtl/>
        </w:rPr>
        <w:t xml:space="preserve"> </w:t>
      </w:r>
      <w:r w:rsidRPr="00E76B75">
        <w:rPr>
          <w:rFonts w:ascii="Times New Roman" w:eastAsia="Calibri" w:hAnsi="Times New Roman" w:cs="B Zar"/>
          <w:i/>
          <w:iCs/>
          <w:spacing w:val="6"/>
          <w:sz w:val="20"/>
          <w:szCs w:val="20"/>
        </w:rPr>
        <w:t xml:space="preserve">G. </w:t>
      </w:r>
      <w:proofErr w:type="gramStart"/>
      <w:r w:rsidRPr="00E76B75">
        <w:rPr>
          <w:rFonts w:ascii="Times New Roman" w:eastAsia="Calibri" w:hAnsi="Times New Roman" w:cs="B Zar"/>
          <w:i/>
          <w:iCs/>
          <w:spacing w:val="6"/>
          <w:sz w:val="20"/>
          <w:szCs w:val="20"/>
        </w:rPr>
        <w:t>hoi</w:t>
      </w:r>
      <w:proofErr w:type="gramEnd"/>
      <w:r w:rsidRPr="00E76B75">
        <w:rPr>
          <w:rFonts w:ascii="Times New Roman" w:eastAsia="Calibri" w:hAnsi="Times New Roman" w:cs="B Zar" w:hint="cs"/>
          <w:spacing w:val="6"/>
          <w:sz w:val="20"/>
          <w:szCs w:val="20"/>
          <w:rtl/>
        </w:rPr>
        <w:t xml:space="preserve"> و</w:t>
      </w:r>
      <w:r>
        <w:rPr>
          <w:rFonts w:ascii="Times New Roman" w:eastAsia="Calibri" w:hAnsi="Times New Roman" w:cs="B Zar" w:hint="cs"/>
          <w:spacing w:val="6"/>
          <w:sz w:val="20"/>
          <w:szCs w:val="20"/>
          <w:rtl/>
        </w:rPr>
        <w:t xml:space="preserve"> </w:t>
      </w:r>
      <w:r w:rsidRPr="00E76B75">
        <w:rPr>
          <w:rFonts w:ascii="Times New Roman" w:eastAsia="Calibri" w:hAnsi="Times New Roman" w:cs="B Zar"/>
          <w:i/>
          <w:iCs/>
          <w:spacing w:val="6"/>
          <w:sz w:val="20"/>
          <w:szCs w:val="20"/>
        </w:rPr>
        <w:t xml:space="preserve">G. </w:t>
      </w:r>
      <w:proofErr w:type="spellStart"/>
      <w:r w:rsidRPr="00E76B75">
        <w:rPr>
          <w:rFonts w:ascii="Times New Roman" w:eastAsia="Calibri" w:hAnsi="Times New Roman" w:cs="B Zar"/>
          <w:i/>
          <w:iCs/>
          <w:spacing w:val="6"/>
          <w:sz w:val="20"/>
          <w:szCs w:val="20"/>
        </w:rPr>
        <w:t>arborense</w:t>
      </w:r>
      <w:proofErr w:type="spellEnd"/>
      <w:r w:rsidRPr="00E76B75">
        <w:rPr>
          <w:rFonts w:ascii="Times New Roman" w:eastAsia="Calibri" w:hAnsi="Times New Roman" w:cs="B Zar" w:hint="cs"/>
          <w:spacing w:val="6"/>
          <w:sz w:val="20"/>
          <w:szCs w:val="20"/>
          <w:rtl/>
        </w:rPr>
        <w:t xml:space="preserve"> برای نخستین بار از فلور قارچی ایران گزارش می</w:t>
      </w:r>
      <w:r w:rsidRPr="00E76B75">
        <w:rPr>
          <w:rFonts w:ascii="Times New Roman" w:eastAsia="Calibri" w:hAnsi="Times New Roman" w:cs="B Zar"/>
          <w:spacing w:val="6"/>
          <w:sz w:val="20"/>
          <w:szCs w:val="20"/>
          <w:rtl/>
        </w:rPr>
        <w:softHyphen/>
      </w:r>
      <w:r w:rsidRPr="00E76B75">
        <w:rPr>
          <w:rFonts w:ascii="Times New Roman" w:eastAsia="Calibri" w:hAnsi="Times New Roman" w:cs="B Zar" w:hint="cs"/>
          <w:spacing w:val="6"/>
          <w:sz w:val="20"/>
          <w:szCs w:val="20"/>
          <w:rtl/>
        </w:rPr>
        <w:t>گردد.</w:t>
      </w:r>
      <w:r w:rsidRPr="00E76B75">
        <w:rPr>
          <w:rFonts w:ascii="Times New Roman" w:eastAsia="Calibri" w:hAnsi="Times New Roman" w:cs="B Zar" w:hint="cs"/>
          <w:spacing w:val="6"/>
          <w:sz w:val="20"/>
          <w:szCs w:val="20"/>
          <w:rtl/>
          <w:lang w:bidi="ar-SA"/>
        </w:rPr>
        <w:t xml:space="preserve"> </w:t>
      </w:r>
    </w:p>
    <w:p w:rsidR="00544C37" w:rsidRDefault="00544C37" w:rsidP="00544C37">
      <w:pPr>
        <w:spacing w:after="0"/>
        <w:jc w:val="both"/>
        <w:rPr>
          <w:rFonts w:ascii="Times New Roman" w:hAnsi="Times New Roman" w:cs="B Zar"/>
          <w:spacing w:val="6"/>
          <w:sz w:val="20"/>
          <w:szCs w:val="20"/>
          <w:rtl/>
        </w:rPr>
      </w:pPr>
      <w:r w:rsidRPr="00E76B75">
        <w:rPr>
          <w:rFonts w:ascii="Times New Roman" w:hAnsi="Times New Roman" w:cs="B Zar" w:hint="cs"/>
          <w:b/>
          <w:bCs/>
          <w:spacing w:val="6"/>
          <w:sz w:val="20"/>
          <w:szCs w:val="20"/>
          <w:rtl/>
        </w:rPr>
        <w:t>واژه های کلیدی</w:t>
      </w:r>
      <w:r w:rsidRPr="00E76B75">
        <w:rPr>
          <w:rFonts w:ascii="Times New Roman" w:hAnsi="Times New Roman" w:cs="B Zar" w:hint="cs"/>
          <w:spacing w:val="6"/>
          <w:sz w:val="20"/>
          <w:szCs w:val="20"/>
          <w:rtl/>
        </w:rPr>
        <w:t xml:space="preserve">: </w:t>
      </w:r>
      <w:r w:rsidRPr="00E76B75">
        <w:rPr>
          <w:rFonts w:ascii="Times New Roman" w:hAnsi="Times New Roman" w:cs="B Zar"/>
          <w:spacing w:val="6"/>
          <w:sz w:val="20"/>
          <w:szCs w:val="20"/>
          <w:rtl/>
        </w:rPr>
        <w:t>رنگ‌آم</w:t>
      </w:r>
      <w:r w:rsidRPr="00E76B75">
        <w:rPr>
          <w:rFonts w:ascii="Times New Roman" w:hAnsi="Times New Roman" w:cs="B Zar" w:hint="cs"/>
          <w:spacing w:val="6"/>
          <w:sz w:val="20"/>
          <w:szCs w:val="20"/>
          <w:rtl/>
        </w:rPr>
        <w:t>یزی</w:t>
      </w:r>
      <w:r w:rsidRPr="00E76B75">
        <w:rPr>
          <w:rFonts w:ascii="Times New Roman" w:eastAsia="Calibri" w:hAnsi="Times New Roman" w:cs="B Zar" w:hint="cs"/>
          <w:spacing w:val="6"/>
          <w:sz w:val="20"/>
          <w:szCs w:val="20"/>
          <w:rtl/>
        </w:rPr>
        <w:t>- شناسایی- تنوع</w:t>
      </w:r>
      <w:r w:rsidRPr="00E76B75">
        <w:rPr>
          <w:rFonts w:ascii="Times New Roman" w:hAnsi="Times New Roman" w:cs="B Zar" w:hint="cs"/>
          <w:spacing w:val="6"/>
          <w:sz w:val="20"/>
          <w:szCs w:val="20"/>
          <w:rtl/>
        </w:rPr>
        <w:t>-</w:t>
      </w:r>
      <w:r w:rsidRPr="00E76B75">
        <w:rPr>
          <w:rFonts w:ascii="Times New Roman" w:eastAsia="Calibri" w:hAnsi="Times New Roman" w:cs="B Zar" w:hint="cs"/>
          <w:spacing w:val="6"/>
          <w:sz w:val="20"/>
          <w:szCs w:val="20"/>
          <w:rtl/>
        </w:rPr>
        <w:t xml:space="preserve"> غنا</w:t>
      </w:r>
      <w:r w:rsidRPr="00E76B75">
        <w:rPr>
          <w:rFonts w:ascii="Times New Roman" w:hAnsi="Times New Roman" w:cs="B Zar" w:hint="cs"/>
          <w:spacing w:val="6"/>
          <w:sz w:val="20"/>
          <w:szCs w:val="20"/>
          <w:rtl/>
        </w:rPr>
        <w:t xml:space="preserve">- </w:t>
      </w:r>
      <w:r w:rsidRPr="00E76B75">
        <w:rPr>
          <w:rFonts w:ascii="Times New Roman" w:eastAsia="Calibri" w:hAnsi="Times New Roman" w:cs="B Zar" w:hint="cs"/>
          <w:spacing w:val="6"/>
          <w:sz w:val="20"/>
          <w:szCs w:val="20"/>
          <w:rtl/>
        </w:rPr>
        <w:t>یکنواختی</w:t>
      </w:r>
      <w:r w:rsidRPr="00E76B75">
        <w:rPr>
          <w:rFonts w:ascii="Times New Roman" w:hAnsi="Times New Roman" w:cs="B Zar" w:hint="cs"/>
          <w:spacing w:val="6"/>
          <w:sz w:val="20"/>
          <w:szCs w:val="20"/>
          <w:rtl/>
        </w:rPr>
        <w:t>.</w:t>
      </w:r>
    </w:p>
    <w:p w:rsidR="00544C37" w:rsidRDefault="00544C37" w:rsidP="00544C37">
      <w:pPr>
        <w:spacing w:after="0"/>
        <w:jc w:val="both"/>
        <w:rPr>
          <w:rFonts w:ascii="Times New Roman" w:hAnsi="Times New Roman" w:cs="B Zar"/>
          <w:spacing w:val="6"/>
          <w:sz w:val="20"/>
          <w:szCs w:val="20"/>
          <w:rtl/>
        </w:rPr>
      </w:pPr>
    </w:p>
    <w:p w:rsidR="00544C37" w:rsidRDefault="00544C37" w:rsidP="00544C37">
      <w:pPr>
        <w:spacing w:after="0"/>
        <w:jc w:val="both"/>
        <w:rPr>
          <w:rFonts w:ascii="Times New Roman" w:hAnsi="Times New Roman" w:cs="B Zar"/>
          <w:spacing w:val="6"/>
          <w:sz w:val="20"/>
          <w:szCs w:val="20"/>
          <w:rtl/>
        </w:rPr>
      </w:pPr>
    </w:p>
    <w:p w:rsidR="00544C37" w:rsidRDefault="00544C37" w:rsidP="00544C37">
      <w:pPr>
        <w:spacing w:after="0"/>
        <w:jc w:val="both"/>
        <w:rPr>
          <w:rFonts w:ascii="Times New Roman" w:hAnsi="Times New Roman" w:cs="B Zar"/>
          <w:spacing w:val="6"/>
          <w:sz w:val="20"/>
          <w:szCs w:val="20"/>
          <w:rtl/>
        </w:rPr>
      </w:pPr>
    </w:p>
    <w:p w:rsidR="00544C37" w:rsidRDefault="00544C37" w:rsidP="00544C37">
      <w:pPr>
        <w:spacing w:after="0"/>
        <w:jc w:val="both"/>
        <w:rPr>
          <w:rFonts w:ascii="Times New Roman" w:hAnsi="Times New Roman" w:cs="B Zar"/>
          <w:spacing w:val="6"/>
          <w:sz w:val="20"/>
          <w:szCs w:val="20"/>
          <w:rtl/>
        </w:rPr>
      </w:pPr>
    </w:p>
    <w:p w:rsidR="00544C37" w:rsidRDefault="00544C37" w:rsidP="00544C37">
      <w:pPr>
        <w:spacing w:after="0"/>
        <w:jc w:val="both"/>
        <w:rPr>
          <w:rFonts w:ascii="Times New Roman" w:hAnsi="Times New Roman" w:cs="B Zar"/>
          <w:spacing w:val="6"/>
          <w:sz w:val="20"/>
          <w:szCs w:val="20"/>
          <w:rtl/>
        </w:rPr>
      </w:pPr>
    </w:p>
    <w:p w:rsidR="00544C37" w:rsidRDefault="00544C37" w:rsidP="00544C37">
      <w:pPr>
        <w:spacing w:after="0"/>
        <w:jc w:val="both"/>
        <w:rPr>
          <w:rFonts w:ascii="Times New Roman" w:hAnsi="Times New Roman" w:cs="B Zar"/>
          <w:spacing w:val="6"/>
          <w:sz w:val="20"/>
          <w:szCs w:val="20"/>
          <w:rtl/>
        </w:rPr>
      </w:pPr>
    </w:p>
    <w:p w:rsidR="00544C37" w:rsidRDefault="00544C37" w:rsidP="00544C37">
      <w:pPr>
        <w:spacing w:after="0"/>
        <w:jc w:val="both"/>
        <w:rPr>
          <w:rFonts w:ascii="Times New Roman" w:hAnsi="Times New Roman" w:cs="B Zar"/>
          <w:spacing w:val="6"/>
          <w:sz w:val="20"/>
          <w:szCs w:val="20"/>
          <w:rtl/>
        </w:rPr>
      </w:pPr>
    </w:p>
    <w:p w:rsidR="00544C37" w:rsidRDefault="00544C37" w:rsidP="00544C37">
      <w:pPr>
        <w:spacing w:after="0"/>
        <w:jc w:val="both"/>
        <w:rPr>
          <w:rFonts w:ascii="Times New Roman" w:hAnsi="Times New Roman" w:cs="B Zar"/>
          <w:spacing w:val="6"/>
          <w:sz w:val="20"/>
          <w:szCs w:val="20"/>
          <w:rtl/>
        </w:rPr>
      </w:pPr>
    </w:p>
    <w:p w:rsidR="00544C37" w:rsidRDefault="00544C37" w:rsidP="00544C37">
      <w:pPr>
        <w:spacing w:after="0"/>
        <w:jc w:val="both"/>
        <w:rPr>
          <w:rFonts w:ascii="Times New Roman" w:hAnsi="Times New Roman" w:cs="B Zar"/>
          <w:spacing w:val="6"/>
          <w:sz w:val="20"/>
          <w:szCs w:val="20"/>
          <w:rtl/>
        </w:rPr>
      </w:pPr>
    </w:p>
    <w:p w:rsidR="00544C37" w:rsidRDefault="00544C37" w:rsidP="00544C37">
      <w:pPr>
        <w:spacing w:after="0"/>
        <w:jc w:val="both"/>
        <w:rPr>
          <w:rFonts w:ascii="Times New Roman" w:hAnsi="Times New Roman" w:cs="B Zar"/>
          <w:spacing w:val="6"/>
          <w:sz w:val="20"/>
          <w:szCs w:val="20"/>
          <w:rtl/>
        </w:rPr>
      </w:pPr>
    </w:p>
    <w:p w:rsidR="00544C37" w:rsidRDefault="00544C37" w:rsidP="00544C37">
      <w:pPr>
        <w:spacing w:after="0"/>
        <w:jc w:val="both"/>
        <w:rPr>
          <w:rFonts w:ascii="Times New Roman" w:hAnsi="Times New Roman" w:cs="B Zar"/>
          <w:spacing w:val="6"/>
          <w:sz w:val="20"/>
          <w:szCs w:val="20"/>
          <w:rtl/>
        </w:rPr>
      </w:pPr>
    </w:p>
    <w:p w:rsidR="00544C37" w:rsidRDefault="00544C37" w:rsidP="00544C37">
      <w:pPr>
        <w:spacing w:after="0"/>
        <w:jc w:val="both"/>
        <w:rPr>
          <w:rFonts w:ascii="Times New Roman" w:hAnsi="Times New Roman" w:cs="B Zar"/>
          <w:spacing w:val="6"/>
          <w:sz w:val="20"/>
          <w:szCs w:val="20"/>
          <w:rtl/>
        </w:rPr>
      </w:pPr>
    </w:p>
    <w:p w:rsidR="00544C37" w:rsidRDefault="00544C37" w:rsidP="00544C37">
      <w:pPr>
        <w:spacing w:after="0"/>
        <w:jc w:val="both"/>
        <w:rPr>
          <w:rFonts w:ascii="Times New Roman" w:hAnsi="Times New Roman" w:cs="B Zar"/>
          <w:spacing w:val="6"/>
          <w:sz w:val="20"/>
          <w:szCs w:val="20"/>
          <w:rtl/>
        </w:rPr>
      </w:pPr>
    </w:p>
    <w:p w:rsidR="00544C37" w:rsidRDefault="00544C37" w:rsidP="00544C37">
      <w:pPr>
        <w:spacing w:after="0"/>
        <w:jc w:val="both"/>
        <w:rPr>
          <w:rFonts w:ascii="Times New Roman" w:hAnsi="Times New Roman" w:cs="B Zar"/>
          <w:spacing w:val="6"/>
          <w:sz w:val="20"/>
          <w:szCs w:val="20"/>
          <w:rtl/>
        </w:rPr>
      </w:pPr>
    </w:p>
    <w:p w:rsidR="00544C37" w:rsidRPr="00E76B75" w:rsidRDefault="00544C37" w:rsidP="00544C37">
      <w:pPr>
        <w:spacing w:after="0"/>
        <w:jc w:val="both"/>
        <w:rPr>
          <w:rFonts w:ascii="Times New Roman" w:hAnsi="Times New Roman" w:cs="B Zar"/>
          <w:spacing w:val="6"/>
          <w:sz w:val="20"/>
          <w:szCs w:val="20"/>
          <w:rtl/>
        </w:rPr>
      </w:pPr>
    </w:p>
    <w:p w:rsidR="009A0AD8" w:rsidRDefault="009D76B5" w:rsidP="009D76B5">
      <w:pPr>
        <w:jc w:val="center"/>
        <w:rPr>
          <w:rFonts w:asciiTheme="majorBidi" w:hAnsiTheme="majorBidi" w:cstheme="majorBidi"/>
          <w:sz w:val="32"/>
          <w:szCs w:val="32"/>
          <w:lang w:bidi="ar-SA"/>
        </w:rPr>
      </w:pPr>
      <w:r w:rsidRPr="009D76B5">
        <w:rPr>
          <w:rFonts w:asciiTheme="majorBidi" w:hAnsiTheme="majorBidi" w:cstheme="majorBidi"/>
          <w:sz w:val="32"/>
          <w:szCs w:val="32"/>
          <w:lang w:bidi="ar-SA"/>
        </w:rPr>
        <w:lastRenderedPageBreak/>
        <w:t xml:space="preserve">Study of symbiotic interaction between </w:t>
      </w:r>
      <w:proofErr w:type="spellStart"/>
      <w:r w:rsidRPr="009D76B5">
        <w:rPr>
          <w:rFonts w:asciiTheme="majorBidi" w:hAnsiTheme="majorBidi" w:cstheme="majorBidi"/>
          <w:sz w:val="32"/>
          <w:szCs w:val="32"/>
          <w:lang w:bidi="ar-SA"/>
        </w:rPr>
        <w:t>mycorrhizal</w:t>
      </w:r>
      <w:proofErr w:type="spellEnd"/>
      <w:r w:rsidRPr="009D76B5">
        <w:rPr>
          <w:rFonts w:asciiTheme="majorBidi" w:hAnsiTheme="majorBidi" w:cstheme="majorBidi"/>
          <w:sz w:val="32"/>
          <w:szCs w:val="32"/>
          <w:lang w:bidi="ar-SA"/>
        </w:rPr>
        <w:t xml:space="preserve"> fungi and the </w:t>
      </w:r>
      <w:proofErr w:type="spellStart"/>
      <w:r w:rsidRPr="009D76B5">
        <w:rPr>
          <w:rFonts w:asciiTheme="majorBidi" w:hAnsiTheme="majorBidi" w:cstheme="majorBidi"/>
          <w:sz w:val="32"/>
          <w:szCs w:val="32"/>
          <w:lang w:bidi="ar-SA"/>
        </w:rPr>
        <w:t>rhizosphere</w:t>
      </w:r>
      <w:proofErr w:type="spellEnd"/>
      <w:r w:rsidRPr="009D76B5">
        <w:rPr>
          <w:rFonts w:asciiTheme="majorBidi" w:hAnsiTheme="majorBidi" w:cstheme="majorBidi"/>
          <w:sz w:val="32"/>
          <w:szCs w:val="32"/>
          <w:lang w:bidi="ar-SA"/>
        </w:rPr>
        <w:t xml:space="preserve"> of genus thyme (</w:t>
      </w:r>
      <w:r w:rsidRPr="009D76B5">
        <w:rPr>
          <w:rFonts w:asciiTheme="majorBidi" w:hAnsiTheme="majorBidi" w:cstheme="majorBidi"/>
          <w:i/>
          <w:iCs/>
          <w:sz w:val="32"/>
          <w:szCs w:val="32"/>
          <w:lang w:bidi="ar-SA"/>
        </w:rPr>
        <w:t>Thymus</w:t>
      </w:r>
      <w:r w:rsidRPr="009D76B5">
        <w:rPr>
          <w:rFonts w:asciiTheme="majorBidi" w:hAnsiTheme="majorBidi" w:cstheme="majorBidi"/>
          <w:sz w:val="32"/>
          <w:szCs w:val="32"/>
          <w:lang w:bidi="ar-SA"/>
        </w:rPr>
        <w:t xml:space="preserve"> L.) and its relationship with some physical and chemical properties of soil</w:t>
      </w:r>
    </w:p>
    <w:p w:rsidR="009D76B5" w:rsidRDefault="009A0AD8" w:rsidP="009D76B5">
      <w:pPr>
        <w:jc w:val="center"/>
        <w:rPr>
          <w:rFonts w:asciiTheme="majorBidi" w:hAnsiTheme="majorBidi" w:cstheme="majorBidi"/>
          <w:sz w:val="32"/>
          <w:szCs w:val="32"/>
          <w:lang w:bidi="ar-SA"/>
        </w:rPr>
      </w:pPr>
      <w:r w:rsidRPr="009A0AD8">
        <w:rPr>
          <w:rFonts w:asciiTheme="majorBidi" w:hAnsiTheme="majorBidi" w:cstheme="majorBidi"/>
          <w:sz w:val="32"/>
          <w:szCs w:val="32"/>
          <w:lang w:bidi="ar-SA"/>
        </w:rPr>
        <w:t xml:space="preserve"> </w:t>
      </w:r>
      <w:r w:rsidRPr="009D76B5">
        <w:rPr>
          <w:rFonts w:asciiTheme="majorBidi" w:hAnsiTheme="majorBidi" w:cstheme="majorBidi"/>
          <w:sz w:val="32"/>
          <w:szCs w:val="32"/>
          <w:lang w:bidi="ar-SA"/>
        </w:rPr>
        <w:t>In the North East of Iran.</w:t>
      </w:r>
    </w:p>
    <w:p w:rsidR="00544C37" w:rsidRPr="008E0CD1" w:rsidRDefault="009D76B5" w:rsidP="009A0AD8">
      <w:pPr>
        <w:jc w:val="center"/>
        <w:rPr>
          <w:rFonts w:ascii="Times New Roman" w:eastAsia="Calibri" w:hAnsi="Times New Roman" w:cs="B Nazanin"/>
          <w:szCs w:val="28"/>
        </w:rPr>
      </w:pPr>
      <w:r w:rsidRPr="009D76B5">
        <w:rPr>
          <w:rFonts w:asciiTheme="majorBidi" w:hAnsiTheme="majorBidi" w:cstheme="majorBidi"/>
          <w:sz w:val="32"/>
          <w:szCs w:val="32"/>
          <w:lang w:bidi="ar-SA"/>
        </w:rPr>
        <w:t xml:space="preserve"> </w:t>
      </w:r>
      <w:proofErr w:type="spellStart"/>
      <w:r w:rsidR="00544C37" w:rsidRPr="008E0CD1">
        <w:rPr>
          <w:rFonts w:ascii="Times New Roman" w:eastAsia="Calibri" w:hAnsi="Times New Roman" w:cs="B Nazanin"/>
          <w:szCs w:val="28"/>
        </w:rPr>
        <w:t>Tabasi</w:t>
      </w:r>
      <w:proofErr w:type="spellEnd"/>
      <w:r w:rsidR="00544C37" w:rsidRPr="008E0CD1">
        <w:rPr>
          <w:rFonts w:ascii="Times New Roman" w:eastAsia="Calibri" w:hAnsi="Times New Roman" w:cs="B Nazanin"/>
          <w:szCs w:val="28"/>
        </w:rPr>
        <w:t xml:space="preserve"> E.</w:t>
      </w:r>
      <w:r w:rsidR="00544C37" w:rsidRPr="008E0CD1">
        <w:rPr>
          <w:rFonts w:ascii="Times New Roman" w:eastAsia="Calibri" w:hAnsi="Times New Roman" w:cs="B Nazanin"/>
          <w:szCs w:val="28"/>
          <w:vertAlign w:val="superscript"/>
        </w:rPr>
        <w:t>1</w:t>
      </w:r>
      <w:r w:rsidR="00544C37">
        <w:rPr>
          <w:rFonts w:ascii="Times New Roman" w:eastAsia="Calibri" w:hAnsi="Times New Roman" w:cs="B Nazanin"/>
          <w:szCs w:val="28"/>
          <w:vertAlign w:val="superscript"/>
        </w:rPr>
        <w:t>*</w:t>
      </w:r>
      <w:r w:rsidR="00544C37" w:rsidRPr="008E0CD1">
        <w:rPr>
          <w:rFonts w:ascii="Times New Roman" w:eastAsia="Calibri" w:hAnsi="Times New Roman" w:cs="B Nazanin"/>
          <w:szCs w:val="28"/>
        </w:rPr>
        <w:t xml:space="preserve">, </w:t>
      </w:r>
      <w:proofErr w:type="spellStart"/>
      <w:r w:rsidR="00544C37" w:rsidRPr="008E0CD1">
        <w:rPr>
          <w:rFonts w:ascii="Times New Roman" w:eastAsia="Calibri" w:hAnsi="Times New Roman" w:cs="B Nazanin"/>
          <w:szCs w:val="28"/>
        </w:rPr>
        <w:t>Zokaei</w:t>
      </w:r>
      <w:proofErr w:type="spellEnd"/>
      <w:r w:rsidR="00544C37" w:rsidRPr="008E0CD1">
        <w:rPr>
          <w:rFonts w:ascii="Times New Roman" w:eastAsia="Calibri" w:hAnsi="Times New Roman" w:cs="B Nazanin"/>
          <w:szCs w:val="28"/>
        </w:rPr>
        <w:t xml:space="preserve"> M.</w:t>
      </w:r>
      <w:r w:rsidR="00544C37" w:rsidRPr="008E0CD1">
        <w:rPr>
          <w:rFonts w:ascii="Times New Roman" w:eastAsia="Calibri" w:hAnsi="Times New Roman" w:cs="B Nazanin"/>
          <w:szCs w:val="28"/>
          <w:vertAlign w:val="superscript"/>
        </w:rPr>
        <w:t>2</w:t>
      </w:r>
      <w:r w:rsidR="00544C37" w:rsidRPr="008E0CD1">
        <w:rPr>
          <w:rFonts w:ascii="Times New Roman" w:eastAsia="Calibri" w:hAnsi="Times New Roman" w:cs="B Nazanin"/>
          <w:szCs w:val="28"/>
        </w:rPr>
        <w:t xml:space="preserve">, </w:t>
      </w:r>
      <w:proofErr w:type="spellStart"/>
      <w:r w:rsidR="00544C37" w:rsidRPr="008E0CD1">
        <w:rPr>
          <w:rFonts w:ascii="Times New Roman" w:eastAsia="Calibri" w:hAnsi="Times New Roman" w:cs="B Nazanin"/>
          <w:szCs w:val="28"/>
        </w:rPr>
        <w:t>Jafari</w:t>
      </w:r>
      <w:proofErr w:type="spellEnd"/>
      <w:r w:rsidR="00544C37" w:rsidRPr="008E0CD1">
        <w:rPr>
          <w:rFonts w:ascii="Times New Roman" w:eastAsia="Calibri" w:hAnsi="Times New Roman" w:cs="B Nazanin"/>
          <w:szCs w:val="28"/>
        </w:rPr>
        <w:t xml:space="preserve"> A.</w:t>
      </w:r>
      <w:r w:rsidR="00544C37" w:rsidRPr="008E0CD1">
        <w:rPr>
          <w:rFonts w:ascii="Times New Roman" w:eastAsia="Calibri" w:hAnsi="Times New Roman" w:cs="B Nazanin"/>
          <w:szCs w:val="28"/>
          <w:vertAlign w:val="superscript"/>
        </w:rPr>
        <w:t>3</w:t>
      </w:r>
      <w:r w:rsidR="00544C37" w:rsidRPr="008E0CD1">
        <w:rPr>
          <w:rFonts w:ascii="Times New Roman" w:eastAsia="Calibri" w:hAnsi="Times New Roman" w:cs="B Nazanin"/>
          <w:szCs w:val="28"/>
        </w:rPr>
        <w:t xml:space="preserve">, </w:t>
      </w:r>
      <w:proofErr w:type="spellStart"/>
      <w:r w:rsidR="00544C37" w:rsidRPr="008E0CD1">
        <w:rPr>
          <w:rFonts w:ascii="Times New Roman" w:eastAsia="Calibri" w:hAnsi="Times New Roman" w:cs="B Nazanin"/>
          <w:szCs w:val="28"/>
        </w:rPr>
        <w:t>Vaezi</w:t>
      </w:r>
      <w:proofErr w:type="spellEnd"/>
      <w:r w:rsidR="00544C37" w:rsidRPr="008E0CD1">
        <w:rPr>
          <w:rFonts w:ascii="Times New Roman" w:eastAsia="Calibri" w:hAnsi="Times New Roman" w:cs="B Nazanin"/>
          <w:szCs w:val="28"/>
        </w:rPr>
        <w:t xml:space="preserve"> J.</w:t>
      </w:r>
      <w:r w:rsidR="00544C37" w:rsidRPr="008E0CD1">
        <w:rPr>
          <w:rFonts w:ascii="Times New Roman" w:eastAsia="Calibri" w:hAnsi="Times New Roman" w:cs="B Nazanin"/>
          <w:szCs w:val="28"/>
          <w:vertAlign w:val="superscript"/>
        </w:rPr>
        <w:t>4</w:t>
      </w:r>
    </w:p>
    <w:p w:rsidR="00544C37" w:rsidRPr="008E0CD1" w:rsidRDefault="00544C37" w:rsidP="00544C3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B Nazanin"/>
          <w:szCs w:val="28"/>
          <w:rtl/>
        </w:rPr>
      </w:pPr>
      <w:r w:rsidRPr="008E0CD1">
        <w:rPr>
          <w:rFonts w:ascii="Times New Roman" w:eastAsia="Calibri" w:hAnsi="Times New Roman" w:cs="B Nazanin"/>
          <w:szCs w:val="28"/>
          <w:vertAlign w:val="superscript"/>
        </w:rPr>
        <w:t>1</w:t>
      </w:r>
      <w:r>
        <w:rPr>
          <w:rFonts w:ascii="Times New Roman" w:eastAsia="Calibri" w:hAnsi="Times New Roman" w:cs="B Nazanin"/>
          <w:szCs w:val="28"/>
          <w:vertAlign w:val="superscript"/>
        </w:rPr>
        <w:t>*</w:t>
      </w:r>
      <w:proofErr w:type="gramStart"/>
      <w:r w:rsidRPr="008E0CD1">
        <w:rPr>
          <w:rFonts w:ascii="Times New Roman" w:eastAsia="Calibri" w:hAnsi="Times New Roman" w:cs="B Nazanin"/>
          <w:szCs w:val="28"/>
          <w:vertAlign w:val="superscript"/>
        </w:rPr>
        <w:t>,2,3</w:t>
      </w:r>
      <w:r w:rsidRPr="008E0CD1">
        <w:rPr>
          <w:rFonts w:ascii="Times New Roman" w:eastAsia="Calibri" w:hAnsi="Times New Roman" w:cs="B Nazanin"/>
          <w:szCs w:val="28"/>
        </w:rPr>
        <w:t>Department</w:t>
      </w:r>
      <w:proofErr w:type="gramEnd"/>
      <w:r w:rsidRPr="008E0CD1">
        <w:rPr>
          <w:rFonts w:ascii="Times New Roman" w:eastAsia="Calibri" w:hAnsi="Times New Roman" w:cs="B Nazanin"/>
          <w:szCs w:val="28"/>
        </w:rPr>
        <w:t xml:space="preserve"> of Biology, Faculty of Sciences, Islamic Azad University, Mashhad Branch, Iran</w:t>
      </w:r>
    </w:p>
    <w:p w:rsidR="00544C37" w:rsidRDefault="00544C37" w:rsidP="00544C3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B Nazanin"/>
          <w:szCs w:val="28"/>
        </w:rPr>
      </w:pPr>
      <w:r w:rsidRPr="008E0CD1">
        <w:rPr>
          <w:rFonts w:ascii="Times New Roman" w:eastAsia="Calibri" w:hAnsi="Times New Roman" w:cs="B Nazanin"/>
          <w:szCs w:val="28"/>
          <w:vertAlign w:val="superscript"/>
        </w:rPr>
        <w:t>4</w:t>
      </w:r>
      <w:r w:rsidRPr="008E0CD1">
        <w:rPr>
          <w:rFonts w:ascii="Times New Roman" w:eastAsia="Calibri" w:hAnsi="Times New Roman" w:cs="B Nazanin"/>
          <w:szCs w:val="28"/>
        </w:rPr>
        <w:t xml:space="preserve"> Department of Biology, Faculty of Sciences, </w:t>
      </w:r>
      <w:proofErr w:type="spellStart"/>
      <w:r w:rsidRPr="008E0CD1">
        <w:rPr>
          <w:rFonts w:ascii="Times New Roman" w:eastAsia="Calibri" w:hAnsi="Times New Roman" w:cs="B Nazanin"/>
          <w:szCs w:val="28"/>
        </w:rPr>
        <w:t>Ferdowsi</w:t>
      </w:r>
      <w:proofErr w:type="spellEnd"/>
      <w:r w:rsidRPr="008E0CD1">
        <w:rPr>
          <w:rFonts w:ascii="Times New Roman" w:eastAsia="Calibri" w:hAnsi="Times New Roman" w:cs="B Nazanin"/>
          <w:szCs w:val="28"/>
        </w:rPr>
        <w:t xml:space="preserve"> University of Mashhad, Iran</w:t>
      </w:r>
    </w:p>
    <w:p w:rsidR="00544C37" w:rsidRPr="00C35C66" w:rsidRDefault="00544C37" w:rsidP="00544C3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B Nazanin"/>
          <w:szCs w:val="28"/>
          <w:vertAlign w:val="superscript"/>
          <w:rtl/>
        </w:rPr>
      </w:pPr>
      <w:r>
        <w:rPr>
          <w:rFonts w:ascii="Times New Roman" w:eastAsia="Calibri" w:hAnsi="Times New Roman" w:cs="B Nazanin"/>
          <w:szCs w:val="28"/>
        </w:rPr>
        <w:t>e.tabasi@yahoo.com</w:t>
      </w:r>
      <w:r>
        <w:rPr>
          <w:rFonts w:ascii="Times New Roman" w:eastAsia="Calibri" w:hAnsi="Times New Roman" w:cs="B Nazanin" w:hint="cs"/>
          <w:szCs w:val="28"/>
          <w:vertAlign w:val="superscript"/>
          <w:rtl/>
        </w:rPr>
        <w:t>*</w:t>
      </w:r>
    </w:p>
    <w:p w:rsidR="00544C37" w:rsidRPr="008F348D" w:rsidRDefault="00544C37" w:rsidP="00544C37">
      <w:pPr>
        <w:jc w:val="right"/>
        <w:rPr>
          <w:rStyle w:val="hps"/>
          <w:rFonts w:asciiTheme="majorBidi" w:hAnsiTheme="majorBidi" w:cstheme="majorBidi"/>
          <w:b/>
          <w:bCs/>
          <w:sz w:val="28"/>
          <w:szCs w:val="28"/>
          <w:rtl/>
          <w:lang w:val="en"/>
        </w:rPr>
      </w:pPr>
      <w:r w:rsidRPr="008F348D">
        <w:rPr>
          <w:rStyle w:val="hps"/>
          <w:rFonts w:asciiTheme="majorBidi" w:hAnsiTheme="majorBidi" w:cstheme="majorBidi"/>
          <w:b/>
          <w:bCs/>
          <w:sz w:val="28"/>
          <w:szCs w:val="28"/>
          <w:lang w:val="en"/>
        </w:rPr>
        <w:t>Abstract</w:t>
      </w:r>
    </w:p>
    <w:p w:rsidR="009D76B5" w:rsidRPr="009D76B5" w:rsidRDefault="009D76B5" w:rsidP="00A90A59">
      <w:pPr>
        <w:bidi w:val="0"/>
        <w:jc w:val="both"/>
        <w:rPr>
          <w:rFonts w:asciiTheme="majorBidi" w:hAnsiTheme="majorBidi" w:cstheme="majorBidi"/>
          <w:sz w:val="28"/>
          <w:szCs w:val="28"/>
          <w:lang w:bidi="ar-SA"/>
        </w:rPr>
      </w:pPr>
      <w:r w:rsidRPr="009D76B5">
        <w:rPr>
          <w:rFonts w:asciiTheme="majorBidi" w:hAnsiTheme="majorBidi" w:cstheme="majorBidi"/>
          <w:sz w:val="28"/>
          <w:szCs w:val="28"/>
          <w:lang w:bidi="ar-SA"/>
        </w:rPr>
        <w:t xml:space="preserve">The aim of this study was </w:t>
      </w:r>
      <w:r w:rsidR="00A90A59">
        <w:rPr>
          <w:rFonts w:asciiTheme="majorBidi" w:hAnsiTheme="majorBidi" w:cstheme="majorBidi"/>
          <w:sz w:val="28"/>
          <w:szCs w:val="28"/>
          <w:lang w:bidi="ar-SA"/>
        </w:rPr>
        <w:t>to investigate the</w:t>
      </w:r>
      <w:r w:rsidRPr="009D76B5">
        <w:rPr>
          <w:rFonts w:asciiTheme="majorBidi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9D76B5">
        <w:rPr>
          <w:rFonts w:asciiTheme="majorBidi" w:hAnsiTheme="majorBidi" w:cstheme="majorBidi"/>
          <w:sz w:val="28"/>
          <w:szCs w:val="28"/>
          <w:lang w:bidi="ar-SA"/>
        </w:rPr>
        <w:t>symbiotic</w:t>
      </w:r>
      <w:r w:rsidR="00A90A59">
        <w:rPr>
          <w:rFonts w:asciiTheme="majorBidi" w:hAnsiTheme="majorBidi" w:cstheme="majorBidi"/>
          <w:sz w:val="28"/>
          <w:szCs w:val="28"/>
          <w:lang w:bidi="ar-SA"/>
        </w:rPr>
        <w:t>s</w:t>
      </w:r>
      <w:proofErr w:type="spellEnd"/>
      <w:r w:rsidRPr="009D76B5">
        <w:rPr>
          <w:rFonts w:asciiTheme="majorBidi" w:hAnsiTheme="majorBidi" w:cstheme="majorBidi"/>
          <w:sz w:val="28"/>
          <w:szCs w:val="28"/>
          <w:lang w:bidi="ar-SA"/>
        </w:rPr>
        <w:t xml:space="preserve"> of herbal and rangeland genus thyme. </w:t>
      </w:r>
      <w:r>
        <w:rPr>
          <w:rFonts w:asciiTheme="majorBidi" w:hAnsiTheme="majorBidi" w:cstheme="majorBidi"/>
          <w:sz w:val="28"/>
          <w:szCs w:val="28"/>
          <w:lang w:bidi="ar-SA"/>
        </w:rPr>
        <w:t>W</w:t>
      </w:r>
      <w:r w:rsidRPr="009D76B5">
        <w:rPr>
          <w:rFonts w:asciiTheme="majorBidi" w:hAnsiTheme="majorBidi" w:cstheme="majorBidi"/>
          <w:sz w:val="28"/>
          <w:szCs w:val="28"/>
          <w:lang w:bidi="ar-SA"/>
        </w:rPr>
        <w:t xml:space="preserve">ithout the use of chemicals components, the root tissue of </w:t>
      </w:r>
      <w:r w:rsidR="00A90A59">
        <w:rPr>
          <w:rFonts w:asciiTheme="majorBidi" w:hAnsiTheme="majorBidi" w:cstheme="majorBidi"/>
          <w:sz w:val="28"/>
          <w:szCs w:val="28"/>
          <w:lang w:bidi="ar-SA"/>
        </w:rPr>
        <w:t xml:space="preserve">the </w:t>
      </w:r>
      <w:proofErr w:type="spellStart"/>
      <w:r w:rsidRPr="009D76B5">
        <w:rPr>
          <w:rFonts w:asciiTheme="majorBidi" w:hAnsiTheme="majorBidi" w:cstheme="majorBidi"/>
          <w:sz w:val="28"/>
          <w:szCs w:val="28"/>
          <w:lang w:bidi="ar-SA"/>
        </w:rPr>
        <w:t>palnts</w:t>
      </w:r>
      <w:proofErr w:type="spellEnd"/>
      <w:r w:rsidRPr="009D76B5">
        <w:rPr>
          <w:rFonts w:asciiTheme="majorBidi" w:hAnsiTheme="majorBidi" w:cstheme="majorBidi"/>
          <w:sz w:val="28"/>
          <w:szCs w:val="28"/>
          <w:lang w:bidi="ar-SA"/>
        </w:rPr>
        <w:t xml:space="preserve"> were bleached </w:t>
      </w:r>
      <w:r w:rsidR="00A90A59">
        <w:rPr>
          <w:rFonts w:asciiTheme="majorBidi" w:hAnsiTheme="majorBidi" w:cstheme="majorBidi"/>
          <w:sz w:val="28"/>
          <w:szCs w:val="28"/>
          <w:lang w:bidi="ar-SA"/>
        </w:rPr>
        <w:t>followed by staining the</w:t>
      </w:r>
      <w:r w:rsidRPr="009D76B5">
        <w:rPr>
          <w:rFonts w:asciiTheme="majorBidi" w:hAnsiTheme="majorBidi" w:cstheme="majorBidi"/>
          <w:sz w:val="28"/>
          <w:szCs w:val="28"/>
          <w:lang w:bidi="ar-SA"/>
        </w:rPr>
        <w:t xml:space="preserve"> fungal specific structures with </w:t>
      </w:r>
      <w:proofErr w:type="spellStart"/>
      <w:r w:rsidRPr="009D76B5">
        <w:rPr>
          <w:rFonts w:asciiTheme="majorBidi" w:hAnsiTheme="majorBidi" w:cstheme="majorBidi"/>
          <w:sz w:val="28"/>
          <w:szCs w:val="28"/>
          <w:lang w:bidi="ar-SA"/>
        </w:rPr>
        <w:t>Cotten</w:t>
      </w:r>
      <w:proofErr w:type="spellEnd"/>
      <w:r w:rsidRPr="009D76B5">
        <w:rPr>
          <w:rFonts w:asciiTheme="majorBidi" w:hAnsiTheme="majorBidi" w:cstheme="majorBidi"/>
          <w:sz w:val="28"/>
          <w:szCs w:val="28"/>
          <w:lang w:bidi="ar-SA"/>
        </w:rPr>
        <w:t xml:space="preserve"> Blue and </w:t>
      </w:r>
      <w:proofErr w:type="spellStart"/>
      <w:r w:rsidRPr="009D76B5">
        <w:rPr>
          <w:rFonts w:asciiTheme="majorBidi" w:hAnsiTheme="majorBidi" w:cstheme="majorBidi"/>
          <w:sz w:val="28"/>
          <w:szCs w:val="28"/>
          <w:lang w:bidi="ar-SA"/>
        </w:rPr>
        <w:t>Trypan</w:t>
      </w:r>
      <w:proofErr w:type="spellEnd"/>
      <w:r w:rsidRPr="009D76B5">
        <w:rPr>
          <w:rFonts w:asciiTheme="majorBidi" w:hAnsiTheme="majorBidi" w:cstheme="majorBidi"/>
          <w:sz w:val="28"/>
          <w:szCs w:val="28"/>
          <w:lang w:bidi="ar-SA"/>
        </w:rPr>
        <w:t xml:space="preserve"> Blue in the lactic acid. The type of symbio</w:t>
      </w:r>
      <w:r w:rsidR="00A90A59">
        <w:rPr>
          <w:rFonts w:asciiTheme="majorBidi" w:hAnsiTheme="majorBidi" w:cstheme="majorBidi"/>
          <w:sz w:val="28"/>
          <w:szCs w:val="28"/>
          <w:lang w:bidi="ar-SA"/>
        </w:rPr>
        <w:t xml:space="preserve">tic </w:t>
      </w:r>
      <w:r w:rsidRPr="009D76B5">
        <w:rPr>
          <w:rFonts w:asciiTheme="majorBidi" w:hAnsiTheme="majorBidi" w:cstheme="majorBidi"/>
          <w:sz w:val="28"/>
          <w:szCs w:val="28"/>
          <w:lang w:bidi="ar-SA"/>
        </w:rPr>
        <w:t>relationship was</w:t>
      </w:r>
      <w:r w:rsidR="00A90A59">
        <w:rPr>
          <w:rFonts w:asciiTheme="majorBidi" w:hAnsiTheme="majorBidi" w:cstheme="majorBidi"/>
          <w:sz w:val="28"/>
          <w:szCs w:val="28"/>
          <w:lang w:bidi="ar-SA"/>
        </w:rPr>
        <w:t xml:space="preserve"> recognized</w:t>
      </w:r>
      <w:r w:rsidRPr="009D76B5">
        <w:rPr>
          <w:rFonts w:asciiTheme="majorBidi" w:hAnsiTheme="majorBidi" w:cstheme="majorBidi"/>
          <w:sz w:val="28"/>
          <w:szCs w:val="28"/>
          <w:lang w:bidi="ar-SA"/>
        </w:rPr>
        <w:t xml:space="preserve"> </w:t>
      </w:r>
      <w:r w:rsidR="00A90A59">
        <w:rPr>
          <w:rFonts w:asciiTheme="majorBidi" w:hAnsiTheme="majorBidi" w:cstheme="majorBidi"/>
          <w:sz w:val="28"/>
          <w:szCs w:val="28"/>
          <w:lang w:bidi="ar-SA"/>
        </w:rPr>
        <w:t xml:space="preserve">as </w:t>
      </w:r>
      <w:r w:rsidRPr="009D76B5">
        <w:rPr>
          <w:rFonts w:asciiTheme="majorBidi" w:hAnsiTheme="majorBidi" w:cstheme="majorBidi"/>
          <w:sz w:val="28"/>
          <w:szCs w:val="28"/>
          <w:lang w:bidi="ar-SA"/>
        </w:rPr>
        <w:t xml:space="preserve">Vesicular </w:t>
      </w:r>
      <w:proofErr w:type="spellStart"/>
      <w:r w:rsidRPr="009D76B5">
        <w:rPr>
          <w:rFonts w:asciiTheme="majorBidi" w:hAnsiTheme="majorBidi" w:cstheme="majorBidi"/>
          <w:sz w:val="28"/>
          <w:szCs w:val="28"/>
          <w:lang w:bidi="ar-SA"/>
        </w:rPr>
        <w:t>Arbuscular</w:t>
      </w:r>
      <w:proofErr w:type="spellEnd"/>
      <w:r w:rsidRPr="009D76B5">
        <w:rPr>
          <w:rFonts w:asciiTheme="majorBidi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9D76B5">
        <w:rPr>
          <w:rFonts w:asciiTheme="majorBidi" w:hAnsiTheme="majorBidi" w:cstheme="majorBidi"/>
          <w:sz w:val="28"/>
          <w:szCs w:val="28"/>
          <w:lang w:bidi="ar-SA"/>
        </w:rPr>
        <w:t>Mycorrhiza.</w:t>
      </w:r>
      <w:r w:rsidR="00A90A59">
        <w:rPr>
          <w:rFonts w:asciiTheme="majorBidi" w:hAnsiTheme="majorBidi" w:cstheme="majorBidi"/>
          <w:sz w:val="28"/>
          <w:szCs w:val="28"/>
          <w:lang w:bidi="ar-SA"/>
        </w:rPr>
        <w:t>Results</w:t>
      </w:r>
      <w:proofErr w:type="spellEnd"/>
      <w:r w:rsidR="00A90A59">
        <w:rPr>
          <w:rFonts w:asciiTheme="majorBidi" w:hAnsiTheme="majorBidi" w:cstheme="majorBidi"/>
          <w:sz w:val="28"/>
          <w:szCs w:val="28"/>
          <w:lang w:bidi="ar-SA"/>
        </w:rPr>
        <w:t xml:space="preserve"> indicated that</w:t>
      </w:r>
      <w:r w:rsidRPr="009D76B5">
        <w:rPr>
          <w:rFonts w:asciiTheme="majorBidi" w:hAnsiTheme="majorBidi" w:cstheme="majorBidi"/>
          <w:sz w:val="28"/>
          <w:szCs w:val="28"/>
          <w:lang w:bidi="ar-SA"/>
        </w:rPr>
        <w:t xml:space="preserve"> </w:t>
      </w:r>
      <w:r w:rsidR="00A90A59">
        <w:rPr>
          <w:rFonts w:asciiTheme="majorBidi" w:hAnsiTheme="majorBidi" w:cstheme="majorBidi"/>
          <w:sz w:val="28"/>
          <w:szCs w:val="28"/>
          <w:lang w:bidi="ar-SA"/>
        </w:rPr>
        <w:t>t</w:t>
      </w:r>
      <w:r w:rsidRPr="009D76B5">
        <w:rPr>
          <w:rFonts w:asciiTheme="majorBidi" w:hAnsiTheme="majorBidi" w:cstheme="majorBidi"/>
          <w:sz w:val="28"/>
          <w:szCs w:val="28"/>
          <w:lang w:bidi="ar-SA"/>
        </w:rPr>
        <w:t xml:space="preserve">he isolation and identification of </w:t>
      </w:r>
      <w:proofErr w:type="spellStart"/>
      <w:r w:rsidRPr="009D76B5">
        <w:rPr>
          <w:rFonts w:asciiTheme="majorBidi" w:hAnsiTheme="majorBidi" w:cstheme="majorBidi"/>
          <w:sz w:val="28"/>
          <w:szCs w:val="28"/>
          <w:lang w:bidi="ar-SA"/>
        </w:rPr>
        <w:t>mycorrhizal</w:t>
      </w:r>
      <w:proofErr w:type="spellEnd"/>
      <w:r w:rsidRPr="009D76B5">
        <w:rPr>
          <w:rFonts w:asciiTheme="majorBidi" w:hAnsiTheme="majorBidi" w:cstheme="majorBidi"/>
          <w:sz w:val="28"/>
          <w:szCs w:val="28"/>
          <w:lang w:bidi="ar-SA"/>
        </w:rPr>
        <w:t xml:space="preserve"> spores for 4 dominated thyme </w:t>
      </w:r>
      <w:r w:rsidR="00A90A59">
        <w:rPr>
          <w:rFonts w:asciiTheme="majorBidi" w:hAnsiTheme="majorBidi" w:cstheme="majorBidi"/>
          <w:sz w:val="28"/>
          <w:szCs w:val="28"/>
          <w:lang w:bidi="ar-SA"/>
        </w:rPr>
        <w:t>belonging to</w:t>
      </w:r>
      <w:r w:rsidRPr="009D76B5">
        <w:rPr>
          <w:rFonts w:asciiTheme="majorBidi" w:hAnsiTheme="majorBidi" w:cstheme="majorBidi"/>
          <w:sz w:val="28"/>
          <w:szCs w:val="28"/>
          <w:lang w:bidi="ar-SA"/>
        </w:rPr>
        <w:t xml:space="preserve"> 4 </w:t>
      </w:r>
      <w:r w:rsidR="00A90A59">
        <w:rPr>
          <w:rFonts w:asciiTheme="majorBidi" w:hAnsiTheme="majorBidi" w:cstheme="majorBidi"/>
          <w:sz w:val="28"/>
          <w:szCs w:val="28"/>
          <w:lang w:bidi="ar-SA"/>
        </w:rPr>
        <w:t>station</w:t>
      </w:r>
      <w:r w:rsidRPr="009D76B5">
        <w:rPr>
          <w:rFonts w:asciiTheme="majorBidi" w:hAnsiTheme="majorBidi" w:cstheme="majorBidi"/>
          <w:sz w:val="28"/>
          <w:szCs w:val="28"/>
          <w:lang w:bidi="ar-SA"/>
        </w:rPr>
        <w:t xml:space="preserve"> in spring </w:t>
      </w:r>
      <w:r w:rsidR="00A90A59">
        <w:rPr>
          <w:rFonts w:asciiTheme="majorBidi" w:hAnsiTheme="majorBidi" w:cstheme="majorBidi"/>
          <w:sz w:val="28"/>
          <w:szCs w:val="28"/>
          <w:lang w:bidi="ar-SA"/>
        </w:rPr>
        <w:t>from</w:t>
      </w:r>
      <w:r w:rsidRPr="009D76B5">
        <w:rPr>
          <w:rFonts w:asciiTheme="majorBidi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9D76B5">
        <w:rPr>
          <w:rFonts w:asciiTheme="majorBidi" w:hAnsiTheme="majorBidi" w:cstheme="majorBidi"/>
          <w:sz w:val="28"/>
          <w:szCs w:val="28"/>
          <w:lang w:bidi="ar-SA"/>
        </w:rPr>
        <w:t>Khorasan</w:t>
      </w:r>
      <w:proofErr w:type="spellEnd"/>
      <w:r w:rsidRPr="009D76B5">
        <w:rPr>
          <w:rFonts w:asciiTheme="majorBidi" w:hAnsiTheme="majorBidi" w:cstheme="majorBidi"/>
          <w:sz w:val="28"/>
          <w:szCs w:val="28"/>
          <w:lang w:bidi="ar-SA"/>
        </w:rPr>
        <w:t xml:space="preserve"> province</w:t>
      </w:r>
      <w:r w:rsidR="00A90A59">
        <w:rPr>
          <w:rFonts w:asciiTheme="majorBidi" w:hAnsiTheme="majorBidi" w:cstheme="majorBidi"/>
          <w:sz w:val="28"/>
          <w:szCs w:val="28"/>
          <w:lang w:bidi="ar-SA"/>
        </w:rPr>
        <w:t>s</w:t>
      </w:r>
      <w:r w:rsidRPr="009D76B5">
        <w:rPr>
          <w:rFonts w:asciiTheme="majorBidi" w:hAnsiTheme="majorBidi" w:cstheme="majorBidi"/>
          <w:sz w:val="28"/>
          <w:szCs w:val="28"/>
          <w:lang w:bidi="ar-SA"/>
        </w:rPr>
        <w:t xml:space="preserve"> showed </w:t>
      </w:r>
      <w:r w:rsidR="00A90A59">
        <w:rPr>
          <w:rFonts w:asciiTheme="majorBidi" w:hAnsiTheme="majorBidi" w:cstheme="majorBidi"/>
          <w:sz w:val="28"/>
          <w:szCs w:val="28"/>
          <w:lang w:bidi="ar-SA"/>
        </w:rPr>
        <w:t xml:space="preserve">that </w:t>
      </w:r>
      <w:r w:rsidRPr="009D76B5">
        <w:rPr>
          <w:rFonts w:asciiTheme="majorBidi" w:hAnsiTheme="majorBidi" w:cstheme="majorBidi"/>
          <w:sz w:val="28"/>
          <w:szCs w:val="28"/>
          <w:lang w:bidi="ar-SA"/>
        </w:rPr>
        <w:t xml:space="preserve">the maximum average of spores’ population belonged to </w:t>
      </w:r>
      <w:proofErr w:type="spellStart"/>
      <w:r w:rsidRPr="009D76B5">
        <w:rPr>
          <w:rFonts w:asciiTheme="majorBidi" w:hAnsiTheme="majorBidi" w:cstheme="majorBidi"/>
          <w:sz w:val="28"/>
          <w:szCs w:val="28"/>
          <w:lang w:bidi="ar-SA"/>
        </w:rPr>
        <w:t>rhizosphere</w:t>
      </w:r>
      <w:proofErr w:type="spellEnd"/>
      <w:r w:rsidRPr="009D76B5">
        <w:rPr>
          <w:rFonts w:asciiTheme="majorBidi" w:hAnsiTheme="majorBidi" w:cstheme="majorBidi"/>
          <w:sz w:val="28"/>
          <w:szCs w:val="28"/>
          <w:lang w:bidi="ar-SA"/>
        </w:rPr>
        <w:t xml:space="preserve"> of </w:t>
      </w:r>
      <w:r w:rsidRPr="009D76B5">
        <w:rPr>
          <w:rFonts w:asciiTheme="majorBidi" w:hAnsiTheme="majorBidi" w:cstheme="majorBidi"/>
          <w:i/>
          <w:iCs/>
          <w:sz w:val="28"/>
          <w:szCs w:val="28"/>
          <w:lang w:bidi="ar-SA"/>
        </w:rPr>
        <w:t xml:space="preserve">T. </w:t>
      </w:r>
      <w:proofErr w:type="spellStart"/>
      <w:r w:rsidRPr="009D76B5">
        <w:rPr>
          <w:rFonts w:asciiTheme="majorBidi" w:hAnsiTheme="majorBidi" w:cstheme="majorBidi"/>
          <w:i/>
          <w:iCs/>
          <w:sz w:val="28"/>
          <w:szCs w:val="28"/>
          <w:lang w:bidi="ar-SA"/>
        </w:rPr>
        <w:t>transcaucasicus</w:t>
      </w:r>
      <w:proofErr w:type="spellEnd"/>
      <w:r w:rsidRPr="009D76B5">
        <w:rPr>
          <w:rFonts w:asciiTheme="majorBidi" w:hAnsiTheme="majorBidi" w:cstheme="majorBidi"/>
          <w:sz w:val="28"/>
          <w:szCs w:val="28"/>
          <w:lang w:bidi="ar-SA"/>
        </w:rPr>
        <w:t xml:space="preserve"> (6.8 spores in per gram soil and abundance 39.53%) whereas minimum average of spores’ population was observed in </w:t>
      </w:r>
      <w:proofErr w:type="spellStart"/>
      <w:r w:rsidRPr="009D76B5">
        <w:rPr>
          <w:rFonts w:asciiTheme="majorBidi" w:hAnsiTheme="majorBidi" w:cstheme="majorBidi"/>
          <w:sz w:val="28"/>
          <w:szCs w:val="28"/>
          <w:lang w:bidi="ar-SA"/>
        </w:rPr>
        <w:t>rhizosphere</w:t>
      </w:r>
      <w:proofErr w:type="spellEnd"/>
      <w:r w:rsidRPr="009D76B5">
        <w:rPr>
          <w:rFonts w:asciiTheme="majorBidi" w:hAnsiTheme="majorBidi" w:cstheme="majorBidi"/>
          <w:sz w:val="28"/>
          <w:szCs w:val="28"/>
          <w:lang w:bidi="ar-SA"/>
        </w:rPr>
        <w:t xml:space="preserve"> of the </w:t>
      </w:r>
      <w:r w:rsidRPr="009D76B5">
        <w:rPr>
          <w:rFonts w:asciiTheme="majorBidi" w:hAnsiTheme="majorBidi" w:cstheme="majorBidi"/>
          <w:i/>
          <w:iCs/>
          <w:sz w:val="28"/>
          <w:szCs w:val="28"/>
          <w:lang w:bidi="ar-SA"/>
        </w:rPr>
        <w:t xml:space="preserve">T. </w:t>
      </w:r>
      <w:proofErr w:type="spellStart"/>
      <w:r w:rsidRPr="009D76B5">
        <w:rPr>
          <w:rFonts w:asciiTheme="majorBidi" w:hAnsiTheme="majorBidi" w:cstheme="majorBidi"/>
          <w:i/>
          <w:iCs/>
          <w:sz w:val="28"/>
          <w:szCs w:val="28"/>
          <w:lang w:bidi="ar-SA"/>
        </w:rPr>
        <w:t>kotschyanus</w:t>
      </w:r>
      <w:proofErr w:type="spellEnd"/>
      <w:r w:rsidRPr="009D76B5">
        <w:rPr>
          <w:rFonts w:asciiTheme="majorBidi" w:hAnsiTheme="majorBidi" w:cstheme="majorBidi"/>
          <w:sz w:val="28"/>
          <w:szCs w:val="28"/>
          <w:lang w:bidi="ar-SA"/>
        </w:rPr>
        <w:t xml:space="preserve"> by 1.8 spores per gram of soil and abundance 10.46%. The maximum and minimum diversity and </w:t>
      </w:r>
      <w:proofErr w:type="spellStart"/>
      <w:r w:rsidRPr="009D76B5">
        <w:rPr>
          <w:rFonts w:asciiTheme="majorBidi" w:hAnsiTheme="majorBidi" w:cstheme="majorBidi"/>
          <w:sz w:val="28"/>
          <w:szCs w:val="28"/>
          <w:lang w:bidi="ar-SA"/>
        </w:rPr>
        <w:t>mycorrhizal</w:t>
      </w:r>
      <w:proofErr w:type="spellEnd"/>
      <w:r w:rsidRPr="009D76B5">
        <w:rPr>
          <w:rFonts w:asciiTheme="majorBidi" w:hAnsiTheme="majorBidi" w:cstheme="majorBidi"/>
          <w:sz w:val="28"/>
          <w:szCs w:val="28"/>
          <w:lang w:bidi="ar-SA"/>
        </w:rPr>
        <w:t xml:space="preserve"> richness </w:t>
      </w:r>
      <w:r w:rsidR="00A90A59">
        <w:rPr>
          <w:rFonts w:asciiTheme="majorBidi" w:hAnsiTheme="majorBidi" w:cstheme="majorBidi"/>
          <w:sz w:val="28"/>
          <w:szCs w:val="28"/>
          <w:lang w:bidi="ar-SA"/>
        </w:rPr>
        <w:t>were</w:t>
      </w:r>
      <w:r w:rsidRPr="009D76B5">
        <w:rPr>
          <w:rFonts w:asciiTheme="majorBidi" w:hAnsiTheme="majorBidi" w:cstheme="majorBidi"/>
          <w:sz w:val="28"/>
          <w:szCs w:val="28"/>
          <w:lang w:bidi="ar-SA"/>
        </w:rPr>
        <w:t xml:space="preserve"> seen in the </w:t>
      </w:r>
      <w:r w:rsidRPr="009D76B5">
        <w:rPr>
          <w:rFonts w:asciiTheme="majorBidi" w:hAnsiTheme="majorBidi" w:cstheme="majorBidi"/>
          <w:i/>
          <w:iCs/>
          <w:sz w:val="28"/>
          <w:szCs w:val="28"/>
          <w:lang w:bidi="ar-SA"/>
        </w:rPr>
        <w:t xml:space="preserve">T. </w:t>
      </w:r>
      <w:proofErr w:type="spellStart"/>
      <w:r w:rsidRPr="009D76B5">
        <w:rPr>
          <w:rFonts w:asciiTheme="majorBidi" w:hAnsiTheme="majorBidi" w:cstheme="majorBidi"/>
          <w:i/>
          <w:iCs/>
          <w:sz w:val="28"/>
          <w:szCs w:val="28"/>
          <w:lang w:bidi="ar-SA"/>
        </w:rPr>
        <w:t>transcaucasicus</w:t>
      </w:r>
      <w:proofErr w:type="spellEnd"/>
      <w:r w:rsidRPr="009D76B5">
        <w:rPr>
          <w:rFonts w:asciiTheme="majorBidi" w:hAnsiTheme="majorBidi" w:cstheme="majorBidi"/>
          <w:sz w:val="28"/>
          <w:szCs w:val="28"/>
          <w:lang w:bidi="ar-SA"/>
        </w:rPr>
        <w:t xml:space="preserve"> and </w:t>
      </w:r>
      <w:r w:rsidRPr="009D76B5">
        <w:rPr>
          <w:rFonts w:asciiTheme="majorBidi" w:hAnsiTheme="majorBidi" w:cstheme="majorBidi"/>
          <w:i/>
          <w:iCs/>
          <w:sz w:val="28"/>
          <w:szCs w:val="28"/>
          <w:lang w:bidi="ar-SA"/>
        </w:rPr>
        <w:t xml:space="preserve">T. </w:t>
      </w:r>
      <w:proofErr w:type="spellStart"/>
      <w:r w:rsidRPr="009D76B5">
        <w:rPr>
          <w:rFonts w:asciiTheme="majorBidi" w:hAnsiTheme="majorBidi" w:cstheme="majorBidi"/>
          <w:i/>
          <w:iCs/>
          <w:sz w:val="28"/>
          <w:szCs w:val="28"/>
          <w:lang w:bidi="ar-SA"/>
        </w:rPr>
        <w:t>trautvetteri</w:t>
      </w:r>
      <w:proofErr w:type="spellEnd"/>
      <w:r w:rsidRPr="009D76B5">
        <w:rPr>
          <w:rFonts w:asciiTheme="majorBidi" w:hAnsiTheme="majorBidi" w:cstheme="majorBidi"/>
          <w:sz w:val="28"/>
          <w:szCs w:val="28"/>
          <w:lang w:bidi="ar-SA"/>
        </w:rPr>
        <w:t xml:space="preserve"> respectively. The most evenness was obtained from the </w:t>
      </w:r>
      <w:proofErr w:type="spellStart"/>
      <w:r w:rsidRPr="009D76B5">
        <w:rPr>
          <w:rFonts w:asciiTheme="majorBidi" w:hAnsiTheme="majorBidi" w:cstheme="majorBidi"/>
          <w:sz w:val="28"/>
          <w:szCs w:val="28"/>
          <w:lang w:bidi="ar-SA"/>
        </w:rPr>
        <w:t>rhizosphere</w:t>
      </w:r>
      <w:proofErr w:type="spellEnd"/>
      <w:r w:rsidRPr="009D76B5">
        <w:rPr>
          <w:rFonts w:asciiTheme="majorBidi" w:hAnsiTheme="majorBidi" w:cstheme="majorBidi"/>
          <w:sz w:val="28"/>
          <w:szCs w:val="28"/>
          <w:lang w:bidi="ar-SA"/>
        </w:rPr>
        <w:t xml:space="preserve"> of </w:t>
      </w:r>
      <w:r w:rsidRPr="009D76B5">
        <w:rPr>
          <w:rFonts w:asciiTheme="majorBidi" w:hAnsiTheme="majorBidi" w:cstheme="majorBidi"/>
          <w:i/>
          <w:iCs/>
          <w:sz w:val="28"/>
          <w:szCs w:val="28"/>
          <w:lang w:bidi="ar-SA"/>
        </w:rPr>
        <w:t xml:space="preserve">T. </w:t>
      </w:r>
      <w:proofErr w:type="spellStart"/>
      <w:r w:rsidRPr="009D76B5">
        <w:rPr>
          <w:rFonts w:asciiTheme="majorBidi" w:hAnsiTheme="majorBidi" w:cstheme="majorBidi"/>
          <w:i/>
          <w:iCs/>
          <w:sz w:val="28"/>
          <w:szCs w:val="28"/>
          <w:lang w:bidi="ar-SA"/>
        </w:rPr>
        <w:t>transcaucasicus</w:t>
      </w:r>
      <w:proofErr w:type="spellEnd"/>
      <w:r w:rsidRPr="009D76B5">
        <w:rPr>
          <w:rFonts w:asciiTheme="majorBidi" w:hAnsiTheme="majorBidi" w:cstheme="majorBidi"/>
          <w:sz w:val="28"/>
          <w:szCs w:val="28"/>
          <w:lang w:bidi="ar-SA"/>
        </w:rPr>
        <w:t xml:space="preserve"> and the lowest one was obtained from the </w:t>
      </w:r>
      <w:proofErr w:type="spellStart"/>
      <w:r w:rsidRPr="009D76B5">
        <w:rPr>
          <w:rFonts w:asciiTheme="majorBidi" w:hAnsiTheme="majorBidi" w:cstheme="majorBidi"/>
          <w:sz w:val="28"/>
          <w:szCs w:val="28"/>
          <w:lang w:bidi="ar-SA"/>
        </w:rPr>
        <w:t>rhizosphere</w:t>
      </w:r>
      <w:proofErr w:type="spellEnd"/>
      <w:r w:rsidRPr="009D76B5">
        <w:rPr>
          <w:rFonts w:asciiTheme="majorBidi" w:hAnsiTheme="majorBidi" w:cstheme="majorBidi"/>
          <w:sz w:val="28"/>
          <w:szCs w:val="28"/>
          <w:lang w:bidi="ar-SA"/>
        </w:rPr>
        <w:t xml:space="preserve"> of </w:t>
      </w:r>
      <w:r w:rsidRPr="009D76B5">
        <w:rPr>
          <w:rFonts w:asciiTheme="majorBidi" w:hAnsiTheme="majorBidi" w:cstheme="majorBidi"/>
          <w:i/>
          <w:iCs/>
          <w:sz w:val="28"/>
          <w:szCs w:val="28"/>
          <w:lang w:bidi="ar-SA"/>
        </w:rPr>
        <w:t xml:space="preserve">T. </w:t>
      </w:r>
      <w:proofErr w:type="spellStart"/>
      <w:r w:rsidRPr="009D76B5">
        <w:rPr>
          <w:rFonts w:asciiTheme="majorBidi" w:hAnsiTheme="majorBidi" w:cstheme="majorBidi"/>
          <w:i/>
          <w:iCs/>
          <w:sz w:val="28"/>
          <w:szCs w:val="28"/>
          <w:lang w:bidi="ar-SA"/>
        </w:rPr>
        <w:t>kotschyanus</w:t>
      </w:r>
      <w:proofErr w:type="spellEnd"/>
      <w:r w:rsidRPr="009D76B5">
        <w:rPr>
          <w:rFonts w:asciiTheme="majorBidi" w:hAnsiTheme="majorBidi" w:cstheme="majorBidi"/>
          <w:sz w:val="28"/>
          <w:szCs w:val="28"/>
          <w:lang w:bidi="ar-SA"/>
        </w:rPr>
        <w:t xml:space="preserve">. Moreover the principal component analysis (PCA) of interaction </w:t>
      </w:r>
      <w:r w:rsidR="00A90A59" w:rsidRPr="009D76B5">
        <w:rPr>
          <w:rFonts w:asciiTheme="majorBidi" w:hAnsiTheme="majorBidi" w:cstheme="majorBidi"/>
          <w:sz w:val="28"/>
          <w:szCs w:val="28"/>
          <w:lang w:bidi="ar-SA"/>
        </w:rPr>
        <w:t xml:space="preserve">was studied </w:t>
      </w:r>
      <w:r w:rsidRPr="009D76B5">
        <w:rPr>
          <w:rFonts w:asciiTheme="majorBidi" w:hAnsiTheme="majorBidi" w:cstheme="majorBidi"/>
          <w:sz w:val="28"/>
          <w:szCs w:val="28"/>
          <w:lang w:bidi="ar-SA"/>
        </w:rPr>
        <w:t>between host species and physical and chemical characteristics of the soil such as C%, P%, Caco</w:t>
      </w:r>
      <w:r w:rsidRPr="009D76B5">
        <w:rPr>
          <w:rFonts w:asciiTheme="majorBidi" w:hAnsiTheme="majorBidi" w:cstheme="majorBidi"/>
          <w:sz w:val="28"/>
          <w:szCs w:val="28"/>
          <w:vertAlign w:val="subscript"/>
          <w:lang w:bidi="ar-SA"/>
        </w:rPr>
        <w:t>3</w:t>
      </w:r>
      <w:r w:rsidRPr="009D76B5">
        <w:rPr>
          <w:rFonts w:asciiTheme="majorBidi" w:hAnsiTheme="majorBidi" w:cstheme="majorBidi"/>
          <w:sz w:val="28"/>
          <w:szCs w:val="28"/>
          <w:lang w:bidi="ar-SA"/>
        </w:rPr>
        <w:t xml:space="preserve">%, </w:t>
      </w:r>
      <w:proofErr w:type="gramStart"/>
      <w:r w:rsidRPr="009D76B5">
        <w:rPr>
          <w:rFonts w:asciiTheme="majorBidi" w:hAnsiTheme="majorBidi" w:cstheme="majorBidi"/>
          <w:sz w:val="28"/>
          <w:szCs w:val="28"/>
          <w:lang w:bidi="ar-SA"/>
        </w:rPr>
        <w:t>pH</w:t>
      </w:r>
      <w:proofErr w:type="gramEnd"/>
      <w:r w:rsidRPr="009D76B5">
        <w:rPr>
          <w:rFonts w:asciiTheme="majorBidi" w:hAnsiTheme="majorBidi" w:cstheme="majorBidi"/>
          <w:sz w:val="28"/>
          <w:szCs w:val="28"/>
          <w:lang w:bidi="ar-SA"/>
        </w:rPr>
        <w:t>, EC, Clay</w:t>
      </w:r>
      <w:r w:rsidR="00A90A59">
        <w:rPr>
          <w:rFonts w:asciiTheme="majorBidi" w:hAnsiTheme="majorBidi" w:cstheme="majorBidi"/>
          <w:sz w:val="28"/>
          <w:szCs w:val="28"/>
          <w:lang w:bidi="ar-SA"/>
        </w:rPr>
        <w:t xml:space="preserve"> and</w:t>
      </w:r>
      <w:r w:rsidRPr="009D76B5">
        <w:rPr>
          <w:rFonts w:asciiTheme="majorBidi" w:hAnsiTheme="majorBidi" w:cstheme="majorBidi"/>
          <w:sz w:val="28"/>
          <w:szCs w:val="28"/>
          <w:lang w:bidi="ar-SA"/>
        </w:rPr>
        <w:t xml:space="preserve"> Silt. In this study, 6 </w:t>
      </w:r>
      <w:proofErr w:type="spellStart"/>
      <w:r w:rsidRPr="009D76B5">
        <w:rPr>
          <w:rFonts w:asciiTheme="majorBidi" w:hAnsiTheme="majorBidi" w:cstheme="majorBidi"/>
          <w:sz w:val="28"/>
          <w:szCs w:val="28"/>
          <w:lang w:bidi="ar-SA"/>
        </w:rPr>
        <w:t>mycorrhizal</w:t>
      </w:r>
      <w:proofErr w:type="spellEnd"/>
      <w:r w:rsidRPr="009D76B5">
        <w:rPr>
          <w:rFonts w:asciiTheme="majorBidi" w:hAnsiTheme="majorBidi" w:cstheme="majorBidi"/>
          <w:sz w:val="28"/>
          <w:szCs w:val="28"/>
          <w:lang w:bidi="ar-SA"/>
        </w:rPr>
        <w:t xml:space="preserve"> species </w:t>
      </w:r>
      <w:r w:rsidR="00A90A59">
        <w:rPr>
          <w:rFonts w:asciiTheme="majorBidi" w:hAnsiTheme="majorBidi" w:cstheme="majorBidi"/>
          <w:sz w:val="28"/>
          <w:szCs w:val="28"/>
          <w:lang w:bidi="ar-SA"/>
        </w:rPr>
        <w:t>from</w:t>
      </w:r>
      <w:r w:rsidRPr="009D76B5">
        <w:rPr>
          <w:rFonts w:asciiTheme="majorBidi" w:hAnsiTheme="majorBidi" w:cstheme="majorBidi"/>
          <w:sz w:val="28"/>
          <w:szCs w:val="28"/>
          <w:lang w:bidi="ar-SA"/>
        </w:rPr>
        <w:t xml:space="preserve"> 4 different thyme species was identified </w:t>
      </w:r>
      <w:r w:rsidR="00A90A59">
        <w:rPr>
          <w:rFonts w:asciiTheme="majorBidi" w:hAnsiTheme="majorBidi" w:cstheme="majorBidi"/>
          <w:sz w:val="28"/>
          <w:szCs w:val="28"/>
          <w:lang w:bidi="ar-SA"/>
        </w:rPr>
        <w:t>of</w:t>
      </w:r>
      <w:r w:rsidRPr="009D76B5">
        <w:rPr>
          <w:rFonts w:asciiTheme="majorBidi" w:hAnsiTheme="majorBidi" w:cstheme="majorBidi"/>
          <w:sz w:val="28"/>
          <w:szCs w:val="28"/>
          <w:lang w:bidi="ar-SA"/>
        </w:rPr>
        <w:t xml:space="preserve"> which 5 species belonged to genus </w:t>
      </w:r>
      <w:proofErr w:type="spellStart"/>
      <w:r w:rsidRPr="009D76B5">
        <w:rPr>
          <w:rFonts w:asciiTheme="majorBidi" w:hAnsiTheme="majorBidi" w:cstheme="majorBidi"/>
          <w:i/>
          <w:iCs/>
          <w:sz w:val="28"/>
          <w:szCs w:val="28"/>
          <w:lang w:bidi="ar-SA"/>
        </w:rPr>
        <w:t>Glomus</w:t>
      </w:r>
      <w:proofErr w:type="spellEnd"/>
      <w:r w:rsidRPr="009D76B5">
        <w:rPr>
          <w:rFonts w:asciiTheme="majorBidi" w:hAnsiTheme="majorBidi" w:cstheme="majorBidi"/>
          <w:sz w:val="28"/>
          <w:szCs w:val="28"/>
          <w:lang w:bidi="ar-SA"/>
        </w:rPr>
        <w:t xml:space="preserve"> and one of them to dominated </w:t>
      </w:r>
      <w:r w:rsidR="00A90A59">
        <w:rPr>
          <w:rFonts w:asciiTheme="majorBidi" w:hAnsiTheme="majorBidi" w:cstheme="majorBidi"/>
          <w:sz w:val="28"/>
          <w:szCs w:val="28"/>
          <w:lang w:bidi="ar-SA"/>
        </w:rPr>
        <w:t>genus</w:t>
      </w:r>
      <w:r w:rsidRPr="009D76B5">
        <w:rPr>
          <w:rFonts w:asciiTheme="majorBidi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9D76B5">
        <w:rPr>
          <w:rFonts w:asciiTheme="majorBidi" w:hAnsiTheme="majorBidi" w:cstheme="majorBidi"/>
          <w:i/>
          <w:iCs/>
          <w:sz w:val="28"/>
          <w:szCs w:val="28"/>
          <w:lang w:bidi="ar-SA"/>
        </w:rPr>
        <w:t>Acaulospora</w:t>
      </w:r>
      <w:proofErr w:type="spellEnd"/>
      <w:r w:rsidRPr="009D76B5">
        <w:rPr>
          <w:rFonts w:asciiTheme="majorBidi" w:hAnsiTheme="majorBidi" w:cstheme="majorBidi"/>
          <w:sz w:val="28"/>
          <w:szCs w:val="28"/>
          <w:lang w:bidi="ar-SA"/>
        </w:rPr>
        <w:t xml:space="preserve">. Two species, </w:t>
      </w:r>
      <w:r w:rsidRPr="009D76B5">
        <w:rPr>
          <w:rFonts w:asciiTheme="majorBidi" w:hAnsiTheme="majorBidi" w:cstheme="majorBidi"/>
          <w:i/>
          <w:iCs/>
          <w:sz w:val="28"/>
          <w:szCs w:val="28"/>
          <w:lang w:bidi="ar-SA"/>
        </w:rPr>
        <w:t>G. hoi</w:t>
      </w:r>
      <w:r w:rsidRPr="009D76B5">
        <w:rPr>
          <w:rFonts w:asciiTheme="majorBidi" w:hAnsiTheme="majorBidi" w:cstheme="majorBidi"/>
          <w:sz w:val="28"/>
          <w:szCs w:val="28"/>
          <w:lang w:bidi="ar-SA"/>
        </w:rPr>
        <w:t xml:space="preserve"> and </w:t>
      </w:r>
      <w:r w:rsidRPr="009D76B5">
        <w:rPr>
          <w:rFonts w:asciiTheme="majorBidi" w:hAnsiTheme="majorBidi" w:cstheme="majorBidi"/>
          <w:i/>
          <w:iCs/>
          <w:sz w:val="28"/>
          <w:szCs w:val="28"/>
          <w:lang w:bidi="ar-SA"/>
        </w:rPr>
        <w:t xml:space="preserve">G. </w:t>
      </w:r>
      <w:proofErr w:type="spellStart"/>
      <w:r w:rsidRPr="009D76B5">
        <w:rPr>
          <w:rFonts w:asciiTheme="majorBidi" w:hAnsiTheme="majorBidi" w:cstheme="majorBidi"/>
          <w:i/>
          <w:iCs/>
          <w:sz w:val="28"/>
          <w:szCs w:val="28"/>
          <w:lang w:bidi="ar-SA"/>
        </w:rPr>
        <w:t>arborense</w:t>
      </w:r>
      <w:proofErr w:type="spellEnd"/>
      <w:r w:rsidRPr="009D76B5">
        <w:rPr>
          <w:rFonts w:asciiTheme="majorBidi" w:hAnsiTheme="majorBidi" w:cstheme="majorBidi"/>
          <w:sz w:val="28"/>
          <w:szCs w:val="28"/>
          <w:lang w:bidi="ar-SA"/>
        </w:rPr>
        <w:t xml:space="preserve"> was reported in fungal flora of Iran for the first time.</w:t>
      </w:r>
    </w:p>
    <w:p w:rsidR="00544C37" w:rsidRPr="009D76B5" w:rsidRDefault="009D76B5" w:rsidP="009D76B5">
      <w:pPr>
        <w:bidi w:val="0"/>
        <w:rPr>
          <w:rStyle w:val="hps"/>
          <w:rFonts w:asciiTheme="majorBidi" w:hAnsiTheme="majorBidi" w:cstheme="majorBidi"/>
          <w:sz w:val="28"/>
          <w:szCs w:val="28"/>
        </w:rPr>
      </w:pPr>
      <w:r>
        <w:rPr>
          <w:rStyle w:val="hps"/>
          <w:rFonts w:asciiTheme="majorBidi" w:hAnsiTheme="majorBidi" w:cstheme="majorBidi"/>
          <w:b/>
          <w:bCs/>
          <w:sz w:val="28"/>
          <w:szCs w:val="28"/>
          <w:lang w:val="en"/>
        </w:rPr>
        <w:t>K</w:t>
      </w:r>
      <w:r w:rsidR="00544C37" w:rsidRPr="00670369">
        <w:rPr>
          <w:rStyle w:val="hps"/>
          <w:rFonts w:asciiTheme="majorBidi" w:hAnsiTheme="majorBidi" w:cstheme="majorBidi"/>
          <w:b/>
          <w:bCs/>
          <w:sz w:val="28"/>
          <w:szCs w:val="28"/>
          <w:lang w:val="en"/>
        </w:rPr>
        <w:t>ey words</w:t>
      </w:r>
      <w:r w:rsidR="00544C37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: </w:t>
      </w:r>
      <w:r w:rsidRPr="009D76B5">
        <w:rPr>
          <w:rFonts w:asciiTheme="majorBidi" w:hAnsiTheme="majorBidi" w:cstheme="majorBidi"/>
          <w:sz w:val="24"/>
          <w:szCs w:val="24"/>
        </w:rPr>
        <w:t>Staining, Identification, Diversity, Richness, Evenness.</w:t>
      </w:r>
    </w:p>
    <w:p w:rsidR="00DE50F6" w:rsidRDefault="00DE50F6"/>
    <w:sectPr w:rsidR="00DE50F6" w:rsidSect="000279E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37"/>
    <w:rsid w:val="000279EA"/>
    <w:rsid w:val="00544C37"/>
    <w:rsid w:val="0098745C"/>
    <w:rsid w:val="009A0AD8"/>
    <w:rsid w:val="009D76B5"/>
    <w:rsid w:val="00A90A59"/>
    <w:rsid w:val="00D01483"/>
    <w:rsid w:val="00DE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B940F6-AA7A-4CD2-AF96-0AD8073B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3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44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94</cp:lastModifiedBy>
  <cp:revision>2</cp:revision>
  <cp:lastPrinted>2015-10-13T09:40:00Z</cp:lastPrinted>
  <dcterms:created xsi:type="dcterms:W3CDTF">2015-10-27T06:02:00Z</dcterms:created>
  <dcterms:modified xsi:type="dcterms:W3CDTF">2015-10-27T06:02:00Z</dcterms:modified>
</cp:coreProperties>
</file>