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80658" w14:textId="2C3AB550" w:rsidR="00EE7FCB" w:rsidRDefault="00DB656F" w:rsidP="006773FE">
      <w:pPr>
        <w:pStyle w:val="FootnoteText"/>
        <w:bidi/>
        <w:spacing w:line="360" w:lineRule="auto"/>
        <w:jc w:val="center"/>
        <w:rPr>
          <w:rFonts w:eastAsiaTheme="minorEastAsia" w:cs="B Nazanin"/>
          <w:b/>
          <w:bCs/>
          <w:sz w:val="26"/>
          <w:szCs w:val="26"/>
          <w:rtl/>
          <w:lang w:bidi="fa-IR"/>
        </w:rPr>
      </w:pPr>
      <w:r w:rsidRPr="00DB656F">
        <w:rPr>
          <w:rFonts w:eastAsiaTheme="minorEastAsia" w:cs="B Nazanin" w:hint="cs"/>
          <w:b/>
          <w:bCs/>
          <w:sz w:val="26"/>
          <w:szCs w:val="26"/>
          <w:rtl/>
          <w:lang w:bidi="fa-IR"/>
        </w:rPr>
        <w:t>ملا</w:t>
      </w:r>
      <w:r w:rsidR="00FA49A4">
        <w:rPr>
          <w:rFonts w:eastAsiaTheme="minorEastAsia" w:cs="B Nazanin" w:hint="cs"/>
          <w:b/>
          <w:bCs/>
          <w:sz w:val="26"/>
          <w:szCs w:val="26"/>
          <w:rtl/>
          <w:lang w:bidi="fa-IR"/>
        </w:rPr>
        <w:t xml:space="preserve"> عبدالرحمان </w:t>
      </w:r>
      <w:r w:rsidR="00071A33" w:rsidRPr="007A3A0C">
        <w:rPr>
          <w:rFonts w:eastAsiaTheme="minorEastAsia" w:cs="B Nazanin" w:hint="cs"/>
          <w:b/>
          <w:bCs/>
          <w:sz w:val="26"/>
          <w:szCs w:val="26"/>
          <w:rtl/>
          <w:lang w:bidi="fa-IR"/>
        </w:rPr>
        <w:t>جامی</w:t>
      </w:r>
      <w:r w:rsidR="006773FE">
        <w:rPr>
          <w:rFonts w:eastAsiaTheme="minorEastAsia" w:cs="B Nazanin" w:hint="cs"/>
          <w:b/>
          <w:bCs/>
          <w:sz w:val="26"/>
          <w:szCs w:val="26"/>
          <w:rtl/>
          <w:lang w:bidi="fa-IR"/>
        </w:rPr>
        <w:t xml:space="preserve"> و</w:t>
      </w:r>
      <w:r w:rsidR="00C57DDD" w:rsidRPr="007A3A0C">
        <w:rPr>
          <w:rFonts w:eastAsiaTheme="minorEastAsia" w:cs="B Nazanin" w:hint="cs"/>
          <w:b/>
          <w:bCs/>
          <w:sz w:val="26"/>
          <w:szCs w:val="26"/>
          <w:rtl/>
          <w:lang w:bidi="fa-IR"/>
        </w:rPr>
        <w:t xml:space="preserve"> </w:t>
      </w:r>
      <w:r w:rsidR="00EE7FCB" w:rsidRPr="007A3A0C">
        <w:rPr>
          <w:rFonts w:eastAsiaTheme="minorEastAsia" w:cs="B Nazanin" w:hint="cs"/>
          <w:b/>
          <w:bCs/>
          <w:sz w:val="26"/>
          <w:szCs w:val="26"/>
          <w:rtl/>
          <w:lang w:bidi="fa-IR"/>
        </w:rPr>
        <w:t xml:space="preserve">جریانات فرهنگی </w:t>
      </w:r>
      <w:r w:rsidR="002D249B" w:rsidRPr="007A3A0C">
        <w:rPr>
          <w:rFonts w:eastAsiaTheme="minorEastAsia" w:cs="B Nazanin" w:hint="cs"/>
          <w:b/>
          <w:bCs/>
          <w:sz w:val="26"/>
          <w:szCs w:val="26"/>
          <w:rtl/>
          <w:lang w:bidi="fa-IR"/>
        </w:rPr>
        <w:t xml:space="preserve">- مذهبی </w:t>
      </w:r>
      <w:r w:rsidR="006773FE">
        <w:rPr>
          <w:rFonts w:eastAsiaTheme="minorEastAsia" w:cs="B Nazanin" w:hint="cs"/>
          <w:b/>
          <w:bCs/>
          <w:sz w:val="26"/>
          <w:szCs w:val="26"/>
          <w:rtl/>
          <w:lang w:bidi="fa-IR"/>
        </w:rPr>
        <w:t>عصر تیموریان</w:t>
      </w:r>
    </w:p>
    <w:p w14:paraId="56C36589" w14:textId="4F6570D1" w:rsidR="00EC51A6" w:rsidRPr="007A3A0C" w:rsidRDefault="006773FE" w:rsidP="00DB656F">
      <w:pPr>
        <w:pStyle w:val="FootnoteText"/>
        <w:bidi/>
        <w:spacing w:line="360" w:lineRule="auto"/>
        <w:rPr>
          <w:rFonts w:eastAsiaTheme="minorEastAsia" w:cs="B Nazanin"/>
          <w:b/>
          <w:bCs/>
          <w:sz w:val="26"/>
          <w:szCs w:val="26"/>
          <w:rtl/>
          <w:lang w:bidi="fa-IR"/>
        </w:rPr>
      </w:pPr>
      <w:r>
        <w:rPr>
          <w:rFonts w:eastAsiaTheme="minorEastAsia" w:cs="B Nazanin" w:hint="cs"/>
          <w:b/>
          <w:bCs/>
          <w:sz w:val="26"/>
          <w:szCs w:val="26"/>
          <w:rtl/>
          <w:lang w:bidi="fa-IR"/>
        </w:rPr>
        <w:t>مصطفی گوهری فخرآباد</w:t>
      </w:r>
      <w:r w:rsidR="00464ABA" w:rsidRPr="00464ABA">
        <w:rPr>
          <w:rFonts w:eastAsiaTheme="minorEastAsia" w:cs="B Nazanin"/>
          <w:b/>
          <w:bCs/>
          <w:sz w:val="26"/>
          <w:szCs w:val="26"/>
          <w:vertAlign w:val="superscript"/>
          <w:rtl/>
          <w:lang w:bidi="fa-IR"/>
        </w:rPr>
        <w:footnoteReference w:id="1"/>
      </w:r>
      <w:r w:rsidR="00EC51A6">
        <w:rPr>
          <w:rFonts w:eastAsiaTheme="minorEastAsia" w:cs="B Nazanin" w:hint="cs"/>
          <w:b/>
          <w:bCs/>
          <w:sz w:val="26"/>
          <w:szCs w:val="26"/>
          <w:rtl/>
          <w:lang w:bidi="fa-IR"/>
        </w:rPr>
        <w:t xml:space="preserve"> </w:t>
      </w:r>
      <w:r w:rsidR="00DB656F">
        <w:rPr>
          <w:rFonts w:eastAsiaTheme="minorEastAsia" w:cs="B Nazanin" w:hint="cs"/>
          <w:b/>
          <w:bCs/>
          <w:sz w:val="26"/>
          <w:szCs w:val="26"/>
          <w:rtl/>
          <w:lang w:bidi="fa-IR"/>
        </w:rPr>
        <w:t>/</w:t>
      </w:r>
      <w:r w:rsidR="00EC51A6">
        <w:rPr>
          <w:rFonts w:eastAsiaTheme="minorEastAsia" w:cs="B Nazanin" w:hint="cs"/>
          <w:b/>
          <w:bCs/>
          <w:sz w:val="26"/>
          <w:szCs w:val="26"/>
          <w:rtl/>
          <w:lang w:bidi="fa-IR"/>
        </w:rPr>
        <w:t>استادیار دانشگاه فردوسی مشهد</w:t>
      </w:r>
    </w:p>
    <w:p w14:paraId="5C13F718" w14:textId="26C5B292" w:rsidR="006836D6" w:rsidRDefault="00526895" w:rsidP="008F1435">
      <w:pPr>
        <w:pStyle w:val="FootnoteText"/>
        <w:bidi/>
        <w:spacing w:line="360" w:lineRule="auto"/>
        <w:jc w:val="both"/>
        <w:rPr>
          <w:rFonts w:eastAsiaTheme="minorEastAsia" w:cs="B Nazanin"/>
          <w:b/>
          <w:bCs/>
          <w:sz w:val="26"/>
          <w:szCs w:val="26"/>
          <w:rtl/>
          <w:lang w:bidi="fa-IR"/>
        </w:rPr>
      </w:pPr>
      <w:r w:rsidRPr="007A3A0C">
        <w:rPr>
          <w:rFonts w:eastAsiaTheme="minorEastAsia" w:cs="B Nazanin" w:hint="cs"/>
          <w:b/>
          <w:bCs/>
          <w:sz w:val="26"/>
          <w:szCs w:val="26"/>
          <w:rtl/>
          <w:lang w:bidi="fa-IR"/>
        </w:rPr>
        <w:t>چکیده</w:t>
      </w:r>
    </w:p>
    <w:p w14:paraId="6BD37282" w14:textId="63C11CD3" w:rsidR="008F1435" w:rsidRDefault="0020317D" w:rsidP="00F32BB4">
      <w:pPr>
        <w:pStyle w:val="FootnoteText"/>
        <w:bidi/>
        <w:spacing w:line="360" w:lineRule="auto"/>
        <w:jc w:val="both"/>
        <w:rPr>
          <w:rFonts w:eastAsiaTheme="minorEastAsia" w:cs="B Nazanin"/>
          <w:sz w:val="26"/>
          <w:szCs w:val="26"/>
          <w:rtl/>
          <w:lang w:bidi="fa-IR"/>
        </w:rPr>
      </w:pPr>
      <w:r>
        <w:rPr>
          <w:rFonts w:eastAsiaTheme="minorEastAsia" w:cs="B Nazanin" w:hint="cs"/>
          <w:sz w:val="26"/>
          <w:szCs w:val="26"/>
          <w:rtl/>
          <w:lang w:bidi="fa-IR"/>
        </w:rPr>
        <w:t>ملا عبدالرحمان جامی (د898ق)</w:t>
      </w:r>
      <w:r w:rsidR="00B70804">
        <w:rPr>
          <w:rFonts w:eastAsiaTheme="minorEastAsia" w:cs="B Nazanin" w:hint="cs"/>
          <w:sz w:val="26"/>
          <w:szCs w:val="26"/>
          <w:rtl/>
          <w:lang w:bidi="fa-IR"/>
        </w:rPr>
        <w:t>، شاعر، نویسن</w:t>
      </w:r>
      <w:bookmarkStart w:id="0" w:name="_GoBack"/>
      <w:bookmarkEnd w:id="0"/>
      <w:r w:rsidR="00B70804">
        <w:rPr>
          <w:rFonts w:eastAsiaTheme="minorEastAsia" w:cs="B Nazanin" w:hint="cs"/>
          <w:sz w:val="26"/>
          <w:szCs w:val="26"/>
          <w:rtl/>
          <w:lang w:bidi="fa-IR"/>
        </w:rPr>
        <w:t xml:space="preserve">ده، عالم و صوفی بزرگ ایرانی در اواخر عصر تیموری می زیست. </w:t>
      </w:r>
      <w:r w:rsidR="00F32BB4">
        <w:rPr>
          <w:rFonts w:eastAsiaTheme="minorEastAsia" w:cs="B Nazanin" w:hint="cs"/>
          <w:sz w:val="26"/>
          <w:szCs w:val="26"/>
          <w:rtl/>
          <w:lang w:bidi="fa-IR"/>
        </w:rPr>
        <w:t>اگرچه وی به سبب مراتب والایش در شعر</w:t>
      </w:r>
      <w:r w:rsidR="00B70804">
        <w:rPr>
          <w:rFonts w:eastAsiaTheme="minorEastAsia" w:cs="B Nazanin" w:hint="cs"/>
          <w:sz w:val="26"/>
          <w:szCs w:val="26"/>
          <w:rtl/>
          <w:lang w:bidi="fa-IR"/>
        </w:rPr>
        <w:t>، تصوف و علوم دینی نقش تا</w:t>
      </w:r>
      <w:r w:rsidR="00321EEC">
        <w:rPr>
          <w:rFonts w:eastAsiaTheme="minorEastAsia" w:cs="B Nazanin" w:hint="cs"/>
          <w:sz w:val="26"/>
          <w:szCs w:val="26"/>
          <w:rtl/>
          <w:lang w:bidi="fa-IR"/>
        </w:rPr>
        <w:t>ثیرگذاری در روزگار خود ایفا کرد</w:t>
      </w:r>
      <w:r w:rsidR="00F32BB4">
        <w:rPr>
          <w:rFonts w:eastAsiaTheme="minorEastAsia" w:cs="B Nazanin" w:hint="cs"/>
          <w:sz w:val="26"/>
          <w:szCs w:val="26"/>
          <w:rtl/>
          <w:lang w:bidi="fa-IR"/>
        </w:rPr>
        <w:t>، حیات</w:t>
      </w:r>
      <w:r w:rsidR="00321EEC">
        <w:rPr>
          <w:rFonts w:eastAsiaTheme="minorEastAsia" w:cs="B Nazanin" w:hint="cs"/>
          <w:sz w:val="26"/>
          <w:szCs w:val="26"/>
          <w:rtl/>
          <w:lang w:bidi="fa-IR"/>
        </w:rPr>
        <w:t xml:space="preserve"> ادب</w:t>
      </w:r>
      <w:r w:rsidR="00F32BB4">
        <w:rPr>
          <w:rFonts w:eastAsiaTheme="minorEastAsia" w:cs="B Nazanin" w:hint="cs"/>
          <w:sz w:val="26"/>
          <w:szCs w:val="26"/>
          <w:rtl/>
          <w:lang w:bidi="fa-IR"/>
        </w:rPr>
        <w:t>ی او</w:t>
      </w:r>
      <w:r w:rsidR="00321EEC">
        <w:rPr>
          <w:rFonts w:eastAsiaTheme="minorEastAsia" w:cs="B Nazanin" w:hint="cs"/>
          <w:sz w:val="26"/>
          <w:szCs w:val="26"/>
          <w:rtl/>
          <w:lang w:bidi="fa-IR"/>
        </w:rPr>
        <w:t xml:space="preserve"> </w:t>
      </w:r>
      <w:r w:rsidR="002917F6">
        <w:rPr>
          <w:rFonts w:eastAsiaTheme="minorEastAsia" w:cs="B Nazanin" w:hint="cs"/>
          <w:sz w:val="26"/>
          <w:szCs w:val="26"/>
          <w:rtl/>
          <w:lang w:bidi="fa-IR"/>
        </w:rPr>
        <w:t>بیشتر مورد توجه پژوهشگران بوده است. مقاله حاضر به کوششهای</w:t>
      </w:r>
      <w:r w:rsidR="00F32BB4">
        <w:rPr>
          <w:rFonts w:eastAsiaTheme="minorEastAsia" w:cs="B Nazanin" w:hint="cs"/>
          <w:sz w:val="26"/>
          <w:szCs w:val="26"/>
          <w:rtl/>
          <w:lang w:bidi="fa-IR"/>
        </w:rPr>
        <w:t xml:space="preserve"> جامی</w:t>
      </w:r>
      <w:r w:rsidR="002917F6">
        <w:rPr>
          <w:rFonts w:eastAsiaTheme="minorEastAsia" w:cs="B Nazanin" w:hint="cs"/>
          <w:sz w:val="26"/>
          <w:szCs w:val="26"/>
          <w:rtl/>
          <w:lang w:bidi="fa-IR"/>
        </w:rPr>
        <w:t xml:space="preserve"> در زمینه نزدیکی و </w:t>
      </w:r>
      <w:r w:rsidR="00705BFA">
        <w:rPr>
          <w:rFonts w:eastAsiaTheme="minorEastAsia" w:cs="B Nazanin" w:hint="cs"/>
          <w:sz w:val="26"/>
          <w:szCs w:val="26"/>
          <w:rtl/>
          <w:lang w:bidi="fa-IR"/>
        </w:rPr>
        <w:t>ه</w:t>
      </w:r>
      <w:r w:rsidR="006773FE">
        <w:rPr>
          <w:rFonts w:eastAsiaTheme="minorEastAsia" w:cs="B Nazanin" w:hint="cs"/>
          <w:sz w:val="26"/>
          <w:szCs w:val="26"/>
          <w:rtl/>
          <w:lang w:bidi="fa-IR"/>
        </w:rPr>
        <w:t xml:space="preserve">مگرایی </w:t>
      </w:r>
      <w:r w:rsidR="002917F6">
        <w:rPr>
          <w:rFonts w:eastAsiaTheme="minorEastAsia" w:cs="B Nazanin" w:hint="cs"/>
          <w:sz w:val="26"/>
          <w:szCs w:val="26"/>
          <w:rtl/>
          <w:lang w:bidi="fa-IR"/>
        </w:rPr>
        <w:t>فرقه های اسلامی، بویژه شیعه و اهل سنت،</w:t>
      </w:r>
      <w:r w:rsidR="006773FE">
        <w:rPr>
          <w:rFonts w:eastAsiaTheme="minorEastAsia" w:cs="B Nazanin" w:hint="cs"/>
          <w:sz w:val="26"/>
          <w:szCs w:val="26"/>
          <w:rtl/>
          <w:lang w:bidi="fa-IR"/>
        </w:rPr>
        <w:t xml:space="preserve"> </w:t>
      </w:r>
      <w:r w:rsidR="002917F6">
        <w:rPr>
          <w:rFonts w:eastAsiaTheme="minorEastAsia" w:cs="B Nazanin" w:hint="cs"/>
          <w:sz w:val="26"/>
          <w:szCs w:val="26"/>
          <w:rtl/>
          <w:lang w:bidi="fa-IR"/>
        </w:rPr>
        <w:t xml:space="preserve">اختصاص دارد. یافته های این پژوهش نشان می دهد که در این عرصه، وی </w:t>
      </w:r>
      <w:r w:rsidR="002917F6" w:rsidRPr="002917F6">
        <w:rPr>
          <w:rFonts w:eastAsiaTheme="minorEastAsia" w:cs="B Nazanin" w:hint="cs"/>
          <w:sz w:val="26"/>
          <w:szCs w:val="26"/>
          <w:rtl/>
          <w:lang w:bidi="fa-IR"/>
        </w:rPr>
        <w:t xml:space="preserve">با </w:t>
      </w:r>
      <w:r w:rsidR="002917F6">
        <w:rPr>
          <w:rFonts w:eastAsiaTheme="minorEastAsia" w:cs="B Nazanin" w:hint="cs"/>
          <w:sz w:val="26"/>
          <w:szCs w:val="26"/>
          <w:rtl/>
          <w:lang w:bidi="fa-IR"/>
        </w:rPr>
        <w:t>توجه ویژه به</w:t>
      </w:r>
      <w:r w:rsidR="002917F6" w:rsidRPr="002917F6">
        <w:rPr>
          <w:rFonts w:eastAsiaTheme="minorEastAsia" w:cs="B Nazanin" w:hint="cs"/>
          <w:sz w:val="26"/>
          <w:szCs w:val="26"/>
          <w:rtl/>
          <w:lang w:bidi="fa-IR"/>
        </w:rPr>
        <w:t xml:space="preserve"> اهل بیت (ع)</w:t>
      </w:r>
      <w:r w:rsidR="002917F6">
        <w:rPr>
          <w:rFonts w:eastAsiaTheme="minorEastAsia" w:cs="B Nazanin" w:hint="cs"/>
          <w:sz w:val="26"/>
          <w:szCs w:val="26"/>
          <w:rtl/>
          <w:lang w:bidi="fa-IR"/>
        </w:rPr>
        <w:t xml:space="preserve"> برای این همگرایی</w:t>
      </w:r>
      <w:r w:rsidR="00F32BB4">
        <w:rPr>
          <w:rFonts w:eastAsiaTheme="minorEastAsia" w:cs="B Nazanin" w:hint="cs"/>
          <w:sz w:val="26"/>
          <w:szCs w:val="26"/>
          <w:rtl/>
          <w:lang w:bidi="fa-IR"/>
        </w:rPr>
        <w:t xml:space="preserve"> تلاش بسیار کرد، </w:t>
      </w:r>
      <w:r w:rsidR="00705BFA">
        <w:rPr>
          <w:rFonts w:eastAsiaTheme="minorEastAsia" w:cs="B Nazanin" w:hint="cs"/>
          <w:sz w:val="26"/>
          <w:szCs w:val="26"/>
          <w:rtl/>
          <w:lang w:bidi="fa-IR"/>
        </w:rPr>
        <w:t xml:space="preserve">هرچند برخی از مواضع او نسبت به شیعیان تند و خصمانه بود. </w:t>
      </w:r>
      <w:r w:rsidR="00F32BB4">
        <w:rPr>
          <w:rFonts w:eastAsiaTheme="minorEastAsia" w:cs="B Nazanin" w:hint="cs"/>
          <w:sz w:val="26"/>
          <w:szCs w:val="26"/>
          <w:rtl/>
          <w:lang w:bidi="fa-IR"/>
        </w:rPr>
        <w:t xml:space="preserve">این در حالی بود که </w:t>
      </w:r>
      <w:r w:rsidR="00705BFA">
        <w:rPr>
          <w:rFonts w:eastAsiaTheme="minorEastAsia" w:cs="B Nazanin" w:hint="cs"/>
          <w:sz w:val="26"/>
          <w:szCs w:val="26"/>
          <w:rtl/>
          <w:lang w:bidi="fa-IR"/>
        </w:rPr>
        <w:t>به عنوان یک عالم دینی، تمایل چندانی به علوم عقل</w:t>
      </w:r>
      <w:r w:rsidR="00F32BB4">
        <w:rPr>
          <w:rFonts w:eastAsiaTheme="minorEastAsia" w:cs="B Nazanin" w:hint="cs"/>
          <w:sz w:val="26"/>
          <w:szCs w:val="26"/>
          <w:rtl/>
          <w:lang w:bidi="fa-IR"/>
        </w:rPr>
        <w:t>ی نداشت و مسلمانان را از این علوم</w:t>
      </w:r>
      <w:r w:rsidR="00705BFA">
        <w:rPr>
          <w:rFonts w:eastAsiaTheme="minorEastAsia" w:cs="B Nazanin" w:hint="cs"/>
          <w:sz w:val="26"/>
          <w:szCs w:val="26"/>
          <w:rtl/>
          <w:lang w:bidi="fa-IR"/>
        </w:rPr>
        <w:t xml:space="preserve"> باز می داشت.</w:t>
      </w:r>
    </w:p>
    <w:p w14:paraId="644A8CCD" w14:textId="57196823" w:rsidR="00705BFA" w:rsidRDefault="00705BFA" w:rsidP="00705BFA">
      <w:pPr>
        <w:pStyle w:val="FootnoteText"/>
        <w:bidi/>
        <w:spacing w:line="360" w:lineRule="auto"/>
        <w:jc w:val="both"/>
        <w:rPr>
          <w:rFonts w:eastAsiaTheme="minorEastAsia" w:cs="B Nazanin"/>
          <w:sz w:val="26"/>
          <w:szCs w:val="26"/>
          <w:rtl/>
          <w:lang w:bidi="fa-IR"/>
        </w:rPr>
      </w:pPr>
      <w:r w:rsidRPr="00C53A4D">
        <w:rPr>
          <w:rFonts w:eastAsiaTheme="minorEastAsia" w:cs="B Nazanin" w:hint="cs"/>
          <w:b/>
          <w:bCs/>
          <w:sz w:val="26"/>
          <w:szCs w:val="26"/>
          <w:rtl/>
          <w:lang w:bidi="fa-IR"/>
        </w:rPr>
        <w:t>کلیدواژه ها:</w:t>
      </w:r>
      <w:r>
        <w:rPr>
          <w:rFonts w:eastAsiaTheme="minorEastAsia" w:cs="B Nazanin" w:hint="cs"/>
          <w:sz w:val="26"/>
          <w:szCs w:val="26"/>
          <w:rtl/>
          <w:lang w:bidi="fa-IR"/>
        </w:rPr>
        <w:t xml:space="preserve"> جامی، نقشبندیه، مذهب، علوم عقلی.</w:t>
      </w:r>
    </w:p>
    <w:p w14:paraId="62F75BEF" w14:textId="77777777" w:rsidR="00FB0B5F" w:rsidRPr="0020317D" w:rsidRDefault="00FB0B5F" w:rsidP="00FB0B5F">
      <w:pPr>
        <w:pStyle w:val="FootnoteText"/>
        <w:bidi/>
        <w:spacing w:line="360" w:lineRule="auto"/>
        <w:jc w:val="both"/>
        <w:rPr>
          <w:rFonts w:eastAsiaTheme="minorEastAsia" w:cs="B Nazanin"/>
          <w:sz w:val="26"/>
          <w:szCs w:val="26"/>
          <w:rtl/>
          <w:lang w:bidi="fa-IR"/>
        </w:rPr>
      </w:pPr>
    </w:p>
    <w:p w14:paraId="29727380" w14:textId="09603FF1" w:rsidR="00526895" w:rsidRPr="007A3A0C" w:rsidRDefault="00526895" w:rsidP="00900692">
      <w:pPr>
        <w:pStyle w:val="FootnoteText"/>
        <w:bidi/>
        <w:spacing w:line="360" w:lineRule="auto"/>
        <w:jc w:val="both"/>
        <w:rPr>
          <w:rFonts w:eastAsiaTheme="minorEastAsia" w:cs="B Nazanin"/>
          <w:b/>
          <w:bCs/>
          <w:sz w:val="26"/>
          <w:szCs w:val="26"/>
          <w:rtl/>
          <w:lang w:bidi="fa-IR"/>
        </w:rPr>
      </w:pPr>
      <w:r w:rsidRPr="007A3A0C">
        <w:rPr>
          <w:rFonts w:eastAsiaTheme="minorEastAsia" w:cs="B Nazanin" w:hint="cs"/>
          <w:b/>
          <w:bCs/>
          <w:sz w:val="26"/>
          <w:szCs w:val="26"/>
          <w:rtl/>
          <w:lang w:bidi="fa-IR"/>
        </w:rPr>
        <w:t>مقدمه</w:t>
      </w:r>
    </w:p>
    <w:p w14:paraId="66832C8B" w14:textId="6EA7DFD9" w:rsidR="000A002A" w:rsidRPr="007A3A0C" w:rsidRDefault="000A002A" w:rsidP="006773FE">
      <w:pPr>
        <w:pStyle w:val="FootnoteText"/>
        <w:bidi/>
        <w:spacing w:line="360" w:lineRule="auto"/>
        <w:ind w:firstLine="17"/>
        <w:jc w:val="both"/>
        <w:rPr>
          <w:rFonts w:eastAsiaTheme="minorEastAsia" w:cs="B Nazanin"/>
          <w:b/>
          <w:bCs/>
          <w:sz w:val="26"/>
          <w:szCs w:val="26"/>
          <w:rtl/>
          <w:lang w:bidi="fa-IR"/>
        </w:rPr>
      </w:pPr>
      <w:r w:rsidRPr="007A3A0C">
        <w:rPr>
          <w:rFonts w:eastAsiaTheme="minorEastAsia" w:cs="B Nazanin" w:hint="cs"/>
          <w:sz w:val="26"/>
          <w:szCs w:val="26"/>
          <w:rtl/>
          <w:lang w:bidi="fa-IR"/>
        </w:rPr>
        <w:t>سده نهم هجری با همه آشفتگي</w:t>
      </w:r>
      <w:r w:rsidRPr="007A3A0C">
        <w:rPr>
          <w:rFonts w:eastAsiaTheme="minorEastAsia" w:cs="B Nazanin"/>
          <w:sz w:val="26"/>
          <w:szCs w:val="26"/>
          <w:rtl/>
          <w:lang w:bidi="fa-IR"/>
        </w:rPr>
        <w:softHyphen/>
      </w:r>
      <w:r w:rsidRPr="007A3A0C">
        <w:rPr>
          <w:rFonts w:eastAsiaTheme="minorEastAsia" w:cs="B Nazanin" w:hint="cs"/>
          <w:sz w:val="26"/>
          <w:szCs w:val="26"/>
          <w:rtl/>
          <w:lang w:bidi="fa-IR"/>
        </w:rPr>
        <w:t>هاي سياسي و اجتماعي، دست كم از لحاظ فرهنگي يكي از دوره</w:t>
      </w:r>
      <w:r w:rsidRPr="007A3A0C">
        <w:rPr>
          <w:rFonts w:eastAsiaTheme="minorEastAsia" w:cs="B Nazanin"/>
          <w:sz w:val="26"/>
          <w:szCs w:val="26"/>
          <w:rtl/>
          <w:lang w:bidi="fa-IR"/>
        </w:rPr>
        <w:softHyphen/>
      </w:r>
      <w:r w:rsidRPr="007A3A0C">
        <w:rPr>
          <w:rFonts w:eastAsiaTheme="minorEastAsia" w:cs="B Nazanin" w:hint="cs"/>
          <w:sz w:val="26"/>
          <w:szCs w:val="26"/>
          <w:rtl/>
          <w:lang w:bidi="fa-IR"/>
        </w:rPr>
        <w:t>هاي پررونق تاريخ ايران است</w:t>
      </w:r>
      <w:r w:rsidR="006773FE">
        <w:rPr>
          <w:rFonts w:eastAsiaTheme="minorEastAsia" w:cs="B Nazanin" w:hint="cs"/>
          <w:sz w:val="26"/>
          <w:szCs w:val="26"/>
          <w:rtl/>
          <w:lang w:bidi="fa-IR"/>
        </w:rPr>
        <w:t>.</w:t>
      </w:r>
      <w:r w:rsidRPr="007A3A0C">
        <w:rPr>
          <w:rFonts w:eastAsiaTheme="minorEastAsia" w:cs="B Nazanin" w:hint="cs"/>
          <w:sz w:val="26"/>
          <w:szCs w:val="26"/>
          <w:rtl/>
          <w:lang w:bidi="fa-IR"/>
        </w:rPr>
        <w:t xml:space="preserve"> اين رونق را به خصوص در شرق ايران به مركزيت هرات مي</w:t>
      </w:r>
      <w:r w:rsidRPr="007A3A0C">
        <w:rPr>
          <w:rFonts w:eastAsiaTheme="minorEastAsia" w:cs="B Nazanin"/>
          <w:sz w:val="26"/>
          <w:szCs w:val="26"/>
          <w:rtl/>
          <w:lang w:bidi="fa-IR"/>
        </w:rPr>
        <w:softHyphen/>
      </w:r>
      <w:r w:rsidRPr="007A3A0C">
        <w:rPr>
          <w:rFonts w:eastAsiaTheme="minorEastAsia" w:cs="B Nazanin" w:hint="cs"/>
          <w:sz w:val="26"/>
          <w:szCs w:val="26"/>
          <w:rtl/>
          <w:lang w:bidi="fa-IR"/>
        </w:rPr>
        <w:t xml:space="preserve">توان ديد. </w:t>
      </w:r>
      <w:r w:rsidR="006773FE">
        <w:rPr>
          <w:rFonts w:eastAsiaTheme="minorEastAsia" w:cs="B Nazanin" w:hint="cs"/>
          <w:sz w:val="26"/>
          <w:szCs w:val="26"/>
          <w:rtl/>
          <w:lang w:bidi="fa-IR"/>
        </w:rPr>
        <w:t xml:space="preserve">از همین رو </w:t>
      </w:r>
      <w:r w:rsidR="006773FE" w:rsidRPr="006773FE">
        <w:rPr>
          <w:rFonts w:eastAsiaTheme="minorEastAsia" w:cs="B Nazanin" w:hint="cs"/>
          <w:sz w:val="26"/>
          <w:szCs w:val="26"/>
          <w:rtl/>
          <w:lang w:bidi="fa-IR"/>
        </w:rPr>
        <w:t>در ميان حكومت</w:t>
      </w:r>
      <w:r w:rsidR="006773FE" w:rsidRPr="006773FE">
        <w:rPr>
          <w:rFonts w:eastAsiaTheme="minorEastAsia" w:cs="B Nazanin"/>
          <w:sz w:val="26"/>
          <w:szCs w:val="26"/>
          <w:rtl/>
          <w:lang w:bidi="fa-IR"/>
        </w:rPr>
        <w:softHyphen/>
      </w:r>
      <w:r w:rsidR="006773FE">
        <w:rPr>
          <w:rFonts w:eastAsiaTheme="minorEastAsia" w:cs="B Nazanin" w:hint="cs"/>
          <w:sz w:val="26"/>
          <w:szCs w:val="26"/>
          <w:rtl/>
          <w:lang w:bidi="fa-IR"/>
        </w:rPr>
        <w:t>هاي ايران در دوره</w:t>
      </w:r>
      <w:r w:rsidR="006773FE" w:rsidRPr="006773FE">
        <w:rPr>
          <w:rFonts w:eastAsiaTheme="minorEastAsia" w:cs="B Nazanin" w:hint="cs"/>
          <w:sz w:val="26"/>
          <w:szCs w:val="26"/>
          <w:rtl/>
          <w:lang w:bidi="fa-IR"/>
        </w:rPr>
        <w:t xml:space="preserve"> اسلام</w:t>
      </w:r>
      <w:r w:rsidR="006773FE">
        <w:rPr>
          <w:rFonts w:eastAsiaTheme="minorEastAsia" w:cs="B Nazanin" w:hint="cs"/>
          <w:sz w:val="26"/>
          <w:szCs w:val="26"/>
          <w:rtl/>
          <w:lang w:bidi="fa-IR"/>
        </w:rPr>
        <w:t>ی،</w:t>
      </w:r>
      <w:r w:rsidR="006773FE" w:rsidRPr="006773FE">
        <w:rPr>
          <w:rFonts w:eastAsiaTheme="minorEastAsia" w:cs="B Nazanin" w:hint="cs"/>
          <w:sz w:val="26"/>
          <w:szCs w:val="26"/>
          <w:rtl/>
          <w:lang w:bidi="fa-IR"/>
        </w:rPr>
        <w:t xml:space="preserve"> </w:t>
      </w:r>
      <w:r w:rsidR="006773FE">
        <w:rPr>
          <w:rFonts w:eastAsiaTheme="minorEastAsia" w:cs="B Nazanin" w:hint="cs"/>
          <w:sz w:val="26"/>
          <w:szCs w:val="26"/>
          <w:rtl/>
          <w:lang w:bidi="fa-IR"/>
        </w:rPr>
        <w:t xml:space="preserve">سلسله تيموريان </w:t>
      </w:r>
      <w:r w:rsidRPr="007A3A0C">
        <w:rPr>
          <w:rFonts w:eastAsiaTheme="minorEastAsia" w:cs="B Nazanin" w:hint="cs"/>
          <w:sz w:val="26"/>
          <w:szCs w:val="26"/>
          <w:rtl/>
          <w:lang w:bidi="fa-IR"/>
        </w:rPr>
        <w:t xml:space="preserve"> </w:t>
      </w:r>
      <w:r w:rsidR="006773FE">
        <w:rPr>
          <w:rFonts w:eastAsiaTheme="minorEastAsia" w:cs="B Nazanin" w:hint="cs"/>
          <w:sz w:val="26"/>
          <w:szCs w:val="26"/>
          <w:rtl/>
          <w:lang w:bidi="fa-IR"/>
        </w:rPr>
        <w:t xml:space="preserve">یکی از </w:t>
      </w:r>
      <w:r w:rsidRPr="007A3A0C">
        <w:rPr>
          <w:rFonts w:eastAsiaTheme="minorEastAsia" w:cs="B Nazanin" w:hint="cs"/>
          <w:sz w:val="26"/>
          <w:szCs w:val="26"/>
          <w:rtl/>
          <w:lang w:bidi="fa-IR"/>
        </w:rPr>
        <w:t>فرهنگي</w:t>
      </w:r>
      <w:r w:rsidRPr="007A3A0C">
        <w:rPr>
          <w:rFonts w:eastAsiaTheme="minorEastAsia" w:cs="B Nazanin"/>
          <w:sz w:val="26"/>
          <w:szCs w:val="26"/>
          <w:rtl/>
          <w:lang w:bidi="fa-IR"/>
        </w:rPr>
        <w:softHyphen/>
      </w:r>
      <w:r w:rsidR="006773FE">
        <w:rPr>
          <w:rFonts w:eastAsiaTheme="minorEastAsia" w:cs="B Nazanin" w:hint="cs"/>
          <w:sz w:val="26"/>
          <w:szCs w:val="26"/>
          <w:rtl/>
          <w:lang w:bidi="fa-IR"/>
        </w:rPr>
        <w:t>ترين آنها</w:t>
      </w:r>
      <w:r w:rsidRPr="007A3A0C">
        <w:rPr>
          <w:rFonts w:eastAsiaTheme="minorEastAsia" w:cs="B Nazanin" w:hint="cs"/>
          <w:sz w:val="26"/>
          <w:szCs w:val="26"/>
          <w:rtl/>
          <w:lang w:bidi="fa-IR"/>
        </w:rPr>
        <w:t xml:space="preserve"> به شمار آ</w:t>
      </w:r>
      <w:r w:rsidR="006773FE">
        <w:rPr>
          <w:rFonts w:eastAsiaTheme="minorEastAsia" w:cs="B Nazanin" w:hint="cs"/>
          <w:sz w:val="26"/>
          <w:szCs w:val="26"/>
          <w:rtl/>
          <w:lang w:bidi="fa-IR"/>
        </w:rPr>
        <w:t>مده است</w:t>
      </w:r>
      <w:r w:rsidRPr="007A3A0C">
        <w:rPr>
          <w:rFonts w:eastAsiaTheme="minorEastAsia" w:cs="B Nazanin" w:hint="cs"/>
          <w:sz w:val="26"/>
          <w:szCs w:val="26"/>
          <w:rtl/>
          <w:lang w:bidi="fa-IR"/>
        </w:rPr>
        <w:t>.</w:t>
      </w:r>
      <w:r w:rsidRPr="007A3A0C">
        <w:rPr>
          <w:rStyle w:val="FootnoteReference"/>
          <w:rFonts w:eastAsiaTheme="minorEastAsia" w:cs="B Nazanin"/>
          <w:sz w:val="26"/>
          <w:szCs w:val="26"/>
          <w:rtl/>
        </w:rPr>
        <w:footnoteReference w:id="2"/>
      </w:r>
      <w:r w:rsidRPr="007A3A0C">
        <w:rPr>
          <w:rFonts w:eastAsiaTheme="minorEastAsia" w:cs="B Nazanin" w:hint="cs"/>
          <w:sz w:val="26"/>
          <w:szCs w:val="26"/>
          <w:rtl/>
          <w:lang w:bidi="fa-IR"/>
        </w:rPr>
        <w:t xml:space="preserve"> تيموريان برخلاف مغولان، فرهنگ ايراني را به شكلي ژرف و ريشه</w:t>
      </w:r>
      <w:r w:rsidRPr="007A3A0C">
        <w:rPr>
          <w:rFonts w:eastAsiaTheme="minorEastAsia" w:cs="B Nazanin"/>
          <w:sz w:val="26"/>
          <w:szCs w:val="26"/>
          <w:rtl/>
          <w:lang w:bidi="fa-IR"/>
        </w:rPr>
        <w:softHyphen/>
      </w:r>
      <w:r w:rsidRPr="007A3A0C">
        <w:rPr>
          <w:rFonts w:eastAsiaTheme="minorEastAsia" w:cs="B Nazanin" w:hint="cs"/>
          <w:sz w:val="26"/>
          <w:szCs w:val="26"/>
          <w:rtl/>
          <w:lang w:bidi="fa-IR"/>
        </w:rPr>
        <w:t>دار جذب كردند و رويكرد آنان به مظاهر فرهنگ، ظاهري و نمادين نبود.</w:t>
      </w:r>
      <w:r w:rsidRPr="007A3A0C">
        <w:rPr>
          <w:rStyle w:val="FootnoteReference"/>
          <w:rFonts w:eastAsiaTheme="minorEastAsia" w:cs="B Nazanin"/>
          <w:sz w:val="26"/>
          <w:szCs w:val="26"/>
          <w:rtl/>
        </w:rPr>
        <w:footnoteReference w:id="3"/>
      </w:r>
      <w:r w:rsidRPr="007A3A0C">
        <w:rPr>
          <w:rFonts w:eastAsiaTheme="minorEastAsia" w:cs="B Nazanin" w:hint="cs"/>
          <w:sz w:val="26"/>
          <w:szCs w:val="26"/>
          <w:rtl/>
          <w:lang w:bidi="fa-IR"/>
        </w:rPr>
        <w:t xml:space="preserve"> شاهان و شاهزادگان تيموري، جماعتي شهرنشين و لطيف طبع و دانش</w:t>
      </w:r>
      <w:r w:rsidRPr="007A3A0C">
        <w:rPr>
          <w:rFonts w:eastAsiaTheme="minorEastAsia" w:cs="B Nazanin"/>
          <w:sz w:val="26"/>
          <w:szCs w:val="26"/>
          <w:rtl/>
          <w:lang w:bidi="fa-IR"/>
        </w:rPr>
        <w:softHyphen/>
      </w:r>
      <w:r w:rsidRPr="007A3A0C">
        <w:rPr>
          <w:rFonts w:eastAsiaTheme="minorEastAsia" w:cs="B Nazanin" w:hint="cs"/>
          <w:sz w:val="26"/>
          <w:szCs w:val="26"/>
          <w:rtl/>
          <w:lang w:bidi="fa-IR"/>
        </w:rPr>
        <w:t>پژوه ب</w:t>
      </w:r>
      <w:r w:rsidR="006773FE">
        <w:rPr>
          <w:rFonts w:eastAsiaTheme="minorEastAsia" w:cs="B Nazanin" w:hint="cs"/>
          <w:sz w:val="26"/>
          <w:szCs w:val="26"/>
          <w:rtl/>
          <w:lang w:bidi="fa-IR"/>
        </w:rPr>
        <w:t>ودند كه صنايع ظريفه را نه از سر</w:t>
      </w:r>
      <w:r w:rsidRPr="007A3A0C">
        <w:rPr>
          <w:rFonts w:eastAsiaTheme="minorEastAsia" w:cs="B Nazanin" w:hint="cs"/>
          <w:sz w:val="26"/>
          <w:szCs w:val="26"/>
          <w:rtl/>
          <w:lang w:bidi="fa-IR"/>
        </w:rPr>
        <w:t xml:space="preserve"> تظاهر و تفاخر بلكه به خاطر خود صنعت و هنر دوست مي</w:t>
      </w:r>
      <w:r w:rsidRPr="007A3A0C">
        <w:rPr>
          <w:rFonts w:eastAsiaTheme="minorEastAsia" w:cs="B Nazanin"/>
          <w:sz w:val="26"/>
          <w:szCs w:val="26"/>
          <w:rtl/>
          <w:lang w:bidi="fa-IR"/>
        </w:rPr>
        <w:softHyphen/>
      </w:r>
      <w:r w:rsidRPr="007A3A0C">
        <w:rPr>
          <w:rFonts w:eastAsiaTheme="minorEastAsia" w:cs="B Nazanin" w:hint="cs"/>
          <w:sz w:val="26"/>
          <w:szCs w:val="26"/>
          <w:rtl/>
          <w:lang w:bidi="fa-IR"/>
        </w:rPr>
        <w:t>داشتند.</w:t>
      </w:r>
      <w:r w:rsidRPr="007A3A0C">
        <w:rPr>
          <w:rStyle w:val="FootnoteReference"/>
          <w:rFonts w:eastAsiaTheme="minorEastAsia" w:cs="B Nazanin"/>
          <w:sz w:val="26"/>
          <w:szCs w:val="26"/>
          <w:rtl/>
        </w:rPr>
        <w:footnoteReference w:id="4"/>
      </w:r>
      <w:r w:rsidRPr="007A3A0C">
        <w:rPr>
          <w:rFonts w:eastAsiaTheme="minorEastAsia" w:cs="B Nazanin" w:hint="cs"/>
          <w:sz w:val="26"/>
          <w:szCs w:val="26"/>
          <w:rtl/>
          <w:lang w:bidi="fa-IR"/>
        </w:rPr>
        <w:t xml:space="preserve"> رونق فراوان انواع هنرها (مع</w:t>
      </w:r>
      <w:r w:rsidR="006773FE">
        <w:rPr>
          <w:rFonts w:eastAsiaTheme="minorEastAsia" w:cs="B Nazanin" w:hint="cs"/>
          <w:sz w:val="26"/>
          <w:szCs w:val="26"/>
          <w:rtl/>
          <w:lang w:bidi="fa-IR"/>
        </w:rPr>
        <w:t>ماري، نقاشي، خوشنويسي، تصويرگری</w:t>
      </w:r>
      <w:r w:rsidRPr="007A3A0C">
        <w:rPr>
          <w:rFonts w:eastAsiaTheme="minorEastAsia" w:cs="B Nazanin" w:hint="cs"/>
          <w:sz w:val="26"/>
          <w:szCs w:val="26"/>
          <w:rtl/>
          <w:lang w:bidi="fa-IR"/>
        </w:rPr>
        <w:t xml:space="preserve">، تذهيب و ...) </w:t>
      </w:r>
      <w:r w:rsidR="006773FE">
        <w:rPr>
          <w:rFonts w:eastAsiaTheme="minorEastAsia" w:cs="B Nazanin" w:hint="cs"/>
          <w:sz w:val="26"/>
          <w:szCs w:val="26"/>
          <w:rtl/>
          <w:lang w:bidi="fa-IR"/>
        </w:rPr>
        <w:t xml:space="preserve">در آن دوره </w:t>
      </w:r>
      <w:r w:rsidRPr="007A3A0C">
        <w:rPr>
          <w:rFonts w:eastAsiaTheme="minorEastAsia" w:cs="B Nazanin" w:hint="cs"/>
          <w:sz w:val="26"/>
          <w:szCs w:val="26"/>
          <w:rtl/>
          <w:lang w:bidi="fa-IR"/>
        </w:rPr>
        <w:t>نشانه اين شكوه و بالندگي است.</w:t>
      </w:r>
    </w:p>
    <w:p w14:paraId="5150BA85" w14:textId="6C48827D" w:rsidR="000A002A" w:rsidRPr="007A3A0C" w:rsidRDefault="000A002A" w:rsidP="006773FE">
      <w:pPr>
        <w:pStyle w:val="FootnoteText"/>
        <w:bidi/>
        <w:spacing w:line="360" w:lineRule="auto"/>
        <w:ind w:firstLine="432"/>
        <w:jc w:val="both"/>
        <w:rPr>
          <w:rFonts w:eastAsiaTheme="minorEastAsia" w:cs="B Nazanin"/>
          <w:sz w:val="26"/>
          <w:szCs w:val="26"/>
          <w:rtl/>
          <w:lang w:bidi="fa-IR"/>
        </w:rPr>
      </w:pPr>
      <w:r w:rsidRPr="007A3A0C">
        <w:rPr>
          <w:rFonts w:eastAsiaTheme="minorEastAsia" w:cs="B Nazanin" w:hint="cs"/>
          <w:sz w:val="26"/>
          <w:szCs w:val="26"/>
          <w:rtl/>
          <w:lang w:bidi="fa-IR"/>
        </w:rPr>
        <w:lastRenderedPageBreak/>
        <w:t>با</w:t>
      </w:r>
      <w:r w:rsidR="006773FE">
        <w:rPr>
          <w:rFonts w:eastAsiaTheme="minorEastAsia" w:cs="B Nazanin" w:hint="cs"/>
          <w:sz w:val="26"/>
          <w:szCs w:val="26"/>
          <w:rtl/>
          <w:lang w:bidi="fa-IR"/>
        </w:rPr>
        <w:t>زار علم و ادب در عصر تیموریان</w:t>
      </w:r>
      <w:r w:rsidRPr="007A3A0C">
        <w:rPr>
          <w:rFonts w:eastAsiaTheme="minorEastAsia" w:cs="B Nazanin" w:hint="cs"/>
          <w:sz w:val="26"/>
          <w:szCs w:val="26"/>
          <w:rtl/>
          <w:lang w:bidi="fa-IR"/>
        </w:rPr>
        <w:t xml:space="preserve"> بسيار گرم بود. تنها در زمان سلطان حسين بايقرا 12000 طالب علم وظيفه</w:t>
      </w:r>
      <w:r w:rsidRPr="007A3A0C">
        <w:rPr>
          <w:rFonts w:eastAsiaTheme="minorEastAsia" w:cs="B Nazanin"/>
          <w:sz w:val="26"/>
          <w:szCs w:val="26"/>
          <w:rtl/>
          <w:lang w:bidi="fa-IR"/>
        </w:rPr>
        <w:softHyphen/>
      </w:r>
      <w:r w:rsidRPr="007A3A0C">
        <w:rPr>
          <w:rFonts w:eastAsiaTheme="minorEastAsia" w:cs="B Nazanin" w:hint="cs"/>
          <w:sz w:val="26"/>
          <w:szCs w:val="26"/>
          <w:rtl/>
          <w:lang w:bidi="fa-IR"/>
        </w:rPr>
        <w:t>خور (م</w:t>
      </w:r>
      <w:r w:rsidR="006773FE">
        <w:rPr>
          <w:rFonts w:eastAsiaTheme="minorEastAsia" w:cs="B Nazanin" w:hint="cs"/>
          <w:sz w:val="26"/>
          <w:szCs w:val="26"/>
          <w:rtl/>
          <w:lang w:bidi="fa-IR"/>
        </w:rPr>
        <w:t>قرري بگير) در هرات به تحصيل</w:t>
      </w:r>
      <w:r w:rsidRPr="007A3A0C">
        <w:rPr>
          <w:rFonts w:eastAsiaTheme="minorEastAsia" w:cs="B Nazanin" w:hint="cs"/>
          <w:sz w:val="26"/>
          <w:szCs w:val="26"/>
          <w:rtl/>
          <w:lang w:bidi="fa-IR"/>
        </w:rPr>
        <w:t xml:space="preserve"> اشتغال داشتند.</w:t>
      </w:r>
      <w:r w:rsidRPr="007A3A0C">
        <w:rPr>
          <w:rStyle w:val="FootnoteReference"/>
          <w:rFonts w:eastAsiaTheme="minorEastAsia" w:cs="B Nazanin"/>
          <w:sz w:val="26"/>
          <w:szCs w:val="26"/>
          <w:rtl/>
        </w:rPr>
        <w:footnoteReference w:id="5"/>
      </w:r>
      <w:r w:rsidRPr="007A3A0C">
        <w:rPr>
          <w:rFonts w:eastAsiaTheme="minorEastAsia" w:cs="B Nazanin" w:hint="cs"/>
          <w:sz w:val="26"/>
          <w:szCs w:val="26"/>
          <w:rtl/>
          <w:lang w:bidi="fa-IR"/>
        </w:rPr>
        <w:t xml:space="preserve"> شمار چشمگیر مدارس در اين دوره نیز نشان</w:t>
      </w:r>
      <w:r w:rsidR="006773FE">
        <w:rPr>
          <w:rFonts w:eastAsiaTheme="minorEastAsia" w:cs="B Nazanin" w:hint="cs"/>
          <w:sz w:val="26"/>
          <w:szCs w:val="26"/>
          <w:rtl/>
          <w:lang w:bidi="fa-IR"/>
        </w:rPr>
        <w:t xml:space="preserve"> از</w:t>
      </w:r>
      <w:r w:rsidRPr="007A3A0C">
        <w:rPr>
          <w:rFonts w:eastAsiaTheme="minorEastAsia" w:cs="B Nazanin" w:hint="cs"/>
          <w:sz w:val="26"/>
          <w:szCs w:val="26"/>
          <w:rtl/>
          <w:lang w:bidi="fa-IR"/>
        </w:rPr>
        <w:t xml:space="preserve"> </w:t>
      </w:r>
      <w:r w:rsidR="006773FE">
        <w:rPr>
          <w:rFonts w:eastAsiaTheme="minorEastAsia" w:cs="B Nazanin" w:hint="cs"/>
          <w:sz w:val="26"/>
          <w:szCs w:val="26"/>
          <w:rtl/>
          <w:lang w:bidi="fa-IR"/>
        </w:rPr>
        <w:t xml:space="preserve">فضای فرهنگی حاکم بر شهر </w:t>
      </w:r>
      <w:r w:rsidRPr="007A3A0C">
        <w:rPr>
          <w:rFonts w:eastAsiaTheme="minorEastAsia" w:cs="B Nazanin" w:hint="cs"/>
          <w:sz w:val="26"/>
          <w:szCs w:val="26"/>
          <w:rtl/>
          <w:lang w:bidi="fa-IR"/>
        </w:rPr>
        <w:t>است. مجموع مقرري</w:t>
      </w:r>
      <w:r w:rsidRPr="007A3A0C">
        <w:rPr>
          <w:rFonts w:eastAsiaTheme="minorEastAsia" w:cs="B Nazanin"/>
          <w:sz w:val="26"/>
          <w:szCs w:val="26"/>
          <w:rtl/>
          <w:lang w:bidi="fa-IR"/>
        </w:rPr>
        <w:softHyphen/>
      </w:r>
      <w:r w:rsidRPr="007A3A0C">
        <w:rPr>
          <w:rFonts w:eastAsiaTheme="minorEastAsia" w:cs="B Nazanin" w:hint="cs"/>
          <w:sz w:val="26"/>
          <w:szCs w:val="26"/>
          <w:rtl/>
          <w:lang w:bidi="fa-IR"/>
        </w:rPr>
        <w:t>هايي كه در زمان ابوسعيد تيموري به علما و سادات داده مي</w:t>
      </w:r>
      <w:r w:rsidRPr="007A3A0C">
        <w:rPr>
          <w:rFonts w:eastAsiaTheme="minorEastAsia" w:cs="B Nazanin"/>
          <w:sz w:val="26"/>
          <w:szCs w:val="26"/>
          <w:rtl/>
          <w:lang w:bidi="fa-IR"/>
        </w:rPr>
        <w:softHyphen/>
      </w:r>
      <w:r w:rsidRPr="007A3A0C">
        <w:rPr>
          <w:rFonts w:eastAsiaTheme="minorEastAsia" w:cs="B Nazanin" w:hint="cs"/>
          <w:sz w:val="26"/>
          <w:szCs w:val="26"/>
          <w:rtl/>
          <w:lang w:bidi="fa-IR"/>
        </w:rPr>
        <w:t>شد به 400 تومان كپكي بالغ می شد.</w:t>
      </w:r>
      <w:r w:rsidRPr="007A3A0C">
        <w:rPr>
          <w:rStyle w:val="FootnoteReference"/>
          <w:rFonts w:eastAsiaTheme="minorEastAsia" w:cs="B Nazanin"/>
          <w:sz w:val="26"/>
          <w:szCs w:val="26"/>
          <w:rtl/>
        </w:rPr>
        <w:footnoteReference w:id="6"/>
      </w:r>
      <w:r w:rsidRPr="007A3A0C">
        <w:rPr>
          <w:rFonts w:eastAsiaTheme="minorEastAsia" w:cs="B Nazanin" w:hint="cs"/>
          <w:sz w:val="26"/>
          <w:szCs w:val="26"/>
          <w:rtl/>
          <w:lang w:bidi="fa-IR"/>
        </w:rPr>
        <w:t xml:space="preserve"> در اين ميان</w:t>
      </w:r>
      <w:r w:rsidR="006773FE">
        <w:rPr>
          <w:rFonts w:eastAsiaTheme="minorEastAsia" w:cs="B Nazanin" w:hint="cs"/>
          <w:sz w:val="26"/>
          <w:szCs w:val="26"/>
          <w:rtl/>
          <w:lang w:bidi="fa-IR"/>
        </w:rPr>
        <w:t xml:space="preserve"> حکام تیموری</w:t>
      </w:r>
      <w:r w:rsidRPr="007A3A0C">
        <w:rPr>
          <w:rFonts w:eastAsiaTheme="minorEastAsia" w:cs="B Nazanin" w:hint="cs"/>
          <w:sz w:val="26"/>
          <w:szCs w:val="26"/>
          <w:rtl/>
          <w:lang w:bidi="fa-IR"/>
        </w:rPr>
        <w:t>، عصر حکومت سلطان حسين بايقرا را بايد فرهنگي</w:t>
      </w:r>
      <w:r w:rsidRPr="007A3A0C">
        <w:rPr>
          <w:rFonts w:eastAsiaTheme="minorEastAsia" w:cs="B Nazanin"/>
          <w:sz w:val="26"/>
          <w:szCs w:val="26"/>
          <w:rtl/>
          <w:lang w:bidi="fa-IR"/>
        </w:rPr>
        <w:softHyphen/>
      </w:r>
      <w:r w:rsidRPr="007A3A0C">
        <w:rPr>
          <w:rFonts w:eastAsiaTheme="minorEastAsia" w:cs="B Nazanin" w:hint="cs"/>
          <w:sz w:val="26"/>
          <w:szCs w:val="26"/>
          <w:rtl/>
          <w:lang w:bidi="fa-IR"/>
        </w:rPr>
        <w:t>ترين مقطع تاريخ تيموريان به حساب آورد. خواندمير با وجود اختصاص صفحات متعدد كتاب خود به ذكر علما، امرا، هنرمندان و شعرای اين دوره تصریح می</w:t>
      </w:r>
      <w:r w:rsidRPr="007A3A0C">
        <w:rPr>
          <w:rFonts w:eastAsiaTheme="minorEastAsia" w:cs="B Nazanin"/>
          <w:sz w:val="26"/>
          <w:szCs w:val="26"/>
          <w:rtl/>
          <w:lang w:bidi="fa-IR"/>
        </w:rPr>
        <w:softHyphen/>
      </w:r>
      <w:r w:rsidRPr="007A3A0C">
        <w:rPr>
          <w:rFonts w:eastAsiaTheme="minorEastAsia" w:cs="B Nazanin" w:hint="cs"/>
          <w:sz w:val="26"/>
          <w:szCs w:val="26"/>
          <w:rtl/>
          <w:lang w:bidi="fa-IR"/>
        </w:rPr>
        <w:t>کند که برای اجتناب از اطاله کلام از معرفی همه آنها خودداري كرده است.</w:t>
      </w:r>
      <w:r w:rsidRPr="007A3A0C">
        <w:rPr>
          <w:rStyle w:val="FootnoteReference"/>
          <w:rFonts w:eastAsiaTheme="minorEastAsia" w:cs="B Nazanin"/>
          <w:sz w:val="26"/>
          <w:szCs w:val="26"/>
          <w:rtl/>
        </w:rPr>
        <w:footnoteReference w:id="7"/>
      </w:r>
      <w:r w:rsidRPr="007A3A0C">
        <w:rPr>
          <w:rFonts w:eastAsiaTheme="minorEastAsia" w:cs="B Nazanin" w:hint="cs"/>
          <w:sz w:val="26"/>
          <w:szCs w:val="26"/>
          <w:rtl/>
          <w:lang w:bidi="fa-IR"/>
        </w:rPr>
        <w:t xml:space="preserve"> تنها درباره دوران سلطنت سلطان حسين بايقرا 200 كتاب توسط مورخان («فضلا و هوشمندان تاريخ»)  نوشته شد.</w:t>
      </w:r>
      <w:r w:rsidRPr="007A3A0C">
        <w:rPr>
          <w:rStyle w:val="FootnoteReference"/>
          <w:rFonts w:eastAsiaTheme="minorEastAsia" w:cs="B Nazanin"/>
          <w:sz w:val="26"/>
          <w:szCs w:val="26"/>
          <w:rtl/>
        </w:rPr>
        <w:footnoteReference w:id="8"/>
      </w:r>
      <w:r w:rsidRPr="007A3A0C">
        <w:rPr>
          <w:rFonts w:eastAsiaTheme="minorEastAsia" w:cs="B Nazanin" w:hint="cs"/>
          <w:sz w:val="26"/>
          <w:szCs w:val="26"/>
          <w:rtl/>
          <w:lang w:bidi="fa-IR"/>
        </w:rPr>
        <w:t xml:space="preserve"> شمار آثاري كه در اين دوره تنها به نا</w:t>
      </w:r>
      <w:r w:rsidR="006773FE">
        <w:rPr>
          <w:rFonts w:eastAsiaTheme="minorEastAsia" w:cs="B Nazanin" w:hint="cs"/>
          <w:sz w:val="26"/>
          <w:szCs w:val="26"/>
          <w:rtl/>
          <w:lang w:bidi="fa-IR"/>
        </w:rPr>
        <w:t xml:space="preserve">م امير عليشير نوايي نوشته شده </w:t>
      </w:r>
      <w:r w:rsidRPr="007A3A0C">
        <w:rPr>
          <w:rFonts w:eastAsiaTheme="minorEastAsia" w:cs="B Nazanin" w:hint="cs"/>
          <w:sz w:val="26"/>
          <w:szCs w:val="26"/>
          <w:rtl/>
          <w:lang w:bidi="fa-IR"/>
        </w:rPr>
        <w:t>که نشان از حمايت مالي وي از مؤلفان اين آثار دارد</w:t>
      </w:r>
      <w:r w:rsidR="006773FE">
        <w:rPr>
          <w:rFonts w:eastAsiaTheme="minorEastAsia" w:cs="B Nazanin" w:hint="cs"/>
          <w:sz w:val="26"/>
          <w:szCs w:val="26"/>
          <w:rtl/>
          <w:lang w:bidi="fa-IR"/>
        </w:rPr>
        <w:t>،</w:t>
      </w:r>
      <w:r w:rsidRPr="007A3A0C">
        <w:rPr>
          <w:rFonts w:eastAsiaTheme="minorEastAsia" w:cs="B Nazanin" w:hint="cs"/>
          <w:sz w:val="26"/>
          <w:szCs w:val="26"/>
          <w:rtl/>
          <w:lang w:bidi="fa-IR"/>
        </w:rPr>
        <w:t xml:space="preserve"> چشمگیر است.</w:t>
      </w:r>
      <w:r w:rsidRPr="007A3A0C">
        <w:rPr>
          <w:rStyle w:val="FootnoteReference"/>
          <w:rFonts w:eastAsiaTheme="minorEastAsia" w:cs="B Nazanin"/>
          <w:sz w:val="26"/>
          <w:szCs w:val="26"/>
          <w:rtl/>
        </w:rPr>
        <w:footnoteReference w:id="9"/>
      </w:r>
    </w:p>
    <w:p w14:paraId="4A7919CF" w14:textId="34C2F696" w:rsidR="000A002A" w:rsidRPr="007A3A0C" w:rsidRDefault="000A002A" w:rsidP="00900692">
      <w:pPr>
        <w:pStyle w:val="FootnoteText"/>
        <w:bidi/>
        <w:spacing w:line="360" w:lineRule="auto"/>
        <w:ind w:firstLine="432"/>
        <w:jc w:val="both"/>
        <w:rPr>
          <w:rFonts w:eastAsiaTheme="minorEastAsia" w:cs="B Nazanin"/>
          <w:sz w:val="26"/>
          <w:szCs w:val="26"/>
          <w:rtl/>
          <w:lang w:bidi="fa-IR"/>
        </w:rPr>
      </w:pPr>
      <w:r w:rsidRPr="007A3A0C">
        <w:rPr>
          <w:rFonts w:eastAsiaTheme="minorEastAsia" w:cs="B Nazanin" w:hint="cs"/>
          <w:sz w:val="26"/>
          <w:szCs w:val="26"/>
          <w:rtl/>
          <w:lang w:bidi="fa-IR"/>
        </w:rPr>
        <w:t>البته موقعيت استثنايي هرات تنها به سبب فرهنگ</w:t>
      </w:r>
      <w:r w:rsidRPr="007A3A0C">
        <w:rPr>
          <w:rFonts w:eastAsiaTheme="minorEastAsia" w:cs="B Nazanin"/>
          <w:sz w:val="26"/>
          <w:szCs w:val="26"/>
          <w:rtl/>
          <w:lang w:bidi="fa-IR"/>
        </w:rPr>
        <w:softHyphen/>
      </w:r>
      <w:r w:rsidRPr="007A3A0C">
        <w:rPr>
          <w:rFonts w:eastAsiaTheme="minorEastAsia" w:cs="B Nazanin" w:hint="cs"/>
          <w:sz w:val="26"/>
          <w:szCs w:val="26"/>
          <w:rtl/>
          <w:lang w:bidi="fa-IR"/>
        </w:rPr>
        <w:t>دوستي و دانش</w:t>
      </w:r>
      <w:r w:rsidRPr="007A3A0C">
        <w:rPr>
          <w:rFonts w:eastAsiaTheme="minorEastAsia" w:cs="B Nazanin"/>
          <w:sz w:val="26"/>
          <w:szCs w:val="26"/>
          <w:rtl/>
          <w:lang w:bidi="fa-IR"/>
        </w:rPr>
        <w:softHyphen/>
      </w:r>
      <w:r w:rsidRPr="007A3A0C">
        <w:rPr>
          <w:rFonts w:eastAsiaTheme="minorEastAsia" w:cs="B Nazanin" w:hint="cs"/>
          <w:sz w:val="26"/>
          <w:szCs w:val="26"/>
          <w:rtl/>
          <w:lang w:bidi="fa-IR"/>
        </w:rPr>
        <w:t>پروري سلطان و امرا و بزرگان تيموري نبود. اين شهر كه در حمله مغول به شدت آسيب ديد</w:t>
      </w:r>
      <w:r w:rsidR="006773FE">
        <w:rPr>
          <w:rFonts w:eastAsiaTheme="minorEastAsia" w:cs="B Nazanin" w:hint="cs"/>
          <w:sz w:val="26"/>
          <w:szCs w:val="26"/>
          <w:rtl/>
          <w:lang w:bidi="fa-IR"/>
        </w:rPr>
        <w:t>ه</w:t>
      </w:r>
      <w:r w:rsidRPr="007A3A0C">
        <w:rPr>
          <w:rFonts w:eastAsiaTheme="minorEastAsia" w:cs="B Nazanin" w:hint="cs"/>
          <w:sz w:val="26"/>
          <w:szCs w:val="26"/>
          <w:rtl/>
          <w:lang w:bidi="fa-IR"/>
        </w:rPr>
        <w:t xml:space="preserve"> و براي مدتي خالي از سكنه شده بود، از سوی شاهان آل كَرت (643 ـ 791 ق) به پايتختی انتخاب شد و رونقي دوباره يافت. در دوره تيموريان هم اكثر سلاطين (شاهرخ، ابوالقاسم بابر، ابوسعيد تيموري و سلطان حسين بايقرا) اين شهر را به عنوان مركز حكومت خود برگزيدند و اين همه سبب شد تا شهر هرات به موقعيتي استثنايي دست يابد.</w:t>
      </w:r>
    </w:p>
    <w:p w14:paraId="2558A150" w14:textId="0D813698" w:rsidR="000A002A" w:rsidRPr="007A3A0C" w:rsidRDefault="000A002A" w:rsidP="003B7590">
      <w:pPr>
        <w:pStyle w:val="FootnoteText"/>
        <w:bidi/>
        <w:spacing w:line="360" w:lineRule="auto"/>
        <w:ind w:firstLine="432"/>
        <w:jc w:val="both"/>
        <w:rPr>
          <w:rFonts w:eastAsiaTheme="minorEastAsia" w:cs="B Nazanin"/>
          <w:sz w:val="26"/>
          <w:szCs w:val="26"/>
          <w:rtl/>
          <w:lang w:bidi="fa-IR"/>
        </w:rPr>
      </w:pPr>
      <w:r w:rsidRPr="007A3A0C">
        <w:rPr>
          <w:rFonts w:eastAsiaTheme="minorEastAsia" w:cs="B Nazanin" w:hint="cs"/>
          <w:sz w:val="26"/>
          <w:szCs w:val="26"/>
          <w:rtl/>
          <w:lang w:bidi="fa-IR"/>
        </w:rPr>
        <w:t xml:space="preserve">یکی از شخصیت های تاثیرگذار </w:t>
      </w:r>
      <w:r w:rsidR="00F714C2">
        <w:rPr>
          <w:rFonts w:eastAsiaTheme="minorEastAsia" w:cs="B Nazanin" w:hint="cs"/>
          <w:sz w:val="26"/>
          <w:szCs w:val="26"/>
          <w:rtl/>
          <w:lang w:bidi="fa-IR"/>
        </w:rPr>
        <w:t xml:space="preserve">در عرصه فرهنگ و مذهب </w:t>
      </w:r>
      <w:r w:rsidRPr="007A3A0C">
        <w:rPr>
          <w:rFonts w:eastAsiaTheme="minorEastAsia" w:cs="B Nazanin" w:hint="cs"/>
          <w:sz w:val="26"/>
          <w:szCs w:val="26"/>
          <w:rtl/>
          <w:lang w:bidi="fa-IR"/>
        </w:rPr>
        <w:t>دوره</w:t>
      </w:r>
      <w:r w:rsidR="00F714C2">
        <w:rPr>
          <w:rFonts w:eastAsiaTheme="minorEastAsia" w:cs="B Nazanin" w:hint="cs"/>
          <w:sz w:val="26"/>
          <w:szCs w:val="26"/>
          <w:rtl/>
          <w:lang w:bidi="fa-IR"/>
        </w:rPr>
        <w:t xml:space="preserve"> تیموریان</w:t>
      </w:r>
      <w:r w:rsidRPr="007A3A0C">
        <w:rPr>
          <w:rFonts w:eastAsiaTheme="minorEastAsia" w:cs="B Nazanin" w:hint="cs"/>
          <w:sz w:val="26"/>
          <w:szCs w:val="26"/>
          <w:rtl/>
          <w:lang w:bidi="fa-IR"/>
        </w:rPr>
        <w:t>، ملاعبدالرحمان جامی (د898ق) معروف به خاتم الشعرای ادب فارسی است. جامی علاوه بر شعر و شاعری به سبب پایگاه بلند خود در تصوف و علوم دینی طرف مشورت و مورد تایی</w:t>
      </w:r>
      <w:r w:rsidR="00F714C2">
        <w:rPr>
          <w:rFonts w:eastAsiaTheme="minorEastAsia" w:cs="B Nazanin" w:hint="cs"/>
          <w:sz w:val="26"/>
          <w:szCs w:val="26"/>
          <w:rtl/>
          <w:lang w:bidi="fa-IR"/>
        </w:rPr>
        <w:t>د دربار تیموری بود و به همین سبب</w:t>
      </w:r>
      <w:r w:rsidRPr="007A3A0C">
        <w:rPr>
          <w:rFonts w:eastAsiaTheme="minorEastAsia" w:cs="B Nazanin" w:hint="cs"/>
          <w:sz w:val="26"/>
          <w:szCs w:val="26"/>
          <w:rtl/>
          <w:lang w:bidi="fa-IR"/>
        </w:rPr>
        <w:t xml:space="preserve"> توانست نقش چشمگیری در اتفاقات فرهنگی </w:t>
      </w:r>
      <w:r w:rsidRPr="007A3A0C">
        <w:rPr>
          <w:rFonts w:ascii="Sakkal Majalla" w:eastAsiaTheme="minorEastAsia" w:hAnsi="Sakkal Majalla" w:cs="Sakkal Majalla" w:hint="cs"/>
          <w:sz w:val="26"/>
          <w:szCs w:val="26"/>
          <w:rtl/>
          <w:lang w:bidi="fa-IR"/>
        </w:rPr>
        <w:t>–</w:t>
      </w:r>
      <w:r w:rsidR="00F714C2">
        <w:rPr>
          <w:rFonts w:eastAsiaTheme="minorEastAsia" w:cs="B Nazanin" w:hint="cs"/>
          <w:sz w:val="26"/>
          <w:szCs w:val="26"/>
          <w:rtl/>
          <w:lang w:bidi="fa-IR"/>
        </w:rPr>
        <w:t xml:space="preserve"> مذهبی عصر خود</w:t>
      </w:r>
      <w:r w:rsidR="007A0F8B">
        <w:rPr>
          <w:rFonts w:eastAsiaTheme="minorEastAsia" w:cs="B Nazanin" w:hint="cs"/>
          <w:sz w:val="26"/>
          <w:szCs w:val="26"/>
          <w:rtl/>
          <w:lang w:bidi="fa-IR"/>
        </w:rPr>
        <w:t xml:space="preserve"> ایفا کند. تاکنون پژوهش ها در مورد جامی</w:t>
      </w:r>
      <w:r w:rsidRPr="007A3A0C">
        <w:rPr>
          <w:rFonts w:eastAsiaTheme="minorEastAsia" w:cs="B Nazanin" w:hint="cs"/>
          <w:sz w:val="26"/>
          <w:szCs w:val="26"/>
          <w:rtl/>
          <w:lang w:bidi="fa-IR"/>
        </w:rPr>
        <w:t xml:space="preserve"> بیشتر </w:t>
      </w:r>
      <w:r w:rsidR="007A0F8B">
        <w:rPr>
          <w:rFonts w:eastAsiaTheme="minorEastAsia" w:cs="B Nazanin" w:hint="cs"/>
          <w:sz w:val="26"/>
          <w:szCs w:val="26"/>
          <w:rtl/>
          <w:lang w:bidi="fa-IR"/>
        </w:rPr>
        <w:t xml:space="preserve"> به جایگاه ادبی</w:t>
      </w:r>
      <w:r w:rsidRPr="007A3A0C">
        <w:rPr>
          <w:rFonts w:eastAsiaTheme="minorEastAsia" w:cs="B Nazanin" w:hint="cs"/>
          <w:sz w:val="26"/>
          <w:szCs w:val="26"/>
          <w:rtl/>
          <w:lang w:bidi="fa-IR"/>
        </w:rPr>
        <w:t xml:space="preserve"> او تکیه کرده است، مقاله حاضر متکفل پرداختن به نقش و جایگاه او در جریان</w:t>
      </w:r>
      <w:r w:rsidR="00F714C2">
        <w:rPr>
          <w:rFonts w:eastAsiaTheme="minorEastAsia" w:cs="B Nazanin" w:hint="cs"/>
          <w:sz w:val="26"/>
          <w:szCs w:val="26"/>
          <w:rtl/>
          <w:lang w:bidi="fa-IR"/>
        </w:rPr>
        <w:t xml:space="preserve"> های</w:t>
      </w:r>
      <w:r w:rsidRPr="007A3A0C">
        <w:rPr>
          <w:rFonts w:eastAsiaTheme="minorEastAsia" w:cs="B Nazanin" w:hint="cs"/>
          <w:sz w:val="26"/>
          <w:szCs w:val="26"/>
          <w:rtl/>
          <w:lang w:bidi="fa-IR"/>
        </w:rPr>
        <w:t xml:space="preserve"> فرهنگی و مذهبی این عصر در هرات خواهد بود.</w:t>
      </w:r>
    </w:p>
    <w:p w14:paraId="6E990E26" w14:textId="77777777" w:rsidR="004C31B0" w:rsidRPr="007A3A0C" w:rsidRDefault="004C31B0" w:rsidP="00900692">
      <w:pPr>
        <w:pStyle w:val="FootnoteText"/>
        <w:bidi/>
        <w:spacing w:line="360" w:lineRule="auto"/>
        <w:ind w:firstLine="432"/>
        <w:jc w:val="both"/>
        <w:rPr>
          <w:rFonts w:eastAsiaTheme="minorEastAsia" w:cs="B Nazanin"/>
          <w:sz w:val="26"/>
          <w:szCs w:val="26"/>
          <w:rtl/>
          <w:lang w:bidi="fa-IR"/>
        </w:rPr>
      </w:pPr>
    </w:p>
    <w:p w14:paraId="21284F90" w14:textId="00C0C7A3" w:rsidR="00C57DDD" w:rsidRPr="007A3A0C" w:rsidRDefault="004C31B0" w:rsidP="00900692">
      <w:pPr>
        <w:pStyle w:val="FootnoteText"/>
        <w:bidi/>
        <w:spacing w:line="360" w:lineRule="auto"/>
        <w:ind w:firstLine="284"/>
        <w:jc w:val="both"/>
        <w:rPr>
          <w:rFonts w:eastAsiaTheme="minorEastAsia" w:cs="B Nazanin"/>
          <w:b/>
          <w:bCs/>
          <w:sz w:val="26"/>
          <w:szCs w:val="26"/>
          <w:rtl/>
          <w:lang w:bidi="fa-IR"/>
        </w:rPr>
      </w:pPr>
      <w:r w:rsidRPr="007A3A0C">
        <w:rPr>
          <w:rFonts w:eastAsiaTheme="minorEastAsia" w:cs="B Nazanin" w:hint="cs"/>
          <w:b/>
          <w:bCs/>
          <w:sz w:val="26"/>
          <w:szCs w:val="26"/>
          <w:rtl/>
          <w:lang w:bidi="fa-IR"/>
        </w:rPr>
        <w:t xml:space="preserve">1. </w:t>
      </w:r>
      <w:r w:rsidR="00BD3731" w:rsidRPr="007A3A0C">
        <w:rPr>
          <w:rFonts w:eastAsiaTheme="minorEastAsia" w:cs="B Nazanin" w:hint="cs"/>
          <w:b/>
          <w:bCs/>
          <w:sz w:val="26"/>
          <w:szCs w:val="26"/>
          <w:rtl/>
          <w:lang w:bidi="fa-IR"/>
        </w:rPr>
        <w:t>جامی</w:t>
      </w:r>
      <w:r w:rsidR="00165109" w:rsidRPr="007A3A0C">
        <w:rPr>
          <w:rFonts w:eastAsiaTheme="minorEastAsia" w:cs="B Nazanin" w:hint="cs"/>
          <w:b/>
          <w:bCs/>
          <w:sz w:val="26"/>
          <w:szCs w:val="26"/>
          <w:rtl/>
          <w:lang w:bidi="fa-IR"/>
        </w:rPr>
        <w:t xml:space="preserve"> </w:t>
      </w:r>
      <w:r w:rsidR="00AE75AB" w:rsidRPr="007A3A0C">
        <w:rPr>
          <w:rFonts w:eastAsiaTheme="minorEastAsia" w:cs="B Nazanin" w:hint="cs"/>
          <w:b/>
          <w:bCs/>
          <w:sz w:val="26"/>
          <w:szCs w:val="26"/>
          <w:rtl/>
          <w:lang w:bidi="fa-IR"/>
        </w:rPr>
        <w:t>و اهل بیت</w:t>
      </w:r>
    </w:p>
    <w:p w14:paraId="228108E0" w14:textId="661FC01E" w:rsidR="007A7CC5" w:rsidRPr="007A3A0C" w:rsidRDefault="00C57DDD" w:rsidP="00F714C2">
      <w:pPr>
        <w:pStyle w:val="FootnoteText"/>
        <w:bidi/>
        <w:spacing w:line="360" w:lineRule="auto"/>
        <w:ind w:firstLine="284"/>
        <w:jc w:val="both"/>
        <w:rPr>
          <w:rFonts w:eastAsiaTheme="minorEastAsia" w:cs="B Nazanin"/>
          <w:sz w:val="26"/>
          <w:szCs w:val="26"/>
          <w:rtl/>
          <w:lang w:bidi="fa-IR"/>
        </w:rPr>
      </w:pPr>
      <w:r w:rsidRPr="007A3A0C">
        <w:rPr>
          <w:rFonts w:eastAsiaTheme="minorEastAsia" w:cs="B Nazanin" w:hint="cs"/>
          <w:sz w:val="26"/>
          <w:szCs w:val="26"/>
          <w:rtl/>
          <w:lang w:bidi="fa-IR"/>
        </w:rPr>
        <w:lastRenderedPageBreak/>
        <w:t>جامی</w:t>
      </w:r>
      <w:r w:rsidR="00F714C2">
        <w:rPr>
          <w:rFonts w:eastAsiaTheme="minorEastAsia" w:cs="B Nazanin" w:hint="cs"/>
          <w:sz w:val="26"/>
          <w:szCs w:val="26"/>
          <w:rtl/>
          <w:lang w:bidi="fa-IR"/>
        </w:rPr>
        <w:t>، چنان که اشاره شد، یکی از عرفا بود. وی پیرو</w:t>
      </w:r>
      <w:r w:rsidRPr="007A3A0C">
        <w:rPr>
          <w:rFonts w:eastAsiaTheme="minorEastAsia" w:cs="B Nazanin" w:hint="cs"/>
          <w:sz w:val="26"/>
          <w:szCs w:val="26"/>
          <w:rtl/>
          <w:lang w:bidi="fa-IR"/>
        </w:rPr>
        <w:t xml:space="preserve"> </w:t>
      </w:r>
      <w:r w:rsidR="00F714C2">
        <w:rPr>
          <w:rFonts w:eastAsiaTheme="minorEastAsia" w:cs="B Nazanin" w:hint="cs"/>
          <w:sz w:val="26"/>
          <w:szCs w:val="26"/>
          <w:rtl/>
          <w:lang w:bidi="fa-IR"/>
        </w:rPr>
        <w:t>طریقت</w:t>
      </w:r>
      <w:r w:rsidRPr="007A3A0C">
        <w:rPr>
          <w:rFonts w:eastAsiaTheme="minorEastAsia" w:cs="B Nazanin" w:hint="cs"/>
          <w:sz w:val="26"/>
          <w:szCs w:val="26"/>
          <w:rtl/>
          <w:lang w:bidi="fa-IR"/>
        </w:rPr>
        <w:t xml:space="preserve"> نقشبندیه بود که در خراسان و ماوراء النهر رواج تمام داشت. </w:t>
      </w:r>
      <w:r w:rsidR="00F714C2">
        <w:rPr>
          <w:rFonts w:eastAsiaTheme="minorEastAsia" w:cs="B Nazanin" w:hint="cs"/>
          <w:sz w:val="26"/>
          <w:szCs w:val="26"/>
          <w:rtl/>
          <w:lang w:bidi="fa-IR"/>
        </w:rPr>
        <w:t>جایگاه والای جامی در طریقت نقشبندیه تا بدانجا رفیع بود</w:t>
      </w:r>
      <w:r w:rsidRPr="007A3A0C">
        <w:rPr>
          <w:rFonts w:eastAsiaTheme="minorEastAsia" w:cs="B Nazanin" w:hint="cs"/>
          <w:sz w:val="26"/>
          <w:szCs w:val="26"/>
          <w:rtl/>
          <w:lang w:bidi="fa-IR"/>
        </w:rPr>
        <w:t xml:space="preserve"> که پس از فوت سعدالدین کاشغری (د860ق) از او</w:t>
      </w:r>
      <w:r w:rsidR="007A7CC5" w:rsidRPr="007A3A0C">
        <w:rPr>
          <w:rFonts w:eastAsiaTheme="minorEastAsia" w:cs="B Nazanin" w:hint="cs"/>
          <w:sz w:val="26"/>
          <w:szCs w:val="26"/>
          <w:rtl/>
          <w:lang w:bidi="fa-IR"/>
        </w:rPr>
        <w:t xml:space="preserve"> خواست</w:t>
      </w:r>
      <w:r w:rsidRPr="007A3A0C">
        <w:rPr>
          <w:rFonts w:eastAsiaTheme="minorEastAsia" w:cs="B Nazanin" w:hint="cs"/>
          <w:sz w:val="26"/>
          <w:szCs w:val="26"/>
          <w:rtl/>
          <w:lang w:bidi="fa-IR"/>
        </w:rPr>
        <w:t>ه شد تا</w:t>
      </w:r>
      <w:r w:rsidR="007A7CC5" w:rsidRPr="007A3A0C">
        <w:rPr>
          <w:rFonts w:eastAsiaTheme="minorEastAsia" w:cs="B Nazanin" w:hint="cs"/>
          <w:sz w:val="26"/>
          <w:szCs w:val="26"/>
          <w:rtl/>
          <w:lang w:bidi="fa-IR"/>
        </w:rPr>
        <w:t xml:space="preserve"> ریاست این فرقه را بپذیرد</w:t>
      </w:r>
      <w:r w:rsidR="00250FD9" w:rsidRPr="007A3A0C">
        <w:rPr>
          <w:rFonts w:eastAsiaTheme="minorEastAsia" w:cs="B Nazanin" w:hint="cs"/>
          <w:sz w:val="26"/>
          <w:szCs w:val="26"/>
          <w:rtl/>
          <w:lang w:bidi="fa-IR"/>
        </w:rPr>
        <w:t>؛</w:t>
      </w:r>
      <w:r w:rsidR="007A7CC5" w:rsidRPr="007A3A0C">
        <w:rPr>
          <w:rFonts w:eastAsiaTheme="minorEastAsia" w:cs="B Nazanin" w:hint="cs"/>
          <w:sz w:val="26"/>
          <w:szCs w:val="26"/>
          <w:rtl/>
          <w:lang w:bidi="fa-IR"/>
        </w:rPr>
        <w:t xml:space="preserve"> </w:t>
      </w:r>
      <w:r w:rsidR="00250FD9" w:rsidRPr="007A3A0C">
        <w:rPr>
          <w:rFonts w:eastAsiaTheme="minorEastAsia" w:cs="B Nazanin" w:hint="cs"/>
          <w:sz w:val="26"/>
          <w:szCs w:val="26"/>
          <w:rtl/>
          <w:lang w:bidi="fa-IR"/>
        </w:rPr>
        <w:t>پیشنهادی که از سوی جامی ردّ شد.</w:t>
      </w:r>
      <w:r w:rsidR="00250FD9" w:rsidRPr="007A3A0C">
        <w:rPr>
          <w:rStyle w:val="FootnoteReference"/>
          <w:rFonts w:cs="B Nazanin"/>
          <w:sz w:val="26"/>
          <w:szCs w:val="26"/>
          <w:rtl/>
        </w:rPr>
        <w:footnoteReference w:id="10"/>
      </w:r>
      <w:r w:rsidRPr="007A3A0C">
        <w:rPr>
          <w:rFonts w:eastAsiaTheme="minorEastAsia" w:cs="B Nazanin" w:hint="cs"/>
          <w:sz w:val="26"/>
          <w:szCs w:val="26"/>
          <w:rtl/>
          <w:lang w:bidi="fa-IR"/>
        </w:rPr>
        <w:t xml:space="preserve"> </w:t>
      </w:r>
      <w:r w:rsidR="007A7CC5" w:rsidRPr="007A3A0C">
        <w:rPr>
          <w:rFonts w:eastAsiaTheme="minorEastAsia" w:cs="B Nazanin" w:hint="cs"/>
          <w:sz w:val="26"/>
          <w:szCs w:val="26"/>
          <w:rtl/>
          <w:lang w:bidi="fa-IR"/>
        </w:rPr>
        <w:t>همچنین به نوشته فخرالدین علی</w:t>
      </w:r>
      <w:r w:rsidRPr="007A3A0C">
        <w:rPr>
          <w:rFonts w:eastAsiaTheme="minorEastAsia" w:cs="B Nazanin" w:hint="cs"/>
          <w:sz w:val="26"/>
          <w:szCs w:val="26"/>
          <w:rtl/>
          <w:lang w:bidi="fa-IR"/>
        </w:rPr>
        <w:t xml:space="preserve"> کاشفی</w:t>
      </w:r>
      <w:r w:rsidR="007A7CC5" w:rsidRPr="007A3A0C">
        <w:rPr>
          <w:rFonts w:eastAsiaTheme="minorEastAsia" w:cs="B Nazanin" w:hint="cs"/>
          <w:sz w:val="26"/>
          <w:szCs w:val="26"/>
          <w:rtl/>
          <w:lang w:bidi="fa-IR"/>
        </w:rPr>
        <w:t>، پدرش</w:t>
      </w:r>
      <w:r w:rsidRPr="007A3A0C">
        <w:rPr>
          <w:rFonts w:eastAsiaTheme="minorEastAsia" w:cs="B Nazanin" w:hint="cs"/>
          <w:sz w:val="26"/>
          <w:szCs w:val="26"/>
          <w:rtl/>
          <w:lang w:bidi="fa-IR"/>
        </w:rPr>
        <w:t xml:space="preserve"> ملاحسین واعظ کاشفی،</w:t>
      </w:r>
      <w:r w:rsidR="007A7CC5" w:rsidRPr="007A3A0C">
        <w:rPr>
          <w:rFonts w:eastAsiaTheme="minorEastAsia" w:cs="B Nazanin" w:hint="cs"/>
          <w:sz w:val="26"/>
          <w:szCs w:val="26"/>
          <w:rtl/>
          <w:lang w:bidi="fa-IR"/>
        </w:rPr>
        <w:t xml:space="preserve"> همواره ملازمت جامی را می</w:t>
      </w:r>
      <w:r w:rsidR="007A7CC5" w:rsidRPr="007A3A0C">
        <w:rPr>
          <w:rFonts w:eastAsiaTheme="minorEastAsia" w:cs="B Nazanin"/>
          <w:sz w:val="26"/>
          <w:szCs w:val="26"/>
          <w:rtl/>
          <w:lang w:bidi="fa-IR"/>
        </w:rPr>
        <w:softHyphen/>
      </w:r>
      <w:r w:rsidR="007A7CC5" w:rsidRPr="007A3A0C">
        <w:rPr>
          <w:rFonts w:eastAsiaTheme="minorEastAsia" w:cs="B Nazanin" w:hint="cs"/>
          <w:sz w:val="26"/>
          <w:szCs w:val="26"/>
          <w:rtl/>
          <w:lang w:bidi="fa-IR"/>
        </w:rPr>
        <w:t>کرد و از طریق او به فرقه نقشبندیه وارد شده بود.</w:t>
      </w:r>
      <w:r w:rsidR="007A7CC5" w:rsidRPr="007A3A0C">
        <w:rPr>
          <w:rStyle w:val="FootnoteReference"/>
          <w:rFonts w:cs="B Nazanin"/>
          <w:sz w:val="26"/>
          <w:szCs w:val="26"/>
          <w:rtl/>
        </w:rPr>
        <w:footnoteReference w:id="11"/>
      </w:r>
      <w:r w:rsidR="007A7CC5" w:rsidRPr="007A3A0C">
        <w:rPr>
          <w:rFonts w:eastAsiaTheme="minorEastAsia" w:cs="B Nazanin" w:hint="cs"/>
          <w:sz w:val="26"/>
          <w:szCs w:val="26"/>
          <w:rtl/>
          <w:lang w:bidi="fa-IR"/>
        </w:rPr>
        <w:t xml:space="preserve"> به باور فرهانی گرایش او به طریقت نقشبندیه تنها به صورت تمایل عرفانی معنا می</w:t>
      </w:r>
      <w:r w:rsidR="007A7CC5" w:rsidRPr="007A3A0C">
        <w:rPr>
          <w:rFonts w:eastAsiaTheme="minorEastAsia" w:cs="B Nazanin"/>
          <w:sz w:val="26"/>
          <w:szCs w:val="26"/>
          <w:rtl/>
          <w:lang w:bidi="fa-IR"/>
        </w:rPr>
        <w:softHyphen/>
      </w:r>
      <w:r w:rsidR="007A7CC5" w:rsidRPr="007A3A0C">
        <w:rPr>
          <w:rFonts w:eastAsiaTheme="minorEastAsia" w:cs="B Nazanin" w:hint="cs"/>
          <w:sz w:val="26"/>
          <w:szCs w:val="26"/>
          <w:rtl/>
          <w:lang w:bidi="fa-IR"/>
        </w:rPr>
        <w:t>یابد.</w:t>
      </w:r>
      <w:r w:rsidR="007A7CC5" w:rsidRPr="007A3A0C">
        <w:rPr>
          <w:rStyle w:val="FootnoteReference"/>
          <w:rFonts w:cs="B Nazanin"/>
          <w:sz w:val="26"/>
          <w:szCs w:val="26"/>
          <w:rtl/>
        </w:rPr>
        <w:footnoteReference w:id="12"/>
      </w:r>
    </w:p>
    <w:p w14:paraId="4B3E50BE" w14:textId="28F2AC96" w:rsidR="00AB2413" w:rsidRPr="007A3A0C" w:rsidRDefault="00C57DDD" w:rsidP="00FA49A4">
      <w:pPr>
        <w:pStyle w:val="FootnoteText"/>
        <w:bidi/>
        <w:spacing w:line="360" w:lineRule="auto"/>
        <w:ind w:firstLine="284"/>
        <w:jc w:val="both"/>
        <w:rPr>
          <w:rFonts w:eastAsiaTheme="minorEastAsia" w:cs="B Nazanin"/>
          <w:sz w:val="26"/>
          <w:szCs w:val="26"/>
          <w:rtl/>
          <w:lang w:bidi="fa-IR"/>
        </w:rPr>
      </w:pPr>
      <w:r w:rsidRPr="007A3A0C">
        <w:rPr>
          <w:rFonts w:eastAsiaTheme="minorEastAsia" w:cs="B Nazanin" w:hint="cs"/>
          <w:sz w:val="26"/>
          <w:szCs w:val="26"/>
          <w:rtl/>
          <w:lang w:bidi="fa-IR"/>
        </w:rPr>
        <w:t xml:space="preserve">یکی از مولفه های عقیدتی نقشبندیه، </w:t>
      </w:r>
      <w:r w:rsidR="00165109" w:rsidRPr="007A3A0C">
        <w:rPr>
          <w:rFonts w:eastAsiaTheme="minorEastAsia" w:cs="B Nazanin" w:hint="cs"/>
          <w:sz w:val="26"/>
          <w:szCs w:val="26"/>
          <w:rtl/>
          <w:lang w:bidi="fa-IR"/>
        </w:rPr>
        <w:t xml:space="preserve">دوستي و محبت اهل بيت (ع) </w:t>
      </w:r>
      <w:r w:rsidRPr="007A3A0C">
        <w:rPr>
          <w:rFonts w:eastAsiaTheme="minorEastAsia" w:cs="B Nazanin" w:hint="cs"/>
          <w:sz w:val="26"/>
          <w:szCs w:val="26"/>
          <w:rtl/>
          <w:lang w:bidi="fa-IR"/>
        </w:rPr>
        <w:t xml:space="preserve">بود که وجه مشترك </w:t>
      </w:r>
      <w:r w:rsidR="00FA49A4">
        <w:rPr>
          <w:rFonts w:eastAsiaTheme="minorEastAsia" w:cs="B Nazanin" w:hint="cs"/>
          <w:sz w:val="26"/>
          <w:szCs w:val="26"/>
          <w:rtl/>
          <w:lang w:bidi="fa-IR"/>
        </w:rPr>
        <w:t>همه شاخه های آن</w:t>
      </w:r>
      <w:r w:rsidRPr="007A3A0C">
        <w:rPr>
          <w:rFonts w:eastAsiaTheme="minorEastAsia" w:cs="B Nazanin" w:hint="cs"/>
          <w:sz w:val="26"/>
          <w:szCs w:val="26"/>
          <w:rtl/>
          <w:lang w:bidi="fa-IR"/>
        </w:rPr>
        <w:t xml:space="preserve"> محسوب می شد</w:t>
      </w:r>
      <w:r w:rsidR="00165109" w:rsidRPr="007A3A0C">
        <w:rPr>
          <w:rFonts w:eastAsiaTheme="minorEastAsia" w:cs="B Nazanin" w:hint="cs"/>
          <w:sz w:val="26"/>
          <w:szCs w:val="26"/>
          <w:rtl/>
          <w:lang w:bidi="fa-IR"/>
        </w:rPr>
        <w:t>. ذكر امامان شيعه و پرداختن به زندگي ايشان در كتب بزرگان نقشبنديه از جايگاه ويژه</w:t>
      </w:r>
      <w:r w:rsidR="00165109" w:rsidRPr="007A3A0C">
        <w:rPr>
          <w:rFonts w:eastAsiaTheme="minorEastAsia" w:cs="B Nazanin"/>
          <w:sz w:val="26"/>
          <w:szCs w:val="26"/>
          <w:rtl/>
          <w:lang w:bidi="fa-IR"/>
        </w:rPr>
        <w:softHyphen/>
      </w:r>
      <w:r w:rsidR="00165109" w:rsidRPr="007A3A0C">
        <w:rPr>
          <w:rFonts w:eastAsiaTheme="minorEastAsia" w:cs="B Nazanin" w:hint="cs"/>
          <w:sz w:val="26"/>
          <w:szCs w:val="26"/>
          <w:rtl/>
          <w:lang w:bidi="fa-IR"/>
        </w:rPr>
        <w:t xml:space="preserve">اي برخوردار است. </w:t>
      </w:r>
      <w:r w:rsidR="00FA49A4">
        <w:rPr>
          <w:rFonts w:eastAsiaTheme="minorEastAsia" w:cs="B Nazanin" w:hint="cs"/>
          <w:sz w:val="26"/>
          <w:szCs w:val="26"/>
          <w:rtl/>
          <w:lang w:bidi="fa-IR"/>
        </w:rPr>
        <w:t xml:space="preserve">در این زمینه </w:t>
      </w:r>
      <w:r w:rsidR="00165109" w:rsidRPr="007A3A0C">
        <w:rPr>
          <w:rFonts w:eastAsiaTheme="minorEastAsia" w:cs="B Nazanin" w:hint="cs"/>
          <w:sz w:val="26"/>
          <w:szCs w:val="26"/>
          <w:rtl/>
          <w:lang w:bidi="fa-IR"/>
        </w:rPr>
        <w:t>مي</w:t>
      </w:r>
      <w:r w:rsidR="00165109" w:rsidRPr="007A3A0C">
        <w:rPr>
          <w:rFonts w:eastAsiaTheme="minorEastAsia" w:cs="B Nazanin"/>
          <w:sz w:val="26"/>
          <w:szCs w:val="26"/>
          <w:rtl/>
          <w:lang w:bidi="fa-IR"/>
        </w:rPr>
        <w:softHyphen/>
      </w:r>
      <w:r w:rsidR="00165109" w:rsidRPr="007A3A0C">
        <w:rPr>
          <w:rFonts w:eastAsiaTheme="minorEastAsia" w:cs="B Nazanin" w:hint="cs"/>
          <w:sz w:val="26"/>
          <w:szCs w:val="26"/>
          <w:rtl/>
          <w:lang w:bidi="fa-IR"/>
        </w:rPr>
        <w:t xml:space="preserve">توان از خواجه محمد پارسا (د822 ق)، از مشايخ متقدم نقشبنديه، </w:t>
      </w:r>
      <w:r w:rsidR="00FA49A4">
        <w:rPr>
          <w:rFonts w:eastAsiaTheme="minorEastAsia" w:cs="B Nazanin" w:hint="cs"/>
          <w:sz w:val="26"/>
          <w:szCs w:val="26"/>
          <w:rtl/>
          <w:lang w:bidi="fa-IR"/>
        </w:rPr>
        <w:t xml:space="preserve">به عنوان یک نمونه </w:t>
      </w:r>
      <w:r w:rsidR="00165109" w:rsidRPr="007A3A0C">
        <w:rPr>
          <w:rFonts w:eastAsiaTheme="minorEastAsia" w:cs="B Nazanin" w:hint="cs"/>
          <w:sz w:val="26"/>
          <w:szCs w:val="26"/>
          <w:rtl/>
          <w:lang w:bidi="fa-IR"/>
        </w:rPr>
        <w:t>ياد كرد</w:t>
      </w:r>
      <w:r w:rsidR="00FA49A4">
        <w:rPr>
          <w:rFonts w:eastAsiaTheme="minorEastAsia" w:cs="B Nazanin" w:hint="cs"/>
          <w:sz w:val="26"/>
          <w:szCs w:val="26"/>
          <w:rtl/>
          <w:lang w:bidi="fa-IR"/>
        </w:rPr>
        <w:t>. وی</w:t>
      </w:r>
      <w:r w:rsidR="00165109" w:rsidRPr="007A3A0C">
        <w:rPr>
          <w:rFonts w:eastAsiaTheme="minorEastAsia" w:cs="B Nazanin" w:hint="cs"/>
          <w:sz w:val="26"/>
          <w:szCs w:val="26"/>
          <w:rtl/>
          <w:lang w:bidi="fa-IR"/>
        </w:rPr>
        <w:t xml:space="preserve"> در</w:t>
      </w:r>
      <w:r w:rsidR="00FA49A4">
        <w:rPr>
          <w:rFonts w:eastAsiaTheme="minorEastAsia" w:cs="B Nazanin" w:hint="cs"/>
          <w:sz w:val="26"/>
          <w:szCs w:val="26"/>
          <w:rtl/>
          <w:lang w:bidi="fa-IR"/>
        </w:rPr>
        <w:t xml:space="preserve"> کتاب</w:t>
      </w:r>
      <w:r w:rsidR="00165109" w:rsidRPr="007A3A0C">
        <w:rPr>
          <w:rFonts w:eastAsiaTheme="minorEastAsia" w:cs="B Nazanin" w:hint="cs"/>
          <w:sz w:val="26"/>
          <w:szCs w:val="26"/>
          <w:rtl/>
          <w:lang w:bidi="fa-IR"/>
        </w:rPr>
        <w:t xml:space="preserve"> </w:t>
      </w:r>
      <w:r w:rsidR="00165109" w:rsidRPr="007A3A0C">
        <w:rPr>
          <w:rFonts w:eastAsiaTheme="minorEastAsia" w:cs="B Nazanin" w:hint="cs"/>
          <w:i/>
          <w:iCs/>
          <w:sz w:val="26"/>
          <w:szCs w:val="26"/>
          <w:rtl/>
          <w:lang w:bidi="fa-IR"/>
        </w:rPr>
        <w:t>فصل الخطاب</w:t>
      </w:r>
      <w:r w:rsidR="00165109" w:rsidRPr="007A3A0C">
        <w:rPr>
          <w:rFonts w:eastAsiaTheme="minorEastAsia" w:cs="B Nazanin" w:hint="cs"/>
          <w:sz w:val="26"/>
          <w:szCs w:val="26"/>
          <w:rtl/>
          <w:lang w:bidi="fa-IR"/>
        </w:rPr>
        <w:t xml:space="preserve"> به بيان زندگي و مناقب دوازده امام پرداخته است.</w:t>
      </w:r>
      <w:r w:rsidR="00165109" w:rsidRPr="007A3A0C">
        <w:rPr>
          <w:rStyle w:val="FootnoteReference"/>
          <w:rFonts w:eastAsiaTheme="minorEastAsia" w:cs="B Nazanin"/>
          <w:sz w:val="26"/>
          <w:szCs w:val="26"/>
          <w:rtl/>
        </w:rPr>
        <w:footnoteReference w:id="13"/>
      </w:r>
      <w:r w:rsidR="00FA49A4">
        <w:rPr>
          <w:rFonts w:eastAsiaTheme="minorEastAsia" w:cs="B Nazanin" w:hint="cs"/>
          <w:sz w:val="26"/>
          <w:szCs w:val="26"/>
          <w:rtl/>
          <w:lang w:bidi="fa-IR"/>
        </w:rPr>
        <w:t xml:space="preserve"> </w:t>
      </w:r>
      <w:r w:rsidR="00FA49A4">
        <w:rPr>
          <w:rFonts w:eastAsiaTheme="minorEastAsia" w:cs="B Nazanin" w:hint="cs"/>
          <w:sz w:val="26"/>
          <w:szCs w:val="26"/>
          <w:rtl/>
        </w:rPr>
        <w:t xml:space="preserve">گفتنی است که </w:t>
      </w:r>
      <w:r w:rsidR="00EE7FCB" w:rsidRPr="007A3A0C">
        <w:rPr>
          <w:rFonts w:eastAsiaTheme="minorEastAsia" w:cs="B Nazanin" w:hint="cs"/>
          <w:sz w:val="26"/>
          <w:szCs w:val="26"/>
          <w:rtl/>
          <w:lang w:bidi="fa-IR"/>
        </w:rPr>
        <w:t>مشايخ نقشبنديه توجه ويژه</w:t>
      </w:r>
      <w:r w:rsidR="00EE7FCB" w:rsidRPr="007A3A0C">
        <w:rPr>
          <w:rFonts w:eastAsiaTheme="minorEastAsia" w:cs="B Nazanin"/>
          <w:sz w:val="26"/>
          <w:szCs w:val="26"/>
          <w:rtl/>
          <w:lang w:bidi="fa-IR"/>
        </w:rPr>
        <w:softHyphen/>
      </w:r>
      <w:r w:rsidR="00FA49A4">
        <w:rPr>
          <w:rFonts w:eastAsiaTheme="minorEastAsia" w:cs="B Nazanin" w:hint="cs"/>
          <w:sz w:val="26"/>
          <w:szCs w:val="26"/>
          <w:rtl/>
          <w:lang w:bidi="fa-IR"/>
        </w:rPr>
        <w:t>اي</w:t>
      </w:r>
      <w:r w:rsidR="00EE7FCB" w:rsidRPr="007A3A0C">
        <w:rPr>
          <w:rFonts w:eastAsiaTheme="minorEastAsia" w:cs="B Nazanin" w:hint="cs"/>
          <w:sz w:val="26"/>
          <w:szCs w:val="26"/>
          <w:rtl/>
          <w:lang w:bidi="fa-IR"/>
        </w:rPr>
        <w:t xml:space="preserve"> به امام حسين (ع) داشتند. پسر خواجه عبيدالله احرار نقل مي</w:t>
      </w:r>
      <w:r w:rsidR="00EE7FCB" w:rsidRPr="007A3A0C">
        <w:rPr>
          <w:rFonts w:eastAsiaTheme="minorEastAsia" w:cs="B Nazanin"/>
          <w:sz w:val="26"/>
          <w:szCs w:val="26"/>
          <w:rtl/>
          <w:lang w:bidi="fa-IR"/>
        </w:rPr>
        <w:softHyphen/>
      </w:r>
      <w:r w:rsidR="00EE7FCB" w:rsidRPr="007A3A0C">
        <w:rPr>
          <w:rFonts w:eastAsiaTheme="minorEastAsia" w:cs="B Nazanin" w:hint="cs"/>
          <w:sz w:val="26"/>
          <w:szCs w:val="26"/>
          <w:rtl/>
          <w:lang w:bidi="fa-IR"/>
        </w:rPr>
        <w:t>كند كه پدرش «در خلوات قصه حضرت اميرالمومنين حسين (ع) بسيار مي</w:t>
      </w:r>
      <w:r w:rsidR="00EE7FCB" w:rsidRPr="007A3A0C">
        <w:rPr>
          <w:rFonts w:eastAsiaTheme="minorEastAsia" w:cs="B Nazanin"/>
          <w:sz w:val="26"/>
          <w:szCs w:val="26"/>
          <w:rtl/>
          <w:lang w:bidi="fa-IR"/>
        </w:rPr>
        <w:softHyphen/>
      </w:r>
      <w:r w:rsidR="00EE7FCB" w:rsidRPr="007A3A0C">
        <w:rPr>
          <w:rFonts w:eastAsiaTheme="minorEastAsia" w:cs="B Nazanin" w:hint="cs"/>
          <w:sz w:val="26"/>
          <w:szCs w:val="26"/>
          <w:rtl/>
          <w:lang w:bidi="fa-IR"/>
        </w:rPr>
        <w:t>گفتند و مي</w:t>
      </w:r>
      <w:r w:rsidR="00EE7FCB" w:rsidRPr="007A3A0C">
        <w:rPr>
          <w:rFonts w:eastAsiaTheme="minorEastAsia" w:cs="B Nazanin"/>
          <w:sz w:val="26"/>
          <w:szCs w:val="26"/>
          <w:rtl/>
          <w:lang w:bidi="fa-IR"/>
        </w:rPr>
        <w:softHyphen/>
      </w:r>
      <w:r w:rsidR="00EE7FCB" w:rsidRPr="007A3A0C">
        <w:rPr>
          <w:rFonts w:eastAsiaTheme="minorEastAsia" w:cs="B Nazanin" w:hint="cs"/>
          <w:sz w:val="26"/>
          <w:szCs w:val="26"/>
          <w:rtl/>
          <w:lang w:bidi="fa-IR"/>
        </w:rPr>
        <w:t>گريستند».</w:t>
      </w:r>
      <w:r w:rsidR="00EE7FCB" w:rsidRPr="007A3A0C">
        <w:rPr>
          <w:rStyle w:val="FootnoteReference"/>
          <w:rFonts w:eastAsiaTheme="minorEastAsia" w:cs="B Nazanin"/>
          <w:sz w:val="26"/>
          <w:szCs w:val="26"/>
          <w:rtl/>
        </w:rPr>
        <w:footnoteReference w:id="14"/>
      </w:r>
      <w:r w:rsidR="000D5CF4" w:rsidRPr="007A3A0C">
        <w:rPr>
          <w:rFonts w:eastAsiaTheme="minorEastAsia" w:cs="B Nazanin" w:hint="cs"/>
          <w:sz w:val="26"/>
          <w:szCs w:val="26"/>
          <w:rtl/>
          <w:lang w:bidi="fa-IR"/>
        </w:rPr>
        <w:t xml:space="preserve"> </w:t>
      </w:r>
      <w:r w:rsidR="00165109" w:rsidRPr="007A3A0C">
        <w:rPr>
          <w:rFonts w:eastAsiaTheme="minorEastAsia" w:cs="B Nazanin" w:hint="cs"/>
          <w:sz w:val="26"/>
          <w:szCs w:val="26"/>
          <w:rtl/>
          <w:lang w:bidi="fa-IR"/>
        </w:rPr>
        <w:t>جامي</w:t>
      </w:r>
      <w:r w:rsidR="00165109" w:rsidRPr="007A3A0C">
        <w:rPr>
          <w:rStyle w:val="FootnoteReference"/>
          <w:rFonts w:eastAsiaTheme="minorEastAsia" w:cs="B Nazanin"/>
          <w:sz w:val="26"/>
          <w:szCs w:val="26"/>
          <w:rtl/>
        </w:rPr>
        <w:footnoteReference w:id="15"/>
      </w:r>
      <w:r w:rsidR="00165109" w:rsidRPr="007A3A0C">
        <w:rPr>
          <w:rFonts w:eastAsiaTheme="minorEastAsia" w:cs="B Nazanin" w:hint="cs"/>
          <w:sz w:val="26"/>
          <w:szCs w:val="26"/>
          <w:rtl/>
          <w:lang w:bidi="fa-IR"/>
        </w:rPr>
        <w:t xml:space="preserve"> </w:t>
      </w:r>
      <w:r w:rsidR="00FA49A4">
        <w:rPr>
          <w:rFonts w:eastAsiaTheme="minorEastAsia" w:cs="B Nazanin" w:hint="cs"/>
          <w:sz w:val="26"/>
          <w:szCs w:val="26"/>
          <w:rtl/>
          <w:lang w:bidi="fa-IR"/>
        </w:rPr>
        <w:t xml:space="preserve">نیز </w:t>
      </w:r>
      <w:r w:rsidR="00165109" w:rsidRPr="007A3A0C">
        <w:rPr>
          <w:rFonts w:eastAsiaTheme="minorEastAsia" w:cs="B Nazanin" w:hint="cs"/>
          <w:sz w:val="26"/>
          <w:szCs w:val="26"/>
          <w:rtl/>
          <w:lang w:bidi="fa-IR"/>
        </w:rPr>
        <w:t xml:space="preserve">در </w:t>
      </w:r>
      <w:r w:rsidR="00165109" w:rsidRPr="007A3A0C">
        <w:rPr>
          <w:rFonts w:eastAsiaTheme="minorEastAsia" w:cs="B Nazanin" w:hint="cs"/>
          <w:i/>
          <w:iCs/>
          <w:sz w:val="26"/>
          <w:szCs w:val="26"/>
          <w:rtl/>
          <w:lang w:bidi="fa-IR"/>
        </w:rPr>
        <w:t>شواهد النبوه</w:t>
      </w:r>
      <w:r w:rsidR="00165109" w:rsidRPr="007A3A0C">
        <w:rPr>
          <w:rFonts w:eastAsiaTheme="minorEastAsia" w:cs="B Nazanin" w:hint="cs"/>
          <w:sz w:val="26"/>
          <w:szCs w:val="26"/>
          <w:rtl/>
          <w:lang w:bidi="fa-IR"/>
        </w:rPr>
        <w:t xml:space="preserve"> شرح احوال و كرامات </w:t>
      </w:r>
      <w:r w:rsidR="00AB2413" w:rsidRPr="007A3A0C">
        <w:rPr>
          <w:rFonts w:eastAsiaTheme="minorEastAsia" w:cs="B Nazanin" w:hint="cs"/>
          <w:sz w:val="26"/>
          <w:szCs w:val="26"/>
          <w:rtl/>
          <w:lang w:bidi="fa-IR"/>
        </w:rPr>
        <w:t>امامان شیعه را</w:t>
      </w:r>
      <w:r w:rsidR="00165109" w:rsidRPr="007A3A0C">
        <w:rPr>
          <w:rFonts w:eastAsiaTheme="minorEastAsia" w:cs="B Nazanin" w:hint="cs"/>
          <w:sz w:val="26"/>
          <w:szCs w:val="26"/>
          <w:rtl/>
          <w:lang w:bidi="fa-IR"/>
        </w:rPr>
        <w:t xml:space="preserve"> را پس از سه خليفه نخست و پيش از ديگر صحابه و تابعين آورده است.</w:t>
      </w:r>
      <w:r w:rsidR="00165109" w:rsidRPr="007A3A0C">
        <w:rPr>
          <w:rStyle w:val="FootnoteReference"/>
          <w:rFonts w:eastAsiaTheme="minorEastAsia" w:cs="B Nazanin"/>
          <w:sz w:val="26"/>
          <w:szCs w:val="26"/>
          <w:rtl/>
        </w:rPr>
        <w:footnoteReference w:id="16"/>
      </w:r>
    </w:p>
    <w:p w14:paraId="30AC5AEC" w14:textId="3FDAEFCF" w:rsidR="00165109" w:rsidRPr="007A3A0C" w:rsidRDefault="00FA49A4" w:rsidP="00FB75E5">
      <w:pPr>
        <w:pStyle w:val="FootnoteText"/>
        <w:tabs>
          <w:tab w:val="right" w:pos="7856"/>
        </w:tabs>
        <w:bidi/>
        <w:spacing w:line="360" w:lineRule="auto"/>
        <w:ind w:firstLine="284"/>
        <w:jc w:val="both"/>
        <w:rPr>
          <w:rFonts w:eastAsiaTheme="minorEastAsia" w:cs="B Nazanin"/>
          <w:sz w:val="26"/>
          <w:szCs w:val="26"/>
          <w:rtl/>
          <w:lang w:bidi="fa-IR"/>
        </w:rPr>
      </w:pPr>
      <w:r>
        <w:rPr>
          <w:rFonts w:eastAsiaTheme="minorEastAsia" w:cs="B Nazanin" w:hint="cs"/>
          <w:sz w:val="26"/>
          <w:szCs w:val="26"/>
          <w:rtl/>
          <w:lang w:bidi="fa-IR"/>
        </w:rPr>
        <w:t>در توجه نقشبندیه به ائمه شیعه (ع)،</w:t>
      </w:r>
      <w:r w:rsidR="00165109" w:rsidRPr="007A3A0C">
        <w:rPr>
          <w:rFonts w:eastAsiaTheme="minorEastAsia" w:cs="B Nazanin" w:hint="cs"/>
          <w:sz w:val="26"/>
          <w:szCs w:val="26"/>
          <w:rtl/>
          <w:lang w:bidi="fa-IR"/>
        </w:rPr>
        <w:t xml:space="preserve"> ياد و</w:t>
      </w:r>
      <w:r w:rsidR="00C57DDD" w:rsidRPr="007A3A0C">
        <w:rPr>
          <w:rFonts w:eastAsiaTheme="minorEastAsia" w:cs="B Nazanin" w:hint="cs"/>
          <w:sz w:val="26"/>
          <w:szCs w:val="26"/>
          <w:rtl/>
          <w:lang w:bidi="fa-IR"/>
        </w:rPr>
        <w:t xml:space="preserve"> </w:t>
      </w:r>
      <w:r>
        <w:rPr>
          <w:rFonts w:eastAsiaTheme="minorEastAsia" w:cs="B Nazanin" w:hint="cs"/>
          <w:sz w:val="26"/>
          <w:szCs w:val="26"/>
          <w:rtl/>
          <w:lang w:bidi="fa-IR"/>
        </w:rPr>
        <w:t>نام امام علي (ع)</w:t>
      </w:r>
      <w:r w:rsidR="00165109" w:rsidRPr="007A3A0C">
        <w:rPr>
          <w:rFonts w:eastAsiaTheme="minorEastAsia" w:cs="B Nazanin" w:hint="cs"/>
          <w:sz w:val="26"/>
          <w:szCs w:val="26"/>
          <w:rtl/>
          <w:lang w:bidi="fa-IR"/>
        </w:rPr>
        <w:t xml:space="preserve"> برجسته</w:t>
      </w:r>
      <w:r w:rsidR="00165109" w:rsidRPr="007A3A0C">
        <w:rPr>
          <w:rFonts w:eastAsiaTheme="minorEastAsia" w:cs="B Nazanin"/>
          <w:sz w:val="26"/>
          <w:szCs w:val="26"/>
          <w:rtl/>
          <w:lang w:bidi="fa-IR"/>
        </w:rPr>
        <w:softHyphen/>
      </w:r>
      <w:r w:rsidR="00165109" w:rsidRPr="007A3A0C">
        <w:rPr>
          <w:rFonts w:eastAsiaTheme="minorEastAsia" w:cs="B Nazanin" w:hint="cs"/>
          <w:sz w:val="26"/>
          <w:szCs w:val="26"/>
          <w:rtl/>
          <w:lang w:bidi="fa-IR"/>
        </w:rPr>
        <w:t xml:space="preserve">تر است. غزل غراء جامي </w:t>
      </w:r>
      <w:r w:rsidR="00326044" w:rsidRPr="007A3A0C">
        <w:rPr>
          <w:rFonts w:eastAsiaTheme="minorEastAsia" w:cs="B Nazanin" w:hint="cs"/>
          <w:sz w:val="26"/>
          <w:szCs w:val="26"/>
          <w:rtl/>
          <w:lang w:bidi="fa-IR"/>
        </w:rPr>
        <w:t>نمونه آن است كه به قضاوت قاضيان بغداد «هرگز در هيچ زمانه كسي آن حضرت را ستايشي بدين مبالغه و تاكيد ننموده [است] ».</w:t>
      </w:r>
      <w:r w:rsidR="00326044" w:rsidRPr="007A3A0C">
        <w:rPr>
          <w:rStyle w:val="FootnoteReference"/>
          <w:rFonts w:eastAsiaTheme="minorEastAsia" w:cs="B Nazanin"/>
          <w:sz w:val="26"/>
          <w:szCs w:val="26"/>
          <w:rtl/>
        </w:rPr>
        <w:footnoteReference w:id="17"/>
      </w:r>
    </w:p>
    <w:p w14:paraId="5F28D7AA" w14:textId="3D493BDE" w:rsidR="00170950" w:rsidRPr="007A3A0C" w:rsidRDefault="00165109" w:rsidP="001871B1">
      <w:pPr>
        <w:pStyle w:val="FootnoteText"/>
        <w:tabs>
          <w:tab w:val="right" w:pos="7856"/>
        </w:tabs>
        <w:bidi/>
        <w:spacing w:line="360" w:lineRule="auto"/>
        <w:ind w:firstLine="284"/>
        <w:jc w:val="center"/>
        <w:rPr>
          <w:rFonts w:eastAsiaTheme="minorEastAsia" w:cs="B Nazanin"/>
          <w:sz w:val="26"/>
          <w:szCs w:val="26"/>
          <w:rtl/>
          <w:lang w:bidi="fa-IR"/>
        </w:rPr>
      </w:pPr>
      <w:r w:rsidRPr="007A3A0C">
        <w:rPr>
          <w:rFonts w:eastAsiaTheme="minorEastAsia" w:cs="B Nazanin" w:hint="cs"/>
          <w:sz w:val="26"/>
          <w:szCs w:val="26"/>
          <w:rtl/>
          <w:lang w:bidi="fa-IR"/>
        </w:rPr>
        <w:t xml:space="preserve">اَصبَحتُ زائراً لك يا </w:t>
      </w:r>
      <w:r w:rsidRPr="00FB0B5F">
        <w:rPr>
          <w:rFonts w:eastAsiaTheme="minorEastAsia" w:cs="A Nazanin" w:hint="cs"/>
          <w:sz w:val="26"/>
          <w:szCs w:val="26"/>
          <w:rtl/>
          <w:lang w:bidi="fa-IR"/>
        </w:rPr>
        <w:t>شحنةَ</w:t>
      </w:r>
      <w:r w:rsidRPr="007A3A0C">
        <w:rPr>
          <w:rFonts w:eastAsiaTheme="minorEastAsia" w:cs="B Nazanin" w:hint="cs"/>
          <w:sz w:val="26"/>
          <w:szCs w:val="26"/>
          <w:rtl/>
          <w:lang w:bidi="fa-IR"/>
        </w:rPr>
        <w:t xml:space="preserve"> النجف         </w:t>
      </w:r>
      <w:r w:rsidR="00C53A4D">
        <w:rPr>
          <w:rFonts w:eastAsiaTheme="minorEastAsia" w:cs="B Nazanin" w:hint="cs"/>
          <w:sz w:val="26"/>
          <w:szCs w:val="26"/>
          <w:rtl/>
          <w:lang w:bidi="fa-IR"/>
        </w:rPr>
        <w:t xml:space="preserve">  </w:t>
      </w:r>
      <w:r w:rsidR="004F4BC6">
        <w:rPr>
          <w:rFonts w:eastAsiaTheme="minorEastAsia" w:cs="B Nazanin" w:hint="cs"/>
          <w:sz w:val="26"/>
          <w:szCs w:val="26"/>
          <w:rtl/>
          <w:lang w:bidi="fa-IR"/>
        </w:rPr>
        <w:t xml:space="preserve">                     </w:t>
      </w:r>
      <w:r w:rsidRPr="007A3A0C">
        <w:rPr>
          <w:rFonts w:eastAsiaTheme="minorEastAsia" w:cs="B Nazanin" w:hint="cs"/>
          <w:sz w:val="26"/>
          <w:szCs w:val="26"/>
          <w:rtl/>
          <w:lang w:bidi="fa-IR"/>
        </w:rPr>
        <w:t>بهر نثار مرقد تو نقد جان به كف</w:t>
      </w:r>
    </w:p>
    <w:p w14:paraId="3CE67CFC" w14:textId="3D8A914F" w:rsidR="00165109" w:rsidRPr="007A3A0C" w:rsidRDefault="00170950" w:rsidP="001871B1">
      <w:pPr>
        <w:pStyle w:val="FootnoteText"/>
        <w:tabs>
          <w:tab w:val="right" w:pos="7856"/>
        </w:tabs>
        <w:bidi/>
        <w:spacing w:line="360" w:lineRule="auto"/>
        <w:ind w:firstLine="284"/>
        <w:jc w:val="center"/>
        <w:rPr>
          <w:rFonts w:eastAsiaTheme="minorEastAsia" w:cs="B Nazanin"/>
          <w:sz w:val="26"/>
          <w:szCs w:val="26"/>
          <w:rtl/>
          <w:lang w:bidi="fa-IR"/>
        </w:rPr>
      </w:pPr>
      <w:r w:rsidRPr="007A3A0C">
        <w:rPr>
          <w:rFonts w:eastAsiaTheme="minorEastAsia" w:cs="B Nazanin"/>
          <w:sz w:val="26"/>
          <w:szCs w:val="26"/>
          <w:rtl/>
          <w:lang w:bidi="fa-IR"/>
        </w:rPr>
        <w:t xml:space="preserve">تو قبله </w:t>
      </w:r>
      <w:r w:rsidRPr="007A3A0C">
        <w:rPr>
          <w:rFonts w:ascii="Cambria" w:eastAsiaTheme="minorEastAsia" w:hAnsi="Cambria" w:cs="Cambria" w:hint="cs"/>
          <w:sz w:val="26"/>
          <w:szCs w:val="26"/>
          <w:rtl/>
          <w:lang w:bidi="fa-IR"/>
        </w:rPr>
        <w:t> </w:t>
      </w:r>
      <w:r w:rsidRPr="007A3A0C">
        <w:rPr>
          <w:rFonts w:eastAsiaTheme="minorEastAsia" w:cs="B Nazanin" w:hint="cs"/>
          <w:sz w:val="26"/>
          <w:szCs w:val="26"/>
          <w:rtl/>
          <w:lang w:bidi="fa-IR"/>
        </w:rPr>
        <w:t>دعايي</w:t>
      </w:r>
      <w:r w:rsidR="00C53A4D">
        <w:rPr>
          <w:rFonts w:eastAsiaTheme="minorEastAsia" w:cs="B Nazanin" w:hint="cs"/>
          <w:sz w:val="26"/>
          <w:szCs w:val="26"/>
          <w:rtl/>
          <w:lang w:bidi="fa-IR"/>
        </w:rPr>
        <w:t xml:space="preserve"> </w:t>
      </w:r>
      <w:r w:rsidRPr="007A3A0C">
        <w:rPr>
          <w:rFonts w:eastAsiaTheme="minorEastAsia" w:cs="B Nazanin" w:hint="cs"/>
          <w:sz w:val="26"/>
          <w:szCs w:val="26"/>
          <w:rtl/>
          <w:lang w:bidi="fa-IR"/>
        </w:rPr>
        <w:t>واهلِ</w:t>
      </w:r>
      <w:r w:rsidR="00C53A4D">
        <w:rPr>
          <w:rFonts w:eastAsiaTheme="minorEastAsia" w:cs="B Nazanin" w:hint="cs"/>
          <w:sz w:val="26"/>
          <w:szCs w:val="26"/>
          <w:rtl/>
          <w:lang w:bidi="fa-IR"/>
        </w:rPr>
        <w:t xml:space="preserve"> </w:t>
      </w:r>
      <w:r w:rsidRPr="007A3A0C">
        <w:rPr>
          <w:rFonts w:eastAsiaTheme="minorEastAsia" w:cs="B Nazanin" w:hint="cs"/>
          <w:sz w:val="26"/>
          <w:szCs w:val="26"/>
          <w:rtl/>
          <w:lang w:bidi="fa-IR"/>
        </w:rPr>
        <w:t>نياز</w:t>
      </w:r>
      <w:r w:rsidR="00C53A4D">
        <w:rPr>
          <w:rFonts w:eastAsiaTheme="minorEastAsia" w:cs="B Nazanin" w:hint="cs"/>
          <w:sz w:val="26"/>
          <w:szCs w:val="26"/>
          <w:rtl/>
          <w:lang w:bidi="fa-IR"/>
        </w:rPr>
        <w:t xml:space="preserve"> </w:t>
      </w:r>
      <w:r w:rsidRPr="007A3A0C">
        <w:rPr>
          <w:rFonts w:eastAsiaTheme="minorEastAsia" w:cs="B Nazanin" w:hint="cs"/>
          <w:sz w:val="26"/>
          <w:szCs w:val="26"/>
          <w:rtl/>
          <w:lang w:bidi="fa-IR"/>
        </w:rPr>
        <w:t>را</w:t>
      </w:r>
      <w:r w:rsidRPr="007A3A0C">
        <w:rPr>
          <w:rFonts w:cs="B Nazanin"/>
          <w:sz w:val="26"/>
          <w:szCs w:val="26"/>
        </w:rPr>
        <w:t> </w:t>
      </w:r>
      <w:r w:rsidR="00C53A4D">
        <w:rPr>
          <w:rFonts w:cs="B Nazanin" w:hint="cs"/>
          <w:sz w:val="26"/>
          <w:szCs w:val="26"/>
          <w:rtl/>
          <w:lang w:bidi="fa-IR"/>
        </w:rPr>
        <w:t xml:space="preserve">            </w:t>
      </w:r>
      <w:r w:rsidR="00C53A4D">
        <w:rPr>
          <w:rFonts w:eastAsiaTheme="minorEastAsia" w:cs="B Nazanin" w:hint="cs"/>
          <w:sz w:val="26"/>
          <w:szCs w:val="26"/>
          <w:rtl/>
          <w:lang w:bidi="fa-IR"/>
        </w:rPr>
        <w:t xml:space="preserve">     </w:t>
      </w:r>
      <w:r w:rsidR="004F4BC6">
        <w:rPr>
          <w:rFonts w:eastAsiaTheme="minorEastAsia" w:cs="B Nazanin" w:hint="cs"/>
          <w:sz w:val="26"/>
          <w:szCs w:val="26"/>
          <w:rtl/>
          <w:lang w:bidi="fa-IR"/>
        </w:rPr>
        <w:t xml:space="preserve">                     </w:t>
      </w:r>
      <w:r w:rsidRPr="007A3A0C">
        <w:rPr>
          <w:rFonts w:eastAsiaTheme="minorEastAsia" w:cs="B Nazanin"/>
          <w:sz w:val="26"/>
          <w:szCs w:val="26"/>
          <w:rtl/>
          <w:lang w:bidi="fa-IR"/>
        </w:rPr>
        <w:t>رويِ اميد سويِ تو باشد زهر طرف</w:t>
      </w:r>
    </w:p>
    <w:p w14:paraId="71559C6C" w14:textId="07F55F7D" w:rsidR="00170950" w:rsidRPr="007A3A0C" w:rsidRDefault="0087257C" w:rsidP="001871B1">
      <w:pPr>
        <w:pStyle w:val="FootnoteText"/>
        <w:tabs>
          <w:tab w:val="right" w:pos="7856"/>
        </w:tabs>
        <w:bidi/>
        <w:spacing w:line="360" w:lineRule="auto"/>
        <w:ind w:firstLine="284"/>
        <w:jc w:val="center"/>
        <w:rPr>
          <w:rFonts w:eastAsiaTheme="minorEastAsia" w:cs="B Nazanin"/>
          <w:sz w:val="26"/>
          <w:szCs w:val="26"/>
          <w:rtl/>
          <w:lang w:bidi="fa-IR"/>
        </w:rPr>
      </w:pPr>
      <w:r w:rsidRPr="007A3A0C">
        <w:rPr>
          <w:rFonts w:eastAsiaTheme="minorEastAsia" w:cs="B Nazanin"/>
          <w:sz w:val="26"/>
          <w:szCs w:val="26"/>
          <w:rtl/>
          <w:lang w:bidi="fa-IR"/>
        </w:rPr>
        <w:lastRenderedPageBreak/>
        <w:t xml:space="preserve">مي بوسم آستانه </w:t>
      </w:r>
      <w:r w:rsidRPr="007A3A0C">
        <w:rPr>
          <w:rFonts w:ascii="Cambria" w:eastAsiaTheme="minorEastAsia" w:hAnsi="Cambria" w:cs="Cambria" w:hint="cs"/>
          <w:sz w:val="26"/>
          <w:szCs w:val="26"/>
          <w:rtl/>
          <w:lang w:bidi="fa-IR"/>
        </w:rPr>
        <w:t> </w:t>
      </w:r>
      <w:r w:rsidRPr="007A3A0C">
        <w:rPr>
          <w:rFonts w:eastAsiaTheme="minorEastAsia" w:cs="B Nazanin" w:hint="cs"/>
          <w:sz w:val="26"/>
          <w:szCs w:val="26"/>
          <w:rtl/>
          <w:lang w:bidi="fa-IR"/>
        </w:rPr>
        <w:t>قصرِجلالِ</w:t>
      </w:r>
      <w:r w:rsidR="00C53A4D">
        <w:rPr>
          <w:rFonts w:eastAsiaTheme="minorEastAsia" w:cs="B Nazanin" w:hint="cs"/>
          <w:sz w:val="26"/>
          <w:szCs w:val="26"/>
          <w:rtl/>
          <w:lang w:bidi="fa-IR"/>
        </w:rPr>
        <w:t xml:space="preserve"> </w:t>
      </w:r>
      <w:r w:rsidRPr="007A3A0C">
        <w:rPr>
          <w:rFonts w:eastAsiaTheme="minorEastAsia" w:cs="B Nazanin" w:hint="cs"/>
          <w:sz w:val="26"/>
          <w:szCs w:val="26"/>
          <w:rtl/>
          <w:lang w:bidi="fa-IR"/>
        </w:rPr>
        <w:t>تو</w:t>
      </w:r>
      <w:r w:rsidRPr="007A3A0C">
        <w:rPr>
          <w:rFonts w:eastAsiaTheme="minorEastAsia" w:cs="B Nazanin"/>
          <w:sz w:val="26"/>
          <w:szCs w:val="26"/>
          <w:lang w:bidi="fa-IR"/>
        </w:rPr>
        <w:t> </w:t>
      </w:r>
      <w:r w:rsidR="00C53A4D">
        <w:rPr>
          <w:rFonts w:eastAsiaTheme="minorEastAsia" w:cs="B Nazanin" w:hint="cs"/>
          <w:sz w:val="26"/>
          <w:szCs w:val="26"/>
          <w:rtl/>
          <w:lang w:bidi="fa-IR"/>
        </w:rPr>
        <w:t xml:space="preserve">            </w:t>
      </w:r>
      <w:r w:rsidR="004F4BC6">
        <w:rPr>
          <w:rFonts w:eastAsiaTheme="minorEastAsia" w:cs="B Nazanin" w:hint="cs"/>
          <w:sz w:val="26"/>
          <w:szCs w:val="26"/>
          <w:rtl/>
          <w:lang w:bidi="fa-IR"/>
        </w:rPr>
        <w:t xml:space="preserve">                      </w:t>
      </w:r>
      <w:r w:rsidRPr="007A3A0C">
        <w:rPr>
          <w:rFonts w:eastAsiaTheme="minorEastAsia" w:cs="B Nazanin"/>
          <w:sz w:val="26"/>
          <w:szCs w:val="26"/>
          <w:rtl/>
          <w:lang w:bidi="fa-IR"/>
        </w:rPr>
        <w:t xml:space="preserve">در ديده اشکِ عذر، زِ تقصيرِ </w:t>
      </w:r>
      <w:r w:rsidRPr="007A3A0C">
        <w:rPr>
          <w:rFonts w:ascii="Cambria" w:eastAsiaTheme="minorEastAsia" w:hAnsi="Cambria" w:cs="Cambria" w:hint="cs"/>
          <w:sz w:val="26"/>
          <w:szCs w:val="26"/>
          <w:rtl/>
          <w:lang w:bidi="fa-IR"/>
        </w:rPr>
        <w:t> </w:t>
      </w:r>
      <w:r w:rsidRPr="007A3A0C">
        <w:rPr>
          <w:rFonts w:eastAsiaTheme="minorEastAsia" w:cs="B Nazanin"/>
          <w:sz w:val="26"/>
          <w:szCs w:val="26"/>
          <w:rtl/>
          <w:lang w:bidi="fa-IR"/>
        </w:rPr>
        <w:t>"</w:t>
      </w:r>
      <w:r w:rsidRPr="007A3A0C">
        <w:rPr>
          <w:rFonts w:eastAsiaTheme="minorEastAsia" w:cs="B Nazanin" w:hint="cs"/>
          <w:sz w:val="26"/>
          <w:szCs w:val="26"/>
          <w:rtl/>
          <w:lang w:bidi="fa-IR"/>
        </w:rPr>
        <w:t>ماسَلَف</w:t>
      </w:r>
      <w:r w:rsidRPr="007A3A0C">
        <w:rPr>
          <w:rFonts w:eastAsiaTheme="minorEastAsia" w:cs="B Nazanin"/>
          <w:sz w:val="26"/>
          <w:szCs w:val="26"/>
          <w:lang w:bidi="fa-IR"/>
        </w:rPr>
        <w:t>"</w:t>
      </w:r>
    </w:p>
    <w:p w14:paraId="7C5EC302" w14:textId="6B5D0571" w:rsidR="0087257C" w:rsidRPr="007A3A0C" w:rsidRDefault="0087257C" w:rsidP="001871B1">
      <w:pPr>
        <w:pStyle w:val="FootnoteText"/>
        <w:tabs>
          <w:tab w:val="right" w:pos="7856"/>
        </w:tabs>
        <w:bidi/>
        <w:spacing w:line="360" w:lineRule="auto"/>
        <w:ind w:firstLine="284"/>
        <w:jc w:val="center"/>
        <w:rPr>
          <w:rFonts w:eastAsiaTheme="minorEastAsia" w:cs="B Nazanin"/>
          <w:sz w:val="26"/>
          <w:szCs w:val="26"/>
          <w:rtl/>
          <w:lang w:bidi="fa-IR"/>
        </w:rPr>
      </w:pPr>
      <w:r w:rsidRPr="007A3A0C">
        <w:rPr>
          <w:rFonts w:eastAsiaTheme="minorEastAsia" w:cs="B Nazanin"/>
          <w:sz w:val="26"/>
          <w:szCs w:val="26"/>
          <w:rtl/>
          <w:lang w:bidi="fa-IR"/>
        </w:rPr>
        <w:t>گر پرده هايِ چشمِ مُرَصَّع به گوهر</w:t>
      </w:r>
      <w:r w:rsidR="00E213D6">
        <w:rPr>
          <w:rFonts w:eastAsiaTheme="minorEastAsia" w:cs="B Nazanin" w:hint="cs"/>
          <w:sz w:val="26"/>
          <w:szCs w:val="26"/>
          <w:rtl/>
          <w:lang w:bidi="fa-IR"/>
        </w:rPr>
        <w:t>م</w:t>
      </w:r>
      <w:r w:rsidR="00C53A4D">
        <w:rPr>
          <w:rFonts w:eastAsiaTheme="minorEastAsia" w:cs="B Nazanin" w:hint="cs"/>
          <w:sz w:val="26"/>
          <w:szCs w:val="26"/>
          <w:rtl/>
          <w:lang w:bidi="fa-IR"/>
        </w:rPr>
        <w:t xml:space="preserve">        </w:t>
      </w:r>
      <w:r w:rsidR="004F4BC6">
        <w:rPr>
          <w:rFonts w:eastAsiaTheme="minorEastAsia" w:cs="B Nazanin" w:hint="cs"/>
          <w:sz w:val="26"/>
          <w:szCs w:val="26"/>
          <w:rtl/>
          <w:lang w:bidi="fa-IR"/>
        </w:rPr>
        <w:t xml:space="preserve">                    </w:t>
      </w:r>
      <w:r w:rsidRPr="007A3A0C">
        <w:rPr>
          <w:rFonts w:eastAsiaTheme="minorEastAsia" w:cs="B Nazanin"/>
          <w:sz w:val="26"/>
          <w:szCs w:val="26"/>
          <w:rtl/>
          <w:lang w:bidi="fa-IR"/>
        </w:rPr>
        <w:t>فرشِ حريمِ قبرِ تو گردد، زهي شَرَف</w:t>
      </w:r>
    </w:p>
    <w:p w14:paraId="5A6C1398" w14:textId="6AA6A161" w:rsidR="0087257C" w:rsidRPr="007A3A0C" w:rsidRDefault="0087257C" w:rsidP="001871B1">
      <w:pPr>
        <w:pStyle w:val="FootnoteText"/>
        <w:tabs>
          <w:tab w:val="right" w:pos="7856"/>
        </w:tabs>
        <w:bidi/>
        <w:spacing w:line="360" w:lineRule="auto"/>
        <w:ind w:firstLine="284"/>
        <w:jc w:val="center"/>
        <w:rPr>
          <w:rFonts w:eastAsiaTheme="minorEastAsia" w:cs="B Nazanin"/>
          <w:sz w:val="26"/>
          <w:szCs w:val="26"/>
          <w:rtl/>
          <w:lang w:bidi="fa-IR"/>
        </w:rPr>
      </w:pPr>
      <w:r w:rsidRPr="007A3A0C">
        <w:rPr>
          <w:rFonts w:eastAsiaTheme="minorEastAsia" w:cs="B Nazanin"/>
          <w:sz w:val="26"/>
          <w:szCs w:val="26"/>
          <w:rtl/>
          <w:lang w:bidi="fa-IR"/>
        </w:rPr>
        <w:t>خوشحالم از تلاقيِ خُدّامِ روضه ات</w:t>
      </w:r>
      <w:r w:rsidR="00C53A4D">
        <w:rPr>
          <w:rFonts w:eastAsiaTheme="minorEastAsia" w:cs="B Nazanin" w:hint="cs"/>
          <w:sz w:val="26"/>
          <w:szCs w:val="26"/>
          <w:rtl/>
          <w:lang w:bidi="fa-IR"/>
        </w:rPr>
        <w:t xml:space="preserve">              </w:t>
      </w:r>
      <w:r w:rsidR="004F4BC6">
        <w:rPr>
          <w:rFonts w:eastAsiaTheme="minorEastAsia" w:cs="B Nazanin" w:hint="cs"/>
          <w:sz w:val="26"/>
          <w:szCs w:val="26"/>
          <w:rtl/>
          <w:lang w:bidi="fa-IR"/>
        </w:rPr>
        <w:t xml:space="preserve">                 </w:t>
      </w:r>
      <w:r w:rsidRPr="007A3A0C">
        <w:rPr>
          <w:rFonts w:eastAsiaTheme="minorEastAsia" w:cs="B Nazanin"/>
          <w:sz w:val="26"/>
          <w:szCs w:val="26"/>
          <w:rtl/>
          <w:lang w:bidi="fa-IR"/>
        </w:rPr>
        <w:t>باشد کنم تلافيِ عمري که شد تلف</w:t>
      </w:r>
    </w:p>
    <w:p w14:paraId="7F388F66" w14:textId="158A04A5" w:rsidR="00AE54E7" w:rsidRPr="007A3A0C" w:rsidRDefault="00AE54E7" w:rsidP="001871B1">
      <w:pPr>
        <w:pStyle w:val="FootnoteText"/>
        <w:tabs>
          <w:tab w:val="right" w:pos="7856"/>
        </w:tabs>
        <w:bidi/>
        <w:spacing w:line="360" w:lineRule="auto"/>
        <w:ind w:firstLine="284"/>
        <w:jc w:val="center"/>
        <w:rPr>
          <w:rFonts w:eastAsiaTheme="minorEastAsia" w:cs="B Nazanin"/>
          <w:sz w:val="26"/>
          <w:szCs w:val="26"/>
          <w:rtl/>
          <w:lang w:bidi="fa-IR"/>
        </w:rPr>
      </w:pPr>
      <w:r w:rsidRPr="007A3A0C">
        <w:rPr>
          <w:rFonts w:eastAsiaTheme="minorEastAsia" w:cs="B Nazanin"/>
          <w:sz w:val="26"/>
          <w:szCs w:val="26"/>
          <w:rtl/>
          <w:lang w:bidi="fa-IR"/>
        </w:rPr>
        <w:t>رو کرده ام زجمله</w:t>
      </w:r>
      <w:r w:rsidR="00E213D6">
        <w:rPr>
          <w:rFonts w:eastAsiaTheme="minorEastAsia" w:cs="B Nazanin" w:hint="cs"/>
          <w:sz w:val="26"/>
          <w:szCs w:val="26"/>
          <w:rtl/>
          <w:lang w:bidi="fa-IR"/>
        </w:rPr>
        <w:t xml:space="preserve"> </w:t>
      </w:r>
      <w:r w:rsidRPr="007A3A0C">
        <w:rPr>
          <w:rFonts w:eastAsiaTheme="minorEastAsia" w:cs="B Nazanin" w:hint="cs"/>
          <w:sz w:val="26"/>
          <w:szCs w:val="26"/>
          <w:rtl/>
          <w:lang w:bidi="fa-IR"/>
        </w:rPr>
        <w:t>اکناف</w:t>
      </w:r>
      <w:r w:rsidR="00E213D6">
        <w:rPr>
          <w:rFonts w:eastAsiaTheme="minorEastAsia" w:cs="B Nazanin" w:hint="cs"/>
          <w:sz w:val="26"/>
          <w:szCs w:val="26"/>
          <w:rtl/>
          <w:lang w:bidi="fa-IR"/>
        </w:rPr>
        <w:t xml:space="preserve"> </w:t>
      </w:r>
      <w:r w:rsidRPr="007A3A0C">
        <w:rPr>
          <w:rFonts w:eastAsiaTheme="minorEastAsia" w:cs="B Nazanin" w:hint="cs"/>
          <w:sz w:val="26"/>
          <w:szCs w:val="26"/>
          <w:rtl/>
          <w:lang w:bidi="fa-IR"/>
        </w:rPr>
        <w:t>سويِ</w:t>
      </w:r>
      <w:r w:rsidR="00E213D6">
        <w:rPr>
          <w:rFonts w:eastAsiaTheme="minorEastAsia" w:cs="B Nazanin" w:hint="cs"/>
          <w:sz w:val="26"/>
          <w:szCs w:val="26"/>
          <w:rtl/>
          <w:lang w:bidi="fa-IR"/>
        </w:rPr>
        <w:t xml:space="preserve"> </w:t>
      </w:r>
      <w:r w:rsidRPr="007A3A0C">
        <w:rPr>
          <w:rFonts w:eastAsiaTheme="minorEastAsia" w:cs="B Nazanin" w:hint="cs"/>
          <w:sz w:val="26"/>
          <w:szCs w:val="26"/>
          <w:rtl/>
          <w:lang w:bidi="fa-IR"/>
        </w:rPr>
        <w:t>تو</w:t>
      </w:r>
      <w:r w:rsidRPr="007A3A0C">
        <w:rPr>
          <w:rFonts w:eastAsiaTheme="minorEastAsia" w:cs="B Nazanin"/>
          <w:sz w:val="26"/>
          <w:szCs w:val="26"/>
          <w:rtl/>
          <w:lang w:bidi="fa-IR"/>
        </w:rPr>
        <w:t xml:space="preserve"> </w:t>
      </w:r>
      <w:r w:rsidR="00C53A4D">
        <w:rPr>
          <w:rFonts w:eastAsiaTheme="minorEastAsia" w:cs="B Nazanin" w:hint="cs"/>
          <w:sz w:val="26"/>
          <w:szCs w:val="26"/>
          <w:rtl/>
          <w:lang w:bidi="fa-IR"/>
        </w:rPr>
        <w:t xml:space="preserve">              </w:t>
      </w:r>
      <w:r w:rsidR="004F4BC6">
        <w:rPr>
          <w:rFonts w:eastAsiaTheme="minorEastAsia" w:cs="B Nazanin" w:hint="cs"/>
          <w:sz w:val="26"/>
          <w:szCs w:val="26"/>
          <w:rtl/>
          <w:lang w:bidi="fa-IR"/>
        </w:rPr>
        <w:t xml:space="preserve">                 </w:t>
      </w:r>
      <w:r w:rsidR="00E213D6">
        <w:rPr>
          <w:rFonts w:eastAsiaTheme="minorEastAsia" w:cs="B Nazanin" w:hint="cs"/>
          <w:sz w:val="26"/>
          <w:szCs w:val="26"/>
          <w:rtl/>
          <w:lang w:bidi="fa-IR"/>
        </w:rPr>
        <w:t xml:space="preserve">تا </w:t>
      </w:r>
      <w:r w:rsidRPr="007A3A0C">
        <w:rPr>
          <w:rFonts w:eastAsiaTheme="minorEastAsia" w:cs="B Nazanin"/>
          <w:sz w:val="26"/>
          <w:szCs w:val="26"/>
          <w:rtl/>
          <w:lang w:bidi="fa-IR"/>
        </w:rPr>
        <w:t>گِريَم ز حادثه دهر در کَنَف</w:t>
      </w:r>
    </w:p>
    <w:p w14:paraId="37E22C73" w14:textId="6AE0F1D3" w:rsidR="00297963" w:rsidRPr="007A3A0C" w:rsidRDefault="00297963" w:rsidP="001871B1">
      <w:pPr>
        <w:pStyle w:val="FootnoteText"/>
        <w:tabs>
          <w:tab w:val="right" w:pos="7856"/>
        </w:tabs>
        <w:bidi/>
        <w:spacing w:line="360" w:lineRule="auto"/>
        <w:ind w:firstLine="284"/>
        <w:jc w:val="center"/>
        <w:rPr>
          <w:rFonts w:eastAsiaTheme="minorEastAsia" w:cs="B Nazanin"/>
          <w:sz w:val="26"/>
          <w:szCs w:val="26"/>
          <w:rtl/>
          <w:lang w:bidi="fa-IR"/>
        </w:rPr>
      </w:pPr>
      <w:r w:rsidRPr="007A3A0C">
        <w:rPr>
          <w:rFonts w:eastAsiaTheme="minorEastAsia" w:cs="B Nazanin"/>
          <w:sz w:val="26"/>
          <w:szCs w:val="26"/>
          <w:rtl/>
          <w:lang w:bidi="fa-IR"/>
        </w:rPr>
        <w:t>دارم توقّع اين که مِثال رَجايِ من</w:t>
      </w:r>
      <w:r w:rsidR="00E213D6">
        <w:rPr>
          <w:rFonts w:eastAsiaTheme="minorEastAsia" w:cs="B Nazanin" w:hint="cs"/>
          <w:sz w:val="26"/>
          <w:szCs w:val="26"/>
          <w:rtl/>
          <w:lang w:bidi="fa-IR"/>
        </w:rPr>
        <w:t xml:space="preserve">              </w:t>
      </w:r>
      <w:r w:rsidR="004F4BC6">
        <w:rPr>
          <w:rFonts w:eastAsiaTheme="minorEastAsia" w:cs="B Nazanin" w:hint="cs"/>
          <w:sz w:val="26"/>
          <w:szCs w:val="26"/>
          <w:rtl/>
          <w:lang w:bidi="fa-IR"/>
        </w:rPr>
        <w:t xml:space="preserve">                 </w:t>
      </w:r>
      <w:r w:rsidR="00E213D6">
        <w:rPr>
          <w:rFonts w:eastAsiaTheme="minorEastAsia" w:cs="B Nazanin" w:hint="cs"/>
          <w:sz w:val="26"/>
          <w:szCs w:val="26"/>
          <w:rtl/>
          <w:lang w:bidi="fa-IR"/>
        </w:rPr>
        <w:t xml:space="preserve"> </w:t>
      </w:r>
      <w:r w:rsidRPr="007A3A0C">
        <w:rPr>
          <w:rFonts w:eastAsiaTheme="minorEastAsia" w:cs="B Nazanin"/>
          <w:sz w:val="26"/>
          <w:szCs w:val="26"/>
          <w:rtl/>
          <w:lang w:bidi="fa-IR"/>
        </w:rPr>
        <w:t>يابد ز کلکِ فضلِ تو ، توقيعِ "لا تَخَف</w:t>
      </w:r>
      <w:r w:rsidRPr="007A3A0C">
        <w:rPr>
          <w:rFonts w:eastAsiaTheme="minorEastAsia" w:cs="B Nazanin"/>
          <w:sz w:val="26"/>
          <w:szCs w:val="26"/>
          <w:lang w:bidi="fa-IR"/>
        </w:rPr>
        <w:t>"</w:t>
      </w:r>
    </w:p>
    <w:p w14:paraId="7ACFFCEF" w14:textId="52AA1B38" w:rsidR="00297963" w:rsidRPr="007A3A0C" w:rsidRDefault="004E20BC" w:rsidP="001871B1">
      <w:pPr>
        <w:pStyle w:val="FootnoteText"/>
        <w:tabs>
          <w:tab w:val="right" w:pos="7856"/>
        </w:tabs>
        <w:bidi/>
        <w:spacing w:line="360" w:lineRule="auto"/>
        <w:ind w:firstLine="284"/>
        <w:jc w:val="center"/>
        <w:rPr>
          <w:rFonts w:eastAsiaTheme="minorEastAsia" w:cs="B Nazanin"/>
          <w:sz w:val="26"/>
          <w:szCs w:val="26"/>
          <w:rtl/>
          <w:lang w:bidi="fa-IR"/>
        </w:rPr>
      </w:pPr>
      <w:r w:rsidRPr="007A3A0C">
        <w:rPr>
          <w:rFonts w:eastAsiaTheme="minorEastAsia" w:cs="B Nazanin"/>
          <w:sz w:val="26"/>
          <w:szCs w:val="26"/>
          <w:rtl/>
          <w:lang w:bidi="fa-IR"/>
        </w:rPr>
        <w:t xml:space="preserve">مه به کَلَف نديده کسي، </w:t>
      </w:r>
      <w:r w:rsidRPr="007A3A0C">
        <w:rPr>
          <w:rFonts w:ascii="Cambria" w:eastAsiaTheme="minorEastAsia" w:hAnsi="Cambria" w:cs="Cambria" w:hint="cs"/>
          <w:sz w:val="26"/>
          <w:szCs w:val="26"/>
          <w:rtl/>
          <w:lang w:bidi="fa-IR"/>
        </w:rPr>
        <w:t> </w:t>
      </w:r>
      <w:r w:rsidRPr="007A3A0C">
        <w:rPr>
          <w:rFonts w:eastAsiaTheme="minorEastAsia" w:cs="B Nazanin" w:hint="cs"/>
          <w:sz w:val="26"/>
          <w:szCs w:val="26"/>
          <w:rtl/>
          <w:lang w:bidi="fa-IR"/>
        </w:rPr>
        <w:t>وين</w:t>
      </w:r>
      <w:r w:rsidR="00E213D6">
        <w:rPr>
          <w:rFonts w:eastAsiaTheme="minorEastAsia" w:cs="B Nazanin" w:hint="cs"/>
          <w:sz w:val="26"/>
          <w:szCs w:val="26"/>
          <w:rtl/>
          <w:lang w:bidi="fa-IR"/>
        </w:rPr>
        <w:t xml:space="preserve"> </w:t>
      </w:r>
      <w:r w:rsidRPr="007A3A0C">
        <w:rPr>
          <w:rFonts w:eastAsiaTheme="minorEastAsia" w:cs="B Nazanin" w:hint="cs"/>
          <w:sz w:val="26"/>
          <w:szCs w:val="26"/>
          <w:rtl/>
          <w:lang w:bidi="fa-IR"/>
        </w:rPr>
        <w:t>عجب</w:t>
      </w:r>
      <w:r w:rsidR="00E213D6">
        <w:rPr>
          <w:rFonts w:eastAsiaTheme="minorEastAsia" w:cs="B Nazanin" w:hint="cs"/>
          <w:sz w:val="26"/>
          <w:szCs w:val="26"/>
          <w:rtl/>
          <w:lang w:bidi="fa-IR"/>
        </w:rPr>
        <w:t xml:space="preserve"> </w:t>
      </w:r>
      <w:r w:rsidRPr="007A3A0C">
        <w:rPr>
          <w:rFonts w:eastAsiaTheme="minorEastAsia" w:cs="B Nazanin" w:hint="cs"/>
          <w:sz w:val="26"/>
          <w:szCs w:val="26"/>
          <w:rtl/>
          <w:lang w:bidi="fa-IR"/>
        </w:rPr>
        <w:t>که</w:t>
      </w:r>
      <w:r w:rsidR="00E213D6">
        <w:rPr>
          <w:rFonts w:eastAsiaTheme="minorEastAsia" w:cs="B Nazanin" w:hint="cs"/>
          <w:sz w:val="26"/>
          <w:szCs w:val="26"/>
          <w:rtl/>
          <w:lang w:bidi="fa-IR"/>
        </w:rPr>
        <w:t xml:space="preserve"> </w:t>
      </w:r>
      <w:r w:rsidRPr="007A3A0C">
        <w:rPr>
          <w:rFonts w:eastAsiaTheme="minorEastAsia" w:cs="B Nazanin" w:hint="cs"/>
          <w:sz w:val="26"/>
          <w:szCs w:val="26"/>
          <w:rtl/>
          <w:lang w:bidi="fa-IR"/>
        </w:rPr>
        <w:t>هست</w:t>
      </w:r>
      <w:r w:rsidR="00E213D6">
        <w:rPr>
          <w:rFonts w:eastAsiaTheme="minorEastAsia" w:cs="B Nazanin" w:hint="cs"/>
          <w:sz w:val="26"/>
          <w:szCs w:val="26"/>
          <w:rtl/>
          <w:lang w:bidi="fa-IR"/>
        </w:rPr>
        <w:t xml:space="preserve">    </w:t>
      </w:r>
      <w:r w:rsidR="004F4BC6">
        <w:rPr>
          <w:rFonts w:eastAsiaTheme="minorEastAsia" w:cs="B Nazanin" w:hint="cs"/>
          <w:sz w:val="26"/>
          <w:szCs w:val="26"/>
          <w:rtl/>
          <w:lang w:bidi="fa-IR"/>
        </w:rPr>
        <w:t xml:space="preserve">            </w:t>
      </w:r>
      <w:r w:rsidR="00E213D6">
        <w:rPr>
          <w:rFonts w:eastAsiaTheme="minorEastAsia" w:cs="B Nazanin" w:hint="cs"/>
          <w:sz w:val="26"/>
          <w:szCs w:val="26"/>
          <w:rtl/>
          <w:lang w:bidi="fa-IR"/>
        </w:rPr>
        <w:t xml:space="preserve"> </w:t>
      </w:r>
      <w:r w:rsidR="00E213D6">
        <w:rPr>
          <w:rFonts w:eastAsiaTheme="minorEastAsia" w:cs="B Nazanin"/>
          <w:sz w:val="26"/>
          <w:szCs w:val="26"/>
          <w:rtl/>
          <w:lang w:bidi="fa-IR"/>
        </w:rPr>
        <w:t>خورشيدوار</w:t>
      </w:r>
      <w:r w:rsidRPr="007A3A0C">
        <w:rPr>
          <w:rFonts w:ascii="Cambria" w:eastAsiaTheme="minorEastAsia" w:hAnsi="Cambria" w:cs="Cambria" w:hint="cs"/>
          <w:sz w:val="26"/>
          <w:szCs w:val="26"/>
          <w:rtl/>
          <w:lang w:bidi="fa-IR"/>
        </w:rPr>
        <w:t> </w:t>
      </w:r>
      <w:r w:rsidRPr="007A3A0C">
        <w:rPr>
          <w:rFonts w:eastAsiaTheme="minorEastAsia" w:cs="B Nazanin" w:hint="cs"/>
          <w:sz w:val="26"/>
          <w:szCs w:val="26"/>
          <w:rtl/>
          <w:lang w:bidi="fa-IR"/>
        </w:rPr>
        <w:t>ماهِ</w:t>
      </w:r>
      <w:r w:rsidR="00E213D6">
        <w:rPr>
          <w:rFonts w:eastAsiaTheme="minorEastAsia" w:cs="B Nazanin" w:hint="cs"/>
          <w:sz w:val="26"/>
          <w:szCs w:val="26"/>
          <w:rtl/>
          <w:lang w:bidi="fa-IR"/>
        </w:rPr>
        <w:t xml:space="preserve"> </w:t>
      </w:r>
      <w:r w:rsidRPr="007A3A0C">
        <w:rPr>
          <w:rFonts w:eastAsiaTheme="minorEastAsia" w:cs="B Nazanin" w:hint="cs"/>
          <w:sz w:val="26"/>
          <w:szCs w:val="26"/>
          <w:rtl/>
          <w:lang w:bidi="fa-IR"/>
        </w:rPr>
        <w:t>جمالِ</w:t>
      </w:r>
      <w:r w:rsidR="00E213D6">
        <w:rPr>
          <w:rFonts w:eastAsiaTheme="minorEastAsia" w:cs="B Nazanin" w:hint="cs"/>
          <w:sz w:val="26"/>
          <w:szCs w:val="26"/>
          <w:rtl/>
          <w:lang w:bidi="fa-IR"/>
        </w:rPr>
        <w:t xml:space="preserve"> </w:t>
      </w:r>
      <w:r w:rsidRPr="007A3A0C">
        <w:rPr>
          <w:rFonts w:eastAsiaTheme="minorEastAsia" w:cs="B Nazanin" w:hint="cs"/>
          <w:sz w:val="26"/>
          <w:szCs w:val="26"/>
          <w:rtl/>
          <w:lang w:bidi="fa-IR"/>
        </w:rPr>
        <w:t>تو</w:t>
      </w:r>
      <w:r w:rsidR="00E213D6">
        <w:rPr>
          <w:rFonts w:eastAsiaTheme="minorEastAsia" w:cs="B Nazanin" w:hint="cs"/>
          <w:sz w:val="26"/>
          <w:szCs w:val="26"/>
          <w:rtl/>
          <w:lang w:bidi="fa-IR"/>
        </w:rPr>
        <w:t xml:space="preserve"> </w:t>
      </w:r>
      <w:r w:rsidRPr="007A3A0C">
        <w:rPr>
          <w:rFonts w:eastAsiaTheme="minorEastAsia" w:cs="B Nazanin" w:hint="cs"/>
          <w:sz w:val="26"/>
          <w:szCs w:val="26"/>
          <w:rtl/>
          <w:lang w:bidi="fa-IR"/>
        </w:rPr>
        <w:t>به</w:t>
      </w:r>
      <w:r w:rsidR="00E213D6">
        <w:rPr>
          <w:rFonts w:eastAsiaTheme="minorEastAsia" w:cs="B Nazanin" w:hint="cs"/>
          <w:sz w:val="26"/>
          <w:szCs w:val="26"/>
          <w:rtl/>
          <w:lang w:bidi="fa-IR"/>
        </w:rPr>
        <w:t xml:space="preserve"> </w:t>
      </w:r>
      <w:r w:rsidRPr="007A3A0C">
        <w:rPr>
          <w:rFonts w:eastAsiaTheme="minorEastAsia" w:cs="B Nazanin" w:hint="cs"/>
          <w:sz w:val="26"/>
          <w:szCs w:val="26"/>
          <w:rtl/>
          <w:lang w:bidi="fa-IR"/>
        </w:rPr>
        <w:t>کَلَف</w:t>
      </w:r>
    </w:p>
    <w:p w14:paraId="18274FC4" w14:textId="62E31F04" w:rsidR="004E20BC" w:rsidRPr="007A3A0C" w:rsidRDefault="004E20BC" w:rsidP="001871B1">
      <w:pPr>
        <w:pStyle w:val="FootnoteText"/>
        <w:tabs>
          <w:tab w:val="right" w:pos="7856"/>
        </w:tabs>
        <w:bidi/>
        <w:spacing w:line="360" w:lineRule="auto"/>
        <w:ind w:firstLine="284"/>
        <w:jc w:val="center"/>
        <w:rPr>
          <w:rFonts w:eastAsiaTheme="minorEastAsia" w:cs="B Nazanin"/>
          <w:sz w:val="26"/>
          <w:szCs w:val="26"/>
          <w:rtl/>
          <w:lang w:bidi="fa-IR"/>
        </w:rPr>
      </w:pPr>
      <w:r w:rsidRPr="007A3A0C">
        <w:rPr>
          <w:rFonts w:eastAsiaTheme="minorEastAsia" w:cs="B Nazanin"/>
          <w:sz w:val="26"/>
          <w:szCs w:val="26"/>
          <w:rtl/>
          <w:lang w:bidi="fa-IR"/>
        </w:rPr>
        <w:t>بر رويِ عارفان زِ تو مفتوح گشته است</w:t>
      </w:r>
      <w:r w:rsidR="00E213D6">
        <w:rPr>
          <w:rFonts w:eastAsiaTheme="minorEastAsia" w:cs="B Nazanin" w:hint="cs"/>
          <w:sz w:val="26"/>
          <w:szCs w:val="26"/>
          <w:rtl/>
          <w:lang w:bidi="fa-IR"/>
        </w:rPr>
        <w:t xml:space="preserve">          </w:t>
      </w:r>
      <w:r w:rsidR="004F4BC6">
        <w:rPr>
          <w:rFonts w:eastAsiaTheme="minorEastAsia" w:cs="B Nazanin" w:hint="cs"/>
          <w:sz w:val="26"/>
          <w:szCs w:val="26"/>
          <w:rtl/>
          <w:lang w:bidi="fa-IR"/>
        </w:rPr>
        <w:t xml:space="preserve">               </w:t>
      </w:r>
      <w:r w:rsidR="00E213D6">
        <w:rPr>
          <w:rFonts w:eastAsiaTheme="minorEastAsia" w:cs="B Nazanin" w:hint="cs"/>
          <w:sz w:val="26"/>
          <w:szCs w:val="26"/>
          <w:rtl/>
          <w:lang w:bidi="fa-IR"/>
        </w:rPr>
        <w:t xml:space="preserve"> </w:t>
      </w:r>
      <w:r w:rsidR="000855D7" w:rsidRPr="007A3A0C">
        <w:rPr>
          <w:rFonts w:eastAsiaTheme="minorEastAsia" w:cs="B Nazanin"/>
          <w:sz w:val="26"/>
          <w:szCs w:val="26"/>
          <w:rtl/>
          <w:lang w:bidi="fa-IR"/>
        </w:rPr>
        <w:t>ابوابِ "</w:t>
      </w:r>
      <w:r w:rsidR="000855D7" w:rsidRPr="007A3A0C">
        <w:rPr>
          <w:rFonts w:eastAsiaTheme="minorEastAsia" w:cs="B Nazanin" w:hint="cs"/>
          <w:sz w:val="26"/>
          <w:szCs w:val="26"/>
          <w:rtl/>
          <w:lang w:bidi="fa-IR"/>
        </w:rPr>
        <w:t>کُنتُ</w:t>
      </w:r>
      <w:r w:rsidR="00E213D6">
        <w:rPr>
          <w:rFonts w:eastAsiaTheme="minorEastAsia" w:cs="B Nazanin" w:hint="cs"/>
          <w:sz w:val="26"/>
          <w:szCs w:val="26"/>
          <w:rtl/>
          <w:lang w:bidi="fa-IR"/>
        </w:rPr>
        <w:t xml:space="preserve"> </w:t>
      </w:r>
      <w:r w:rsidR="000855D7" w:rsidRPr="007A3A0C">
        <w:rPr>
          <w:rFonts w:eastAsiaTheme="minorEastAsia" w:cs="B Nazanin" w:hint="cs"/>
          <w:sz w:val="26"/>
          <w:szCs w:val="26"/>
          <w:rtl/>
          <w:lang w:bidi="fa-IR"/>
        </w:rPr>
        <w:t>کَنز</w:t>
      </w:r>
      <w:r w:rsidR="000855D7" w:rsidRPr="007A3A0C">
        <w:rPr>
          <w:rFonts w:eastAsiaTheme="minorEastAsia" w:cs="B Nazanin"/>
          <w:sz w:val="26"/>
          <w:szCs w:val="26"/>
          <w:rtl/>
          <w:lang w:bidi="fa-IR"/>
        </w:rPr>
        <w:t xml:space="preserve">" </w:t>
      </w:r>
      <w:r w:rsidR="000855D7" w:rsidRPr="007A3A0C">
        <w:rPr>
          <w:rFonts w:eastAsiaTheme="minorEastAsia" w:cs="B Nazanin" w:hint="cs"/>
          <w:sz w:val="26"/>
          <w:szCs w:val="26"/>
          <w:rtl/>
          <w:lang w:bidi="fa-IR"/>
        </w:rPr>
        <w:t>به</w:t>
      </w:r>
      <w:r w:rsidR="00E213D6">
        <w:rPr>
          <w:rFonts w:eastAsiaTheme="minorEastAsia" w:cs="B Nazanin" w:hint="cs"/>
          <w:sz w:val="26"/>
          <w:szCs w:val="26"/>
          <w:rtl/>
          <w:lang w:bidi="fa-IR"/>
        </w:rPr>
        <w:t xml:space="preserve"> </w:t>
      </w:r>
      <w:r w:rsidR="000855D7" w:rsidRPr="007A3A0C">
        <w:rPr>
          <w:rFonts w:eastAsiaTheme="minorEastAsia" w:cs="B Nazanin" w:hint="cs"/>
          <w:sz w:val="26"/>
          <w:szCs w:val="26"/>
          <w:rtl/>
          <w:lang w:bidi="fa-IR"/>
        </w:rPr>
        <w:t>مفتاحِ</w:t>
      </w:r>
      <w:r w:rsidR="000855D7" w:rsidRPr="007A3A0C">
        <w:rPr>
          <w:rFonts w:ascii="Cambria" w:eastAsiaTheme="minorEastAsia" w:hAnsi="Cambria" w:cs="Cambria" w:hint="cs"/>
          <w:sz w:val="26"/>
          <w:szCs w:val="26"/>
          <w:rtl/>
          <w:lang w:bidi="fa-IR"/>
        </w:rPr>
        <w:t> </w:t>
      </w:r>
      <w:r w:rsidR="000855D7" w:rsidRPr="007A3A0C">
        <w:rPr>
          <w:rFonts w:eastAsiaTheme="minorEastAsia" w:cs="B Nazanin"/>
          <w:sz w:val="26"/>
          <w:szCs w:val="26"/>
          <w:rtl/>
          <w:lang w:bidi="fa-IR"/>
        </w:rPr>
        <w:t>"</w:t>
      </w:r>
      <w:r w:rsidR="000855D7" w:rsidRPr="007A3A0C">
        <w:rPr>
          <w:rFonts w:eastAsiaTheme="minorEastAsia" w:cs="B Nazanin" w:hint="cs"/>
          <w:sz w:val="26"/>
          <w:szCs w:val="26"/>
          <w:rtl/>
          <w:lang w:bidi="fa-IR"/>
        </w:rPr>
        <w:t>مَن</w:t>
      </w:r>
      <w:r w:rsidR="00E213D6">
        <w:rPr>
          <w:rFonts w:eastAsiaTheme="minorEastAsia" w:cs="B Nazanin" w:hint="cs"/>
          <w:sz w:val="26"/>
          <w:szCs w:val="26"/>
          <w:rtl/>
          <w:lang w:bidi="fa-IR"/>
        </w:rPr>
        <w:t xml:space="preserve"> </w:t>
      </w:r>
      <w:r w:rsidR="000855D7" w:rsidRPr="007A3A0C">
        <w:rPr>
          <w:rFonts w:eastAsiaTheme="minorEastAsia" w:cs="B Nazanin" w:hint="cs"/>
          <w:sz w:val="26"/>
          <w:szCs w:val="26"/>
          <w:rtl/>
          <w:lang w:bidi="fa-IR"/>
        </w:rPr>
        <w:t>عَرَف</w:t>
      </w:r>
      <w:r w:rsidR="000855D7" w:rsidRPr="007A3A0C">
        <w:rPr>
          <w:rFonts w:eastAsiaTheme="minorEastAsia" w:cs="B Nazanin"/>
          <w:sz w:val="26"/>
          <w:szCs w:val="26"/>
          <w:lang w:bidi="fa-IR"/>
        </w:rPr>
        <w:t>"</w:t>
      </w:r>
    </w:p>
    <w:p w14:paraId="372BDE42" w14:textId="2550E3BF" w:rsidR="000855D7" w:rsidRPr="007A3A0C" w:rsidRDefault="000855D7" w:rsidP="001871B1">
      <w:pPr>
        <w:pStyle w:val="FootnoteText"/>
        <w:tabs>
          <w:tab w:val="right" w:pos="7856"/>
        </w:tabs>
        <w:bidi/>
        <w:spacing w:line="360" w:lineRule="auto"/>
        <w:ind w:firstLine="284"/>
        <w:jc w:val="center"/>
        <w:rPr>
          <w:rFonts w:eastAsiaTheme="minorEastAsia" w:cs="B Nazanin"/>
          <w:sz w:val="26"/>
          <w:szCs w:val="26"/>
          <w:rtl/>
          <w:lang w:bidi="fa-IR"/>
        </w:rPr>
      </w:pPr>
      <w:r w:rsidRPr="007A3A0C">
        <w:rPr>
          <w:rFonts w:eastAsiaTheme="minorEastAsia" w:cs="B Nazanin"/>
          <w:sz w:val="26"/>
          <w:szCs w:val="26"/>
          <w:rtl/>
          <w:lang w:bidi="fa-IR"/>
        </w:rPr>
        <w:t>خصمِ تو سوخت، در تبِ "تَبَّت"، چو "بُو لَهَب</w:t>
      </w:r>
      <w:r w:rsidRPr="007A3A0C">
        <w:rPr>
          <w:rFonts w:eastAsiaTheme="minorEastAsia" w:cs="B Nazanin"/>
          <w:sz w:val="26"/>
          <w:szCs w:val="26"/>
          <w:lang w:bidi="fa-IR"/>
        </w:rPr>
        <w:t>"</w:t>
      </w:r>
      <w:r w:rsidR="00E213D6">
        <w:rPr>
          <w:rFonts w:eastAsiaTheme="minorEastAsia" w:cs="B Nazanin" w:hint="cs"/>
          <w:sz w:val="26"/>
          <w:szCs w:val="26"/>
          <w:rtl/>
          <w:lang w:bidi="fa-IR"/>
        </w:rPr>
        <w:t xml:space="preserve">       </w:t>
      </w:r>
      <w:r w:rsidR="00474001">
        <w:rPr>
          <w:rFonts w:eastAsiaTheme="minorEastAsia" w:cs="B Nazanin" w:hint="cs"/>
          <w:sz w:val="26"/>
          <w:szCs w:val="26"/>
          <w:rtl/>
          <w:lang w:bidi="fa-IR"/>
        </w:rPr>
        <w:t xml:space="preserve">         </w:t>
      </w:r>
      <w:r w:rsidRPr="007A3A0C">
        <w:rPr>
          <w:rFonts w:eastAsiaTheme="minorEastAsia" w:cs="B Nazanin"/>
          <w:sz w:val="26"/>
          <w:szCs w:val="26"/>
          <w:rtl/>
          <w:lang w:bidi="fa-IR"/>
        </w:rPr>
        <w:t xml:space="preserve">ناديده از زبانه </w:t>
      </w:r>
      <w:r w:rsidRPr="007A3A0C">
        <w:rPr>
          <w:rFonts w:ascii="Cambria" w:eastAsiaTheme="minorEastAsia" w:hAnsi="Cambria" w:cs="Cambria" w:hint="cs"/>
          <w:sz w:val="26"/>
          <w:szCs w:val="26"/>
          <w:rtl/>
          <w:lang w:bidi="fa-IR"/>
        </w:rPr>
        <w:t> </w:t>
      </w:r>
      <w:r w:rsidRPr="007A3A0C">
        <w:rPr>
          <w:rFonts w:eastAsiaTheme="minorEastAsia" w:cs="B Nazanin" w:hint="cs"/>
          <w:sz w:val="26"/>
          <w:szCs w:val="26"/>
          <w:rtl/>
          <w:lang w:bidi="fa-IR"/>
        </w:rPr>
        <w:t>قهرت</w:t>
      </w:r>
      <w:r w:rsidR="00E213D6">
        <w:rPr>
          <w:rFonts w:eastAsiaTheme="minorEastAsia" w:cs="B Nazanin" w:hint="cs"/>
          <w:sz w:val="26"/>
          <w:szCs w:val="26"/>
          <w:rtl/>
          <w:lang w:bidi="fa-IR"/>
        </w:rPr>
        <w:t xml:space="preserve"> </w:t>
      </w:r>
      <w:r w:rsidRPr="007A3A0C">
        <w:rPr>
          <w:rFonts w:eastAsiaTheme="minorEastAsia" w:cs="B Nazanin" w:hint="cs"/>
          <w:sz w:val="26"/>
          <w:szCs w:val="26"/>
          <w:rtl/>
          <w:lang w:bidi="fa-IR"/>
        </w:rPr>
        <w:t>هنوز</w:t>
      </w:r>
      <w:r w:rsidR="00E213D6">
        <w:rPr>
          <w:rFonts w:eastAsiaTheme="minorEastAsia" w:cs="B Nazanin" w:hint="cs"/>
          <w:sz w:val="26"/>
          <w:szCs w:val="26"/>
          <w:rtl/>
          <w:lang w:bidi="fa-IR"/>
        </w:rPr>
        <w:t xml:space="preserve"> </w:t>
      </w:r>
      <w:r w:rsidRPr="007A3A0C">
        <w:rPr>
          <w:rFonts w:ascii="Cambria" w:eastAsiaTheme="minorEastAsia" w:hAnsi="Cambria" w:cs="Cambria" w:hint="cs"/>
          <w:sz w:val="26"/>
          <w:szCs w:val="26"/>
          <w:rtl/>
          <w:lang w:bidi="fa-IR"/>
        </w:rPr>
        <w:t> </w:t>
      </w:r>
      <w:r w:rsidRPr="007A3A0C">
        <w:rPr>
          <w:rFonts w:eastAsiaTheme="minorEastAsia" w:cs="B Nazanin" w:hint="cs"/>
          <w:sz w:val="26"/>
          <w:szCs w:val="26"/>
          <w:rtl/>
          <w:lang w:bidi="fa-IR"/>
        </w:rPr>
        <w:t>تَف</w:t>
      </w:r>
    </w:p>
    <w:p w14:paraId="28FA4B77" w14:textId="2B3DEE34" w:rsidR="000855D7" w:rsidRPr="007A3A0C" w:rsidRDefault="000855D7" w:rsidP="001871B1">
      <w:pPr>
        <w:pStyle w:val="FootnoteText"/>
        <w:tabs>
          <w:tab w:val="right" w:pos="7856"/>
        </w:tabs>
        <w:bidi/>
        <w:spacing w:line="360" w:lineRule="auto"/>
        <w:ind w:firstLine="284"/>
        <w:jc w:val="center"/>
        <w:rPr>
          <w:rFonts w:eastAsiaTheme="minorEastAsia" w:cs="B Nazanin"/>
          <w:sz w:val="26"/>
          <w:szCs w:val="26"/>
          <w:rtl/>
          <w:lang w:bidi="fa-IR"/>
        </w:rPr>
      </w:pPr>
      <w:r w:rsidRPr="007A3A0C">
        <w:rPr>
          <w:rFonts w:eastAsiaTheme="minorEastAsia" w:cs="B Nazanin"/>
          <w:sz w:val="26"/>
          <w:szCs w:val="26"/>
          <w:rtl/>
          <w:lang w:bidi="fa-IR"/>
        </w:rPr>
        <w:t xml:space="preserve">نسبت کنندگان، </w:t>
      </w:r>
      <w:r w:rsidRPr="007A3A0C">
        <w:rPr>
          <w:rFonts w:eastAsiaTheme="minorEastAsia" w:cs="B Nazanin" w:hint="cs"/>
          <w:sz w:val="26"/>
          <w:szCs w:val="26"/>
          <w:rtl/>
          <w:lang w:bidi="fa-IR"/>
        </w:rPr>
        <w:t>کفِ</w:t>
      </w:r>
      <w:r w:rsidR="00E213D6">
        <w:rPr>
          <w:rFonts w:eastAsiaTheme="minorEastAsia" w:cs="B Nazanin" w:hint="cs"/>
          <w:sz w:val="26"/>
          <w:szCs w:val="26"/>
          <w:rtl/>
          <w:lang w:bidi="fa-IR"/>
        </w:rPr>
        <w:t xml:space="preserve"> </w:t>
      </w:r>
      <w:r w:rsidRPr="007A3A0C">
        <w:rPr>
          <w:rFonts w:eastAsiaTheme="minorEastAsia" w:cs="B Nazanin" w:hint="cs"/>
          <w:sz w:val="26"/>
          <w:szCs w:val="26"/>
          <w:rtl/>
          <w:lang w:bidi="fa-IR"/>
        </w:rPr>
        <w:t>جودِ</w:t>
      </w:r>
      <w:r w:rsidR="00E213D6">
        <w:rPr>
          <w:rFonts w:eastAsiaTheme="minorEastAsia" w:cs="B Nazanin" w:hint="cs"/>
          <w:sz w:val="26"/>
          <w:szCs w:val="26"/>
          <w:rtl/>
          <w:lang w:bidi="fa-IR"/>
        </w:rPr>
        <w:t xml:space="preserve"> </w:t>
      </w:r>
      <w:r w:rsidRPr="007A3A0C">
        <w:rPr>
          <w:rFonts w:eastAsiaTheme="minorEastAsia" w:cs="B Nazanin" w:hint="cs"/>
          <w:sz w:val="26"/>
          <w:szCs w:val="26"/>
          <w:rtl/>
          <w:lang w:bidi="fa-IR"/>
        </w:rPr>
        <w:t>ترا</w:t>
      </w:r>
      <w:r w:rsidR="00E213D6">
        <w:rPr>
          <w:rFonts w:eastAsiaTheme="minorEastAsia" w:cs="B Nazanin" w:hint="cs"/>
          <w:sz w:val="26"/>
          <w:szCs w:val="26"/>
          <w:rtl/>
          <w:lang w:bidi="fa-IR"/>
        </w:rPr>
        <w:t xml:space="preserve"> </w:t>
      </w:r>
      <w:r w:rsidRPr="007A3A0C">
        <w:rPr>
          <w:rFonts w:eastAsiaTheme="minorEastAsia" w:cs="B Nazanin" w:hint="cs"/>
          <w:sz w:val="26"/>
          <w:szCs w:val="26"/>
          <w:rtl/>
          <w:lang w:bidi="fa-IR"/>
        </w:rPr>
        <w:t>به</w:t>
      </w:r>
      <w:r w:rsidR="00E213D6">
        <w:rPr>
          <w:rFonts w:eastAsiaTheme="minorEastAsia" w:cs="B Nazanin" w:hint="cs"/>
          <w:sz w:val="26"/>
          <w:szCs w:val="26"/>
          <w:rtl/>
          <w:lang w:bidi="fa-IR"/>
        </w:rPr>
        <w:t xml:space="preserve"> </w:t>
      </w:r>
      <w:r w:rsidRPr="007A3A0C">
        <w:rPr>
          <w:rFonts w:eastAsiaTheme="minorEastAsia" w:cs="B Nazanin" w:hint="cs"/>
          <w:sz w:val="26"/>
          <w:szCs w:val="26"/>
          <w:rtl/>
          <w:lang w:bidi="fa-IR"/>
        </w:rPr>
        <w:t>بَحر</w:t>
      </w:r>
      <w:r w:rsidR="00E213D6">
        <w:rPr>
          <w:rFonts w:eastAsiaTheme="minorEastAsia" w:cs="B Nazanin" w:hint="cs"/>
          <w:sz w:val="26"/>
          <w:szCs w:val="26"/>
          <w:rtl/>
          <w:lang w:bidi="fa-IR"/>
        </w:rPr>
        <w:t xml:space="preserve">            </w:t>
      </w:r>
      <w:r w:rsidR="00474001">
        <w:rPr>
          <w:rFonts w:eastAsiaTheme="minorEastAsia" w:cs="B Nazanin" w:hint="cs"/>
          <w:sz w:val="26"/>
          <w:szCs w:val="26"/>
          <w:rtl/>
          <w:lang w:bidi="fa-IR"/>
        </w:rPr>
        <w:t xml:space="preserve">                </w:t>
      </w:r>
      <w:r w:rsidR="00E213D6">
        <w:rPr>
          <w:rFonts w:eastAsiaTheme="minorEastAsia" w:cs="B Nazanin" w:hint="cs"/>
          <w:sz w:val="26"/>
          <w:szCs w:val="26"/>
          <w:rtl/>
          <w:lang w:bidi="fa-IR"/>
        </w:rPr>
        <w:t xml:space="preserve"> </w:t>
      </w:r>
      <w:r w:rsidRPr="007A3A0C">
        <w:rPr>
          <w:rFonts w:eastAsiaTheme="minorEastAsia" w:cs="B Nazanin"/>
          <w:sz w:val="26"/>
          <w:szCs w:val="26"/>
          <w:rtl/>
          <w:lang w:bidi="fa-IR"/>
        </w:rPr>
        <w:t>از بحرِ جودِ تو نشناسند غيرِ کف</w:t>
      </w:r>
    </w:p>
    <w:p w14:paraId="252DE4A1" w14:textId="01E8163D" w:rsidR="000855D7" w:rsidRPr="007A3A0C" w:rsidRDefault="000855D7" w:rsidP="001871B1">
      <w:pPr>
        <w:pStyle w:val="FootnoteText"/>
        <w:tabs>
          <w:tab w:val="right" w:pos="7856"/>
        </w:tabs>
        <w:bidi/>
        <w:spacing w:line="360" w:lineRule="auto"/>
        <w:ind w:firstLine="284"/>
        <w:jc w:val="center"/>
        <w:rPr>
          <w:rFonts w:eastAsiaTheme="minorEastAsia" w:cs="B Nazanin"/>
          <w:sz w:val="26"/>
          <w:szCs w:val="26"/>
          <w:rtl/>
          <w:lang w:bidi="fa-IR"/>
        </w:rPr>
      </w:pPr>
      <w:r w:rsidRPr="007A3A0C">
        <w:rPr>
          <w:rFonts w:eastAsiaTheme="minorEastAsia" w:cs="B Nazanin"/>
          <w:sz w:val="26"/>
          <w:szCs w:val="26"/>
          <w:rtl/>
          <w:lang w:bidi="fa-IR"/>
        </w:rPr>
        <w:t>رفت از جهان کسي که نه پي بر پي تو رفت</w:t>
      </w:r>
      <w:r w:rsidRPr="007A3A0C">
        <w:rPr>
          <w:rFonts w:eastAsiaTheme="minorEastAsia" w:cs="B Nazanin"/>
          <w:sz w:val="26"/>
          <w:szCs w:val="26"/>
          <w:lang w:bidi="fa-IR"/>
        </w:rPr>
        <w:t> </w:t>
      </w:r>
      <w:r w:rsidR="00480EF2">
        <w:rPr>
          <w:rFonts w:eastAsiaTheme="minorEastAsia" w:cs="B Nazanin" w:hint="cs"/>
          <w:sz w:val="26"/>
          <w:szCs w:val="26"/>
          <w:rtl/>
          <w:lang w:bidi="fa-IR"/>
        </w:rPr>
        <w:t xml:space="preserve">    </w:t>
      </w:r>
      <w:r w:rsidR="00474001">
        <w:rPr>
          <w:rFonts w:eastAsiaTheme="minorEastAsia" w:cs="B Nazanin" w:hint="cs"/>
          <w:sz w:val="26"/>
          <w:szCs w:val="26"/>
          <w:rtl/>
          <w:lang w:bidi="fa-IR"/>
        </w:rPr>
        <w:t xml:space="preserve">               </w:t>
      </w:r>
      <w:r w:rsidR="00480EF2">
        <w:rPr>
          <w:rFonts w:eastAsiaTheme="minorEastAsia" w:cs="B Nazanin" w:hint="cs"/>
          <w:sz w:val="26"/>
          <w:szCs w:val="26"/>
          <w:rtl/>
          <w:lang w:bidi="fa-IR"/>
        </w:rPr>
        <w:t xml:space="preserve"> </w:t>
      </w:r>
      <w:r w:rsidRPr="007A3A0C">
        <w:rPr>
          <w:rFonts w:eastAsiaTheme="minorEastAsia" w:cs="B Nazanin"/>
          <w:sz w:val="26"/>
          <w:szCs w:val="26"/>
          <w:rtl/>
          <w:lang w:bidi="fa-IR"/>
        </w:rPr>
        <w:t xml:space="preserve">لب پُر نفيرِ </w:t>
      </w:r>
      <w:r w:rsidRPr="007A3A0C">
        <w:rPr>
          <w:rFonts w:ascii="Cambria" w:eastAsiaTheme="minorEastAsia" w:hAnsi="Cambria" w:cs="Cambria" w:hint="cs"/>
          <w:sz w:val="26"/>
          <w:szCs w:val="26"/>
          <w:rtl/>
          <w:lang w:bidi="fa-IR"/>
        </w:rPr>
        <w:t> </w:t>
      </w:r>
      <w:r w:rsidRPr="007A3A0C">
        <w:rPr>
          <w:rFonts w:eastAsiaTheme="minorEastAsia" w:cs="B Nazanin"/>
          <w:sz w:val="26"/>
          <w:szCs w:val="26"/>
          <w:rtl/>
          <w:lang w:bidi="fa-IR"/>
        </w:rPr>
        <w:t>"يا اَسَفا" دل پُر از "اَسَف</w:t>
      </w:r>
      <w:r w:rsidRPr="007A3A0C">
        <w:rPr>
          <w:rFonts w:eastAsiaTheme="minorEastAsia" w:cs="B Nazanin"/>
          <w:sz w:val="26"/>
          <w:szCs w:val="26"/>
          <w:lang w:bidi="fa-IR"/>
        </w:rPr>
        <w:t>"</w:t>
      </w:r>
    </w:p>
    <w:p w14:paraId="6CA8CA81" w14:textId="3FA9D15E" w:rsidR="00541B80" w:rsidRPr="007A3A0C" w:rsidRDefault="00541B80" w:rsidP="001871B1">
      <w:pPr>
        <w:pStyle w:val="FootnoteText"/>
        <w:tabs>
          <w:tab w:val="right" w:pos="7856"/>
        </w:tabs>
        <w:bidi/>
        <w:spacing w:line="360" w:lineRule="auto"/>
        <w:ind w:firstLine="284"/>
        <w:jc w:val="center"/>
        <w:rPr>
          <w:rFonts w:eastAsiaTheme="minorEastAsia" w:cs="B Nazanin"/>
          <w:sz w:val="26"/>
          <w:szCs w:val="26"/>
          <w:rtl/>
          <w:lang w:bidi="fa-IR"/>
        </w:rPr>
      </w:pPr>
      <w:r w:rsidRPr="007A3A0C">
        <w:rPr>
          <w:rFonts w:eastAsiaTheme="minorEastAsia" w:cs="B Nazanin"/>
          <w:sz w:val="26"/>
          <w:szCs w:val="26"/>
          <w:rtl/>
          <w:lang w:bidi="fa-IR"/>
        </w:rPr>
        <w:t>جنسيت است "</w:t>
      </w:r>
      <w:r w:rsidRPr="007A3A0C">
        <w:rPr>
          <w:rFonts w:eastAsiaTheme="minorEastAsia" w:cs="B Nazanin" w:hint="cs"/>
          <w:sz w:val="26"/>
          <w:szCs w:val="26"/>
          <w:rtl/>
          <w:lang w:bidi="fa-IR"/>
        </w:rPr>
        <w:t>عشق</w:t>
      </w:r>
      <w:r w:rsidRPr="007A3A0C">
        <w:rPr>
          <w:rFonts w:eastAsiaTheme="minorEastAsia" w:cs="B Nazanin"/>
          <w:sz w:val="26"/>
          <w:szCs w:val="26"/>
          <w:rtl/>
          <w:lang w:bidi="fa-IR"/>
        </w:rPr>
        <w:t xml:space="preserve">" </w:t>
      </w:r>
      <w:r w:rsidRPr="007A3A0C">
        <w:rPr>
          <w:rFonts w:eastAsiaTheme="minorEastAsia" w:cs="B Nazanin" w:hint="cs"/>
          <w:sz w:val="26"/>
          <w:szCs w:val="26"/>
          <w:rtl/>
          <w:lang w:bidi="fa-IR"/>
        </w:rPr>
        <w:t>و</w:t>
      </w:r>
      <w:r w:rsidRPr="007A3A0C">
        <w:rPr>
          <w:rFonts w:eastAsiaTheme="minorEastAsia" w:cs="B Nazanin"/>
          <w:sz w:val="26"/>
          <w:szCs w:val="26"/>
          <w:rtl/>
          <w:lang w:bidi="fa-IR"/>
        </w:rPr>
        <w:t xml:space="preserve"> "</w:t>
      </w:r>
      <w:r w:rsidRPr="007A3A0C">
        <w:rPr>
          <w:rFonts w:eastAsiaTheme="minorEastAsia" w:cs="B Nazanin" w:hint="cs"/>
          <w:sz w:val="26"/>
          <w:szCs w:val="26"/>
          <w:rtl/>
          <w:lang w:bidi="fa-IR"/>
        </w:rPr>
        <w:t>موالات</w:t>
      </w:r>
      <w:r w:rsidRPr="007A3A0C">
        <w:rPr>
          <w:rFonts w:eastAsiaTheme="minorEastAsia" w:cs="B Nazanin"/>
          <w:sz w:val="26"/>
          <w:szCs w:val="26"/>
          <w:rtl/>
          <w:lang w:bidi="fa-IR"/>
        </w:rPr>
        <w:t xml:space="preserve">" </w:t>
      </w:r>
      <w:r w:rsidRPr="007A3A0C">
        <w:rPr>
          <w:rFonts w:eastAsiaTheme="minorEastAsia" w:cs="B Nazanin" w:hint="cs"/>
          <w:sz w:val="26"/>
          <w:szCs w:val="26"/>
          <w:rtl/>
          <w:lang w:bidi="fa-IR"/>
        </w:rPr>
        <w:t>را</w:t>
      </w:r>
      <w:r w:rsidR="00480EF2">
        <w:rPr>
          <w:rFonts w:eastAsiaTheme="minorEastAsia" w:cs="B Nazanin" w:hint="cs"/>
          <w:sz w:val="26"/>
          <w:szCs w:val="26"/>
          <w:rtl/>
          <w:lang w:bidi="fa-IR"/>
        </w:rPr>
        <w:t xml:space="preserve"> </w:t>
      </w:r>
      <w:r w:rsidRPr="007A3A0C">
        <w:rPr>
          <w:rFonts w:eastAsiaTheme="minorEastAsia" w:cs="B Nazanin" w:hint="cs"/>
          <w:sz w:val="26"/>
          <w:szCs w:val="26"/>
          <w:rtl/>
          <w:lang w:bidi="fa-IR"/>
        </w:rPr>
        <w:t>سبب</w:t>
      </w:r>
      <w:r w:rsidR="00480EF2">
        <w:rPr>
          <w:rFonts w:eastAsiaTheme="minorEastAsia" w:cs="B Nazanin" w:hint="cs"/>
          <w:sz w:val="26"/>
          <w:szCs w:val="26"/>
          <w:rtl/>
          <w:lang w:bidi="fa-IR"/>
        </w:rPr>
        <w:t xml:space="preserve">     </w:t>
      </w:r>
      <w:r w:rsidR="00474001">
        <w:rPr>
          <w:rFonts w:eastAsiaTheme="minorEastAsia" w:cs="B Nazanin" w:hint="cs"/>
          <w:sz w:val="26"/>
          <w:szCs w:val="26"/>
          <w:rtl/>
          <w:lang w:bidi="fa-IR"/>
        </w:rPr>
        <w:t xml:space="preserve">                </w:t>
      </w:r>
      <w:r w:rsidRPr="007A3A0C">
        <w:rPr>
          <w:rFonts w:eastAsiaTheme="minorEastAsia" w:cs="B Nazanin"/>
          <w:sz w:val="26"/>
          <w:szCs w:val="26"/>
          <w:rtl/>
          <w:lang w:bidi="fa-IR"/>
        </w:rPr>
        <w:t>حاشا که جنسِ گوهر رخشان بود خَزَف</w:t>
      </w:r>
    </w:p>
    <w:p w14:paraId="226DA4C9" w14:textId="70D1C742" w:rsidR="00541B80" w:rsidRPr="007A3A0C" w:rsidRDefault="00541B80" w:rsidP="001871B1">
      <w:pPr>
        <w:pStyle w:val="FootnoteText"/>
        <w:tabs>
          <w:tab w:val="right" w:pos="7856"/>
        </w:tabs>
        <w:bidi/>
        <w:spacing w:line="360" w:lineRule="auto"/>
        <w:ind w:firstLine="284"/>
        <w:jc w:val="center"/>
        <w:rPr>
          <w:rFonts w:eastAsiaTheme="minorEastAsia" w:cs="B Nazanin"/>
          <w:sz w:val="26"/>
          <w:szCs w:val="26"/>
          <w:rtl/>
          <w:lang w:bidi="fa-IR"/>
        </w:rPr>
      </w:pPr>
      <w:r w:rsidRPr="007A3A0C">
        <w:rPr>
          <w:rFonts w:eastAsiaTheme="minorEastAsia" w:cs="B Nazanin"/>
          <w:sz w:val="26"/>
          <w:szCs w:val="26"/>
          <w:rtl/>
          <w:lang w:bidi="fa-IR"/>
        </w:rPr>
        <w:t xml:space="preserve">بر کَشفِ سِرِّ </w:t>
      </w:r>
      <w:r w:rsidRPr="007A3A0C">
        <w:rPr>
          <w:rFonts w:ascii="Cambria" w:eastAsiaTheme="minorEastAsia" w:hAnsi="Cambria" w:cs="Cambria" w:hint="cs"/>
          <w:sz w:val="26"/>
          <w:szCs w:val="26"/>
          <w:rtl/>
          <w:lang w:bidi="fa-IR"/>
        </w:rPr>
        <w:t> </w:t>
      </w:r>
      <w:r w:rsidRPr="007A3A0C">
        <w:rPr>
          <w:rFonts w:eastAsiaTheme="minorEastAsia" w:cs="B Nazanin"/>
          <w:sz w:val="26"/>
          <w:szCs w:val="26"/>
          <w:rtl/>
          <w:lang w:bidi="fa-IR"/>
        </w:rPr>
        <w:t>"</w:t>
      </w:r>
      <w:r w:rsidRPr="007A3A0C">
        <w:rPr>
          <w:rFonts w:eastAsiaTheme="minorEastAsia" w:cs="B Nazanin" w:hint="cs"/>
          <w:sz w:val="26"/>
          <w:szCs w:val="26"/>
          <w:rtl/>
          <w:lang w:bidi="fa-IR"/>
        </w:rPr>
        <w:t>لَوکُشِف</w:t>
      </w:r>
      <w:r w:rsidRPr="007A3A0C">
        <w:rPr>
          <w:rFonts w:eastAsiaTheme="minorEastAsia" w:cs="B Nazanin"/>
          <w:sz w:val="26"/>
          <w:szCs w:val="26"/>
          <w:rtl/>
          <w:lang w:bidi="fa-IR"/>
        </w:rPr>
        <w:t xml:space="preserve">" </w:t>
      </w:r>
      <w:r w:rsidRPr="007A3A0C">
        <w:rPr>
          <w:rFonts w:ascii="Cambria" w:eastAsiaTheme="minorEastAsia" w:hAnsi="Cambria" w:cs="Cambria" w:hint="cs"/>
          <w:sz w:val="26"/>
          <w:szCs w:val="26"/>
          <w:rtl/>
          <w:lang w:bidi="fa-IR"/>
        </w:rPr>
        <w:t> </w:t>
      </w:r>
      <w:r w:rsidRPr="007A3A0C">
        <w:rPr>
          <w:rFonts w:eastAsiaTheme="minorEastAsia" w:cs="B Nazanin" w:hint="cs"/>
          <w:sz w:val="26"/>
          <w:szCs w:val="26"/>
          <w:rtl/>
          <w:lang w:bidi="fa-IR"/>
        </w:rPr>
        <w:t>آنرا</w:t>
      </w:r>
      <w:r w:rsidR="00480EF2">
        <w:rPr>
          <w:rFonts w:eastAsiaTheme="minorEastAsia" w:cs="B Nazanin" w:hint="cs"/>
          <w:sz w:val="26"/>
          <w:szCs w:val="26"/>
          <w:rtl/>
          <w:lang w:bidi="fa-IR"/>
        </w:rPr>
        <w:t xml:space="preserve"> </w:t>
      </w:r>
      <w:r w:rsidRPr="007A3A0C">
        <w:rPr>
          <w:rFonts w:eastAsiaTheme="minorEastAsia" w:cs="B Nazanin" w:hint="cs"/>
          <w:sz w:val="26"/>
          <w:szCs w:val="26"/>
          <w:rtl/>
          <w:lang w:bidi="fa-IR"/>
        </w:rPr>
        <w:t>کجاست</w:t>
      </w:r>
      <w:r w:rsidR="00480EF2">
        <w:rPr>
          <w:rFonts w:eastAsiaTheme="minorEastAsia" w:cs="B Nazanin" w:hint="cs"/>
          <w:sz w:val="26"/>
          <w:szCs w:val="26"/>
          <w:rtl/>
          <w:lang w:bidi="fa-IR"/>
        </w:rPr>
        <w:t xml:space="preserve"> </w:t>
      </w:r>
      <w:r w:rsidRPr="007A3A0C">
        <w:rPr>
          <w:rFonts w:eastAsiaTheme="minorEastAsia" w:cs="B Nazanin" w:hint="cs"/>
          <w:sz w:val="26"/>
          <w:szCs w:val="26"/>
          <w:rtl/>
          <w:lang w:bidi="fa-IR"/>
        </w:rPr>
        <w:t>دست</w:t>
      </w:r>
      <w:r w:rsidR="00480EF2">
        <w:rPr>
          <w:rFonts w:eastAsiaTheme="minorEastAsia" w:cs="B Nazanin" w:hint="cs"/>
          <w:sz w:val="26"/>
          <w:szCs w:val="26"/>
          <w:rtl/>
          <w:lang w:bidi="fa-IR"/>
        </w:rPr>
        <w:t xml:space="preserve">       </w:t>
      </w:r>
      <w:r w:rsidR="00474001">
        <w:rPr>
          <w:rFonts w:eastAsiaTheme="minorEastAsia" w:cs="B Nazanin" w:hint="cs"/>
          <w:sz w:val="26"/>
          <w:szCs w:val="26"/>
          <w:rtl/>
          <w:lang w:bidi="fa-IR"/>
        </w:rPr>
        <w:t xml:space="preserve">             </w:t>
      </w:r>
      <w:r w:rsidR="00480EF2">
        <w:rPr>
          <w:rFonts w:eastAsiaTheme="minorEastAsia" w:cs="B Nazanin" w:hint="cs"/>
          <w:sz w:val="26"/>
          <w:szCs w:val="26"/>
          <w:rtl/>
          <w:lang w:bidi="fa-IR"/>
        </w:rPr>
        <w:t xml:space="preserve"> </w:t>
      </w:r>
      <w:r w:rsidRPr="007A3A0C">
        <w:rPr>
          <w:rFonts w:eastAsiaTheme="minorEastAsia" w:cs="B Nazanin"/>
          <w:sz w:val="26"/>
          <w:szCs w:val="26"/>
          <w:rtl/>
          <w:lang w:bidi="fa-IR"/>
        </w:rPr>
        <w:t>کز پوست پا برون ننهادست چون کَشَف</w:t>
      </w:r>
    </w:p>
    <w:p w14:paraId="6357787A" w14:textId="3AD62417" w:rsidR="00541B80" w:rsidRPr="007A3A0C" w:rsidRDefault="00541B80" w:rsidP="001871B1">
      <w:pPr>
        <w:pStyle w:val="FootnoteText"/>
        <w:tabs>
          <w:tab w:val="right" w:pos="7856"/>
        </w:tabs>
        <w:bidi/>
        <w:spacing w:line="360" w:lineRule="auto"/>
        <w:ind w:firstLine="284"/>
        <w:jc w:val="center"/>
        <w:rPr>
          <w:rFonts w:eastAsiaTheme="minorEastAsia" w:cs="B Nazanin"/>
          <w:sz w:val="26"/>
          <w:szCs w:val="26"/>
          <w:rtl/>
          <w:lang w:bidi="fa-IR"/>
        </w:rPr>
      </w:pPr>
      <w:r w:rsidRPr="007A3A0C">
        <w:rPr>
          <w:rFonts w:eastAsiaTheme="minorEastAsia" w:cs="B Nazanin"/>
          <w:sz w:val="26"/>
          <w:szCs w:val="26"/>
          <w:rtl/>
          <w:lang w:bidi="fa-IR"/>
        </w:rPr>
        <w:t>گَردي به ديده رفت و به جَيبِ صبا نهفت</w:t>
      </w:r>
      <w:r w:rsidR="00480EF2">
        <w:rPr>
          <w:rFonts w:eastAsiaTheme="minorEastAsia" w:cs="B Nazanin" w:hint="cs"/>
          <w:sz w:val="26"/>
          <w:szCs w:val="26"/>
          <w:rtl/>
          <w:lang w:bidi="fa-IR"/>
        </w:rPr>
        <w:t xml:space="preserve">                  </w:t>
      </w:r>
      <w:r w:rsidR="00474001">
        <w:rPr>
          <w:rFonts w:eastAsiaTheme="minorEastAsia" w:cs="B Nazanin" w:hint="cs"/>
          <w:sz w:val="26"/>
          <w:szCs w:val="26"/>
          <w:rtl/>
          <w:lang w:bidi="fa-IR"/>
        </w:rPr>
        <w:t xml:space="preserve">       </w:t>
      </w:r>
      <w:r w:rsidR="00480EF2">
        <w:rPr>
          <w:rFonts w:eastAsiaTheme="minorEastAsia" w:cs="B Nazanin" w:hint="cs"/>
          <w:sz w:val="26"/>
          <w:szCs w:val="26"/>
          <w:rtl/>
          <w:lang w:bidi="fa-IR"/>
        </w:rPr>
        <w:t xml:space="preserve"> </w:t>
      </w:r>
      <w:r w:rsidRPr="007A3A0C">
        <w:rPr>
          <w:rFonts w:eastAsiaTheme="minorEastAsia" w:cs="B Nazanin"/>
          <w:sz w:val="26"/>
          <w:szCs w:val="26"/>
          <w:rtl/>
          <w:lang w:bidi="fa-IR"/>
        </w:rPr>
        <w:t xml:space="preserve">اَهدي اِلَي </w:t>
      </w:r>
      <w:r w:rsidRPr="00480EF2">
        <w:rPr>
          <w:rFonts w:eastAsiaTheme="minorEastAsia" w:cs="A Nazanin"/>
          <w:sz w:val="26"/>
          <w:szCs w:val="26"/>
          <w:rtl/>
          <w:lang w:bidi="fa-IR"/>
        </w:rPr>
        <w:t xml:space="preserve">الاَحِبَّةِ </w:t>
      </w:r>
      <w:r w:rsidRPr="007A3A0C">
        <w:rPr>
          <w:rFonts w:eastAsiaTheme="minorEastAsia" w:cs="B Nazanin"/>
          <w:sz w:val="26"/>
          <w:szCs w:val="26"/>
          <w:rtl/>
          <w:lang w:bidi="fa-IR"/>
        </w:rPr>
        <w:t>اَشرَفَ التُّحَف</w:t>
      </w:r>
      <w:r w:rsidR="00C53A4D" w:rsidRPr="007A3A0C">
        <w:rPr>
          <w:rStyle w:val="FootnoteReference"/>
          <w:rFonts w:eastAsiaTheme="minorEastAsia" w:cs="B Nazanin"/>
          <w:sz w:val="26"/>
          <w:szCs w:val="26"/>
          <w:rtl/>
        </w:rPr>
        <w:footnoteReference w:id="18"/>
      </w:r>
    </w:p>
    <w:p w14:paraId="2DB5C8C6" w14:textId="2D5DA93E" w:rsidR="00165109" w:rsidRPr="007A3A0C" w:rsidRDefault="00FB75E5" w:rsidP="00900692">
      <w:pPr>
        <w:pStyle w:val="FootnoteText"/>
        <w:bidi/>
        <w:spacing w:line="360" w:lineRule="auto"/>
        <w:ind w:firstLine="284"/>
        <w:jc w:val="both"/>
        <w:rPr>
          <w:rFonts w:eastAsiaTheme="minorEastAsia" w:cs="B Nazanin"/>
          <w:sz w:val="26"/>
          <w:szCs w:val="26"/>
          <w:rtl/>
          <w:lang w:bidi="fa-IR"/>
        </w:rPr>
      </w:pPr>
      <w:r>
        <w:rPr>
          <w:rFonts w:eastAsiaTheme="minorEastAsia" w:cs="B Nazanin" w:hint="cs"/>
          <w:sz w:val="26"/>
          <w:szCs w:val="26"/>
          <w:rtl/>
          <w:lang w:bidi="fa-IR"/>
        </w:rPr>
        <w:t xml:space="preserve">گفتنی است که </w:t>
      </w:r>
      <w:r w:rsidR="00165109" w:rsidRPr="007A3A0C">
        <w:rPr>
          <w:rFonts w:eastAsiaTheme="minorEastAsia" w:cs="B Nazanin" w:hint="cs"/>
          <w:sz w:val="26"/>
          <w:szCs w:val="26"/>
          <w:rtl/>
          <w:lang w:bidi="fa-IR"/>
        </w:rPr>
        <w:t>دشمنان و مخالفان امام علي (ع) نیز در آثار جامی فراموش نشده</w:t>
      </w:r>
      <w:r w:rsidR="00165109" w:rsidRPr="007A3A0C">
        <w:rPr>
          <w:rFonts w:eastAsiaTheme="minorEastAsia" w:cs="B Nazanin"/>
          <w:sz w:val="26"/>
          <w:szCs w:val="26"/>
          <w:rtl/>
          <w:lang w:bidi="fa-IR"/>
        </w:rPr>
        <w:softHyphen/>
      </w:r>
      <w:r w:rsidR="00165109" w:rsidRPr="007A3A0C">
        <w:rPr>
          <w:rFonts w:eastAsiaTheme="minorEastAsia" w:cs="B Nazanin" w:hint="cs"/>
          <w:sz w:val="26"/>
          <w:szCs w:val="26"/>
          <w:rtl/>
          <w:lang w:bidi="fa-IR"/>
        </w:rPr>
        <w:t>اند. وي امتناع كنندگان از بيعت با امام را مشتي دغل باز و خطا كار می</w:t>
      </w:r>
      <w:r w:rsidR="00165109" w:rsidRPr="007A3A0C">
        <w:rPr>
          <w:rFonts w:eastAsiaTheme="minorEastAsia" w:cs="B Nazanin"/>
          <w:sz w:val="26"/>
          <w:szCs w:val="26"/>
          <w:rtl/>
          <w:lang w:bidi="fa-IR"/>
        </w:rPr>
        <w:softHyphen/>
      </w:r>
      <w:r w:rsidR="00165109" w:rsidRPr="007A3A0C">
        <w:rPr>
          <w:rFonts w:eastAsiaTheme="minorEastAsia" w:cs="B Nazanin" w:hint="cs"/>
          <w:sz w:val="26"/>
          <w:szCs w:val="26"/>
          <w:rtl/>
          <w:lang w:bidi="fa-IR"/>
        </w:rPr>
        <w:t>داند</w:t>
      </w:r>
      <w:r w:rsidR="00165109" w:rsidRPr="007A3A0C">
        <w:rPr>
          <w:rFonts w:cs="B Nazanin"/>
          <w:sz w:val="26"/>
          <w:szCs w:val="26"/>
          <w:rtl/>
          <w:lang w:bidi="fa-IR"/>
        </w:rPr>
        <w:t>.</w:t>
      </w:r>
      <w:r w:rsidR="00165109" w:rsidRPr="007A3A0C">
        <w:rPr>
          <w:rStyle w:val="FootnoteReference"/>
          <w:rFonts w:eastAsiaTheme="minorEastAsia" w:cs="B Nazanin"/>
          <w:sz w:val="26"/>
          <w:szCs w:val="26"/>
          <w:rtl/>
        </w:rPr>
        <w:footnoteReference w:id="19"/>
      </w:r>
    </w:p>
    <w:p w14:paraId="31E40F59" w14:textId="77777777" w:rsidR="00165109" w:rsidRPr="007A3A0C" w:rsidRDefault="00165109" w:rsidP="00900692">
      <w:pPr>
        <w:pStyle w:val="FootnoteText"/>
        <w:bidi/>
        <w:spacing w:line="360" w:lineRule="auto"/>
        <w:ind w:firstLine="284"/>
        <w:jc w:val="both"/>
        <w:rPr>
          <w:rFonts w:eastAsiaTheme="minorEastAsia" w:cs="B Nazanin"/>
          <w:sz w:val="26"/>
          <w:szCs w:val="26"/>
          <w:rtl/>
          <w:lang w:bidi="fa-IR"/>
        </w:rPr>
      </w:pPr>
      <w:r w:rsidRPr="007A3A0C">
        <w:rPr>
          <w:rFonts w:eastAsiaTheme="minorEastAsia" w:cs="B Nazanin" w:hint="cs"/>
          <w:sz w:val="26"/>
          <w:szCs w:val="26"/>
          <w:rtl/>
          <w:lang w:bidi="fa-IR"/>
        </w:rPr>
        <w:t>مهدويت نيز جزء عقايد پذيرفته شده نقشبنديه بود. به عنوان نمونه خواجه محمد پارسا در شرح حال حضرت مهدي (عج)، افزون بر ذکر مطالبی مشابه شیعه در مورد تولد آن حضرت،</w:t>
      </w:r>
      <w:r w:rsidRPr="007A3A0C">
        <w:rPr>
          <w:rStyle w:val="FootnoteReference"/>
          <w:rFonts w:eastAsiaTheme="minorEastAsia" w:cs="B Nazanin"/>
          <w:sz w:val="26"/>
          <w:szCs w:val="26"/>
          <w:rtl/>
        </w:rPr>
        <w:footnoteReference w:id="20"/>
      </w:r>
      <w:r w:rsidRPr="007A3A0C">
        <w:rPr>
          <w:rFonts w:eastAsiaTheme="minorEastAsia" w:cs="B Nazanin" w:hint="cs"/>
          <w:sz w:val="26"/>
          <w:szCs w:val="26"/>
          <w:rtl/>
          <w:lang w:bidi="fa-IR"/>
        </w:rPr>
        <w:t xml:space="preserve"> ايشان را بر خلاف بسياري از اهل سنت از نسل حضرت فاطمه (س) و نه از نسل عمر معرفی کرده است.</w:t>
      </w:r>
      <w:r w:rsidRPr="007A3A0C">
        <w:rPr>
          <w:rStyle w:val="FootnoteReference"/>
          <w:rFonts w:eastAsiaTheme="minorEastAsia" w:cs="B Nazanin"/>
          <w:sz w:val="26"/>
          <w:szCs w:val="26"/>
          <w:rtl/>
        </w:rPr>
        <w:footnoteReference w:id="21"/>
      </w:r>
      <w:r w:rsidRPr="007A3A0C">
        <w:rPr>
          <w:rFonts w:eastAsiaTheme="minorEastAsia" w:cs="B Nazanin" w:hint="cs"/>
          <w:sz w:val="26"/>
          <w:szCs w:val="26"/>
          <w:rtl/>
          <w:lang w:bidi="fa-IR"/>
        </w:rPr>
        <w:t xml:space="preserve"> جامي نيز گذشته از  شرح احوال و صفات آن حضرت،</w:t>
      </w:r>
      <w:r w:rsidRPr="007A3A0C">
        <w:rPr>
          <w:rStyle w:val="FootnoteReference"/>
          <w:rFonts w:eastAsiaTheme="minorEastAsia" w:cs="B Nazanin"/>
          <w:sz w:val="26"/>
          <w:szCs w:val="26"/>
          <w:rtl/>
        </w:rPr>
        <w:footnoteReference w:id="22"/>
      </w:r>
      <w:r w:rsidRPr="007A3A0C">
        <w:rPr>
          <w:rFonts w:eastAsiaTheme="minorEastAsia" w:cs="B Nazanin" w:hint="cs"/>
          <w:sz w:val="26"/>
          <w:szCs w:val="26"/>
          <w:rtl/>
          <w:lang w:bidi="fa-IR"/>
        </w:rPr>
        <w:t xml:space="preserve"> در قصيده</w:t>
      </w:r>
      <w:r w:rsidRPr="007A3A0C">
        <w:rPr>
          <w:rFonts w:eastAsiaTheme="minorEastAsia" w:cs="B Nazanin"/>
          <w:sz w:val="26"/>
          <w:szCs w:val="26"/>
          <w:rtl/>
          <w:lang w:bidi="fa-IR"/>
        </w:rPr>
        <w:softHyphen/>
      </w:r>
      <w:r w:rsidRPr="007A3A0C">
        <w:rPr>
          <w:rFonts w:eastAsiaTheme="minorEastAsia" w:cs="B Nazanin" w:hint="cs"/>
          <w:sz w:val="26"/>
          <w:szCs w:val="26"/>
          <w:rtl/>
          <w:lang w:bidi="fa-IR"/>
        </w:rPr>
        <w:t>اي كه منسوب به او در مدح دوازده امام است،</w:t>
      </w:r>
      <w:r w:rsidRPr="007A3A0C">
        <w:rPr>
          <w:rStyle w:val="FootnoteReference"/>
          <w:rFonts w:eastAsiaTheme="minorEastAsia" w:cs="B Nazanin"/>
          <w:sz w:val="26"/>
          <w:szCs w:val="26"/>
          <w:rtl/>
        </w:rPr>
        <w:footnoteReference w:id="23"/>
      </w:r>
      <w:r w:rsidRPr="007A3A0C">
        <w:rPr>
          <w:rFonts w:eastAsiaTheme="minorEastAsia" w:cs="B Nazanin" w:hint="cs"/>
          <w:sz w:val="26"/>
          <w:szCs w:val="26"/>
          <w:rtl/>
          <w:lang w:bidi="fa-IR"/>
        </w:rPr>
        <w:t xml:space="preserve"> درباره امام زمان (عج) چنين سرود:</w:t>
      </w:r>
    </w:p>
    <w:p w14:paraId="152DA4BF" w14:textId="77777777" w:rsidR="007C5E3B" w:rsidRPr="007A3A0C" w:rsidRDefault="007C5E3B" w:rsidP="00FB75E5">
      <w:pPr>
        <w:pStyle w:val="FootnoteText"/>
        <w:bidi/>
        <w:spacing w:line="360" w:lineRule="auto"/>
        <w:ind w:firstLine="284"/>
        <w:jc w:val="center"/>
        <w:rPr>
          <w:rFonts w:eastAsiaTheme="minorEastAsia" w:cs="B Nazanin"/>
          <w:sz w:val="26"/>
          <w:szCs w:val="26"/>
          <w:rtl/>
          <w:lang w:bidi="fa-IR"/>
        </w:rPr>
      </w:pPr>
      <w:r w:rsidRPr="007A3A0C">
        <w:rPr>
          <w:rFonts w:eastAsiaTheme="minorEastAsia" w:cs="B Nazanin" w:hint="cs"/>
          <w:sz w:val="26"/>
          <w:szCs w:val="26"/>
          <w:rtl/>
          <w:lang w:bidi="fa-IR"/>
        </w:rPr>
        <w:t>نـقطه اول به نـهايـت كشـيد             كار نهايـت به هدايـت كشيد</w:t>
      </w:r>
    </w:p>
    <w:p w14:paraId="1315FDF2" w14:textId="77777777" w:rsidR="007C5E3B" w:rsidRPr="007A3A0C" w:rsidRDefault="007C5E3B" w:rsidP="00900692">
      <w:pPr>
        <w:pStyle w:val="FootnoteText"/>
        <w:bidi/>
        <w:spacing w:line="360" w:lineRule="auto"/>
        <w:ind w:firstLine="284"/>
        <w:jc w:val="both"/>
        <w:rPr>
          <w:rFonts w:eastAsiaTheme="minorEastAsia" w:cs="B Nazanin"/>
          <w:sz w:val="26"/>
          <w:szCs w:val="26"/>
          <w:rtl/>
          <w:lang w:bidi="fa-IR"/>
        </w:rPr>
      </w:pPr>
      <w:r w:rsidRPr="007A3A0C">
        <w:rPr>
          <w:rFonts w:eastAsiaTheme="minorEastAsia" w:cs="B Nazanin" w:hint="cs"/>
          <w:sz w:val="26"/>
          <w:szCs w:val="26"/>
          <w:rtl/>
          <w:lang w:bidi="fa-IR"/>
        </w:rPr>
        <w:lastRenderedPageBreak/>
        <w:t>رشته كه</w:t>
      </w:r>
      <w:r w:rsidRPr="007A3A0C">
        <w:rPr>
          <w:rFonts w:eastAsiaTheme="minorEastAsia" w:cs="B Nazanin" w:hint="cs"/>
          <w:sz w:val="26"/>
          <w:szCs w:val="26"/>
          <w:rtl/>
          <w:lang w:bidi="fa-IR"/>
        </w:rPr>
        <w:softHyphen/>
        <w:t>از حق به</w:t>
      </w:r>
      <w:r w:rsidRPr="007A3A0C">
        <w:rPr>
          <w:rFonts w:eastAsiaTheme="minorEastAsia" w:cs="B Nazanin" w:hint="cs"/>
          <w:sz w:val="26"/>
          <w:szCs w:val="26"/>
          <w:rtl/>
          <w:lang w:bidi="fa-IR"/>
        </w:rPr>
        <w:softHyphen/>
        <w:t>نبي</w:t>
      </w:r>
      <w:r w:rsidRPr="007A3A0C">
        <w:rPr>
          <w:rFonts w:eastAsiaTheme="minorEastAsia" w:cs="B Nazanin" w:hint="cs"/>
          <w:sz w:val="26"/>
          <w:szCs w:val="26"/>
          <w:rtl/>
          <w:lang w:bidi="fa-IR"/>
        </w:rPr>
        <w:softHyphen/>
        <w:t>بسته شد            بـاز به آن سلسله پـيوسته شد</w:t>
      </w:r>
    </w:p>
    <w:p w14:paraId="4DBBD620" w14:textId="77777777" w:rsidR="007C5E3B" w:rsidRPr="007A3A0C" w:rsidRDefault="007C5E3B" w:rsidP="00900692">
      <w:pPr>
        <w:pStyle w:val="FootnoteText"/>
        <w:bidi/>
        <w:spacing w:line="360" w:lineRule="auto"/>
        <w:ind w:firstLine="284"/>
        <w:jc w:val="both"/>
        <w:rPr>
          <w:rFonts w:eastAsiaTheme="minorEastAsia" w:cs="B Nazanin"/>
          <w:sz w:val="26"/>
          <w:szCs w:val="26"/>
          <w:rtl/>
          <w:lang w:bidi="fa-IR"/>
        </w:rPr>
      </w:pPr>
      <w:r w:rsidRPr="007A3A0C">
        <w:rPr>
          <w:rFonts w:eastAsiaTheme="minorEastAsia" w:cs="B Nazanin" w:hint="cs"/>
          <w:sz w:val="26"/>
          <w:szCs w:val="26"/>
          <w:rtl/>
          <w:lang w:bidi="fa-IR"/>
        </w:rPr>
        <w:t>هادي ديـن مـهدي آخر زمان            خـلق جـهان يافته از وي امان</w:t>
      </w:r>
    </w:p>
    <w:p w14:paraId="3A125FB8" w14:textId="77777777" w:rsidR="000D5CF4" w:rsidRPr="007A3A0C" w:rsidRDefault="007C5E3B" w:rsidP="00900692">
      <w:pPr>
        <w:pStyle w:val="FootnoteText"/>
        <w:bidi/>
        <w:spacing w:line="360" w:lineRule="auto"/>
        <w:ind w:firstLine="284"/>
        <w:jc w:val="both"/>
        <w:rPr>
          <w:rFonts w:eastAsiaTheme="minorEastAsia" w:cs="B Nazanin"/>
          <w:sz w:val="26"/>
          <w:szCs w:val="26"/>
          <w:rtl/>
          <w:lang w:bidi="fa-IR"/>
        </w:rPr>
      </w:pPr>
      <w:r w:rsidRPr="007A3A0C">
        <w:rPr>
          <w:rFonts w:eastAsiaTheme="minorEastAsia" w:cs="B Nazanin" w:hint="cs"/>
          <w:sz w:val="26"/>
          <w:szCs w:val="26"/>
          <w:rtl/>
          <w:lang w:bidi="fa-IR"/>
        </w:rPr>
        <w:t>گفت نبي كز پس ظلم و فساد           روي</w:t>
      </w:r>
      <w:r w:rsidRPr="007A3A0C">
        <w:rPr>
          <w:rFonts w:eastAsiaTheme="minorEastAsia" w:cs="B Nazanin" w:hint="cs"/>
          <w:sz w:val="26"/>
          <w:szCs w:val="26"/>
          <w:rtl/>
          <w:lang w:bidi="fa-IR"/>
        </w:rPr>
        <w:softHyphen/>
        <w:t>زمين پر</w:t>
      </w:r>
      <w:r w:rsidRPr="007A3A0C">
        <w:rPr>
          <w:rFonts w:eastAsiaTheme="minorEastAsia" w:cs="B Nazanin" w:hint="cs"/>
          <w:sz w:val="26"/>
          <w:szCs w:val="26"/>
          <w:rtl/>
          <w:lang w:bidi="fa-IR"/>
        </w:rPr>
        <w:softHyphen/>
        <w:t>كند از عدل و داد</w:t>
      </w:r>
      <w:r w:rsidRPr="007A3A0C">
        <w:rPr>
          <w:rStyle w:val="FootnoteReference"/>
          <w:rFonts w:eastAsiaTheme="minorEastAsia" w:cs="B Nazanin"/>
          <w:sz w:val="26"/>
          <w:szCs w:val="26"/>
          <w:rtl/>
        </w:rPr>
        <w:footnoteReference w:id="24"/>
      </w:r>
    </w:p>
    <w:p w14:paraId="6DEEE45E" w14:textId="77777777" w:rsidR="007D6165" w:rsidRPr="007A3A0C" w:rsidRDefault="007D6165" w:rsidP="00900692">
      <w:pPr>
        <w:pStyle w:val="FootnoteText"/>
        <w:bidi/>
        <w:spacing w:line="360" w:lineRule="auto"/>
        <w:ind w:firstLine="284"/>
        <w:jc w:val="both"/>
        <w:rPr>
          <w:rFonts w:eastAsiaTheme="minorEastAsia" w:cs="B Nazanin"/>
          <w:sz w:val="26"/>
          <w:szCs w:val="26"/>
          <w:rtl/>
          <w:lang w:bidi="fa-IR"/>
        </w:rPr>
      </w:pPr>
    </w:p>
    <w:p w14:paraId="00BBD1C7" w14:textId="7EB76731" w:rsidR="000D5CF4" w:rsidRPr="007A3A0C" w:rsidRDefault="004C31B0" w:rsidP="00900692">
      <w:pPr>
        <w:pStyle w:val="FootnoteText"/>
        <w:bidi/>
        <w:spacing w:line="360" w:lineRule="auto"/>
        <w:ind w:firstLine="284"/>
        <w:jc w:val="both"/>
        <w:rPr>
          <w:rFonts w:eastAsiaTheme="minorEastAsia" w:cs="B Nazanin"/>
          <w:b/>
          <w:bCs/>
          <w:sz w:val="26"/>
          <w:szCs w:val="26"/>
          <w:rtl/>
          <w:lang w:bidi="fa-IR"/>
        </w:rPr>
      </w:pPr>
      <w:r w:rsidRPr="007A3A0C">
        <w:rPr>
          <w:rFonts w:eastAsiaTheme="minorEastAsia" w:cs="B Nazanin" w:hint="cs"/>
          <w:b/>
          <w:bCs/>
          <w:sz w:val="26"/>
          <w:szCs w:val="26"/>
          <w:rtl/>
          <w:lang w:bidi="fa-IR"/>
        </w:rPr>
        <w:t xml:space="preserve">2. </w:t>
      </w:r>
      <w:r w:rsidR="006836D6" w:rsidRPr="007A3A0C">
        <w:rPr>
          <w:rFonts w:eastAsiaTheme="minorEastAsia" w:cs="B Nazanin" w:hint="cs"/>
          <w:b/>
          <w:bCs/>
          <w:sz w:val="26"/>
          <w:szCs w:val="26"/>
          <w:rtl/>
          <w:lang w:bidi="fa-IR"/>
        </w:rPr>
        <w:t>جامی</w:t>
      </w:r>
      <w:r w:rsidR="000D5CF4" w:rsidRPr="007A3A0C">
        <w:rPr>
          <w:rFonts w:eastAsiaTheme="minorEastAsia" w:cs="B Nazanin" w:hint="cs"/>
          <w:b/>
          <w:bCs/>
          <w:sz w:val="26"/>
          <w:szCs w:val="26"/>
          <w:rtl/>
          <w:lang w:bidi="fa-IR"/>
        </w:rPr>
        <w:t xml:space="preserve"> و شیعه</w:t>
      </w:r>
    </w:p>
    <w:p w14:paraId="406B7ADC" w14:textId="77777777" w:rsidR="000D5CF4" w:rsidRPr="007A3A0C" w:rsidRDefault="007D6165" w:rsidP="00900692">
      <w:pPr>
        <w:pStyle w:val="FootnoteText"/>
        <w:bidi/>
        <w:spacing w:line="360" w:lineRule="auto"/>
        <w:ind w:firstLine="284"/>
        <w:jc w:val="both"/>
        <w:rPr>
          <w:rFonts w:eastAsiaTheme="minorEastAsia" w:cs="B Nazanin"/>
          <w:sz w:val="26"/>
          <w:szCs w:val="26"/>
          <w:rtl/>
          <w:lang w:bidi="fa-IR"/>
        </w:rPr>
      </w:pPr>
      <w:r w:rsidRPr="007A3A0C">
        <w:rPr>
          <w:rFonts w:eastAsiaTheme="minorEastAsia" w:cs="B Nazanin" w:hint="cs"/>
          <w:sz w:val="26"/>
          <w:szCs w:val="26"/>
          <w:rtl/>
          <w:lang w:bidi="fa-IR"/>
        </w:rPr>
        <w:t xml:space="preserve">در اواخر دوره تیموری، </w:t>
      </w:r>
      <w:r w:rsidR="000D5CF4" w:rsidRPr="007A3A0C">
        <w:rPr>
          <w:rFonts w:eastAsiaTheme="minorEastAsia" w:cs="B Nazanin" w:hint="cs"/>
          <w:sz w:val="26"/>
          <w:szCs w:val="26"/>
          <w:rtl/>
          <w:lang w:bidi="fa-IR"/>
        </w:rPr>
        <w:t>درگيري</w:t>
      </w:r>
      <w:r w:rsidR="000D5CF4" w:rsidRPr="007A3A0C">
        <w:rPr>
          <w:rFonts w:eastAsiaTheme="minorEastAsia" w:cs="B Nazanin"/>
          <w:sz w:val="26"/>
          <w:szCs w:val="26"/>
          <w:rtl/>
          <w:lang w:bidi="fa-IR"/>
        </w:rPr>
        <w:softHyphen/>
      </w:r>
      <w:r w:rsidR="000D5CF4" w:rsidRPr="007A3A0C">
        <w:rPr>
          <w:rFonts w:eastAsiaTheme="minorEastAsia" w:cs="B Nazanin" w:hint="cs"/>
          <w:sz w:val="26"/>
          <w:szCs w:val="26"/>
          <w:rtl/>
          <w:lang w:bidi="fa-IR"/>
        </w:rPr>
        <w:t>ها و منازعات فرقه</w:t>
      </w:r>
      <w:r w:rsidR="000D5CF4" w:rsidRPr="007A3A0C">
        <w:rPr>
          <w:rFonts w:eastAsiaTheme="minorEastAsia" w:cs="B Nazanin"/>
          <w:sz w:val="26"/>
          <w:szCs w:val="26"/>
          <w:rtl/>
          <w:lang w:bidi="fa-IR"/>
        </w:rPr>
        <w:softHyphen/>
      </w:r>
      <w:r w:rsidR="000D5CF4" w:rsidRPr="007A3A0C">
        <w:rPr>
          <w:rFonts w:eastAsiaTheme="minorEastAsia" w:cs="B Nazanin" w:hint="cs"/>
          <w:sz w:val="26"/>
          <w:szCs w:val="26"/>
          <w:rtl/>
          <w:lang w:bidi="fa-IR"/>
        </w:rPr>
        <w:t>ای سنی و شیعه تدریجاً به دوری پایان</w:t>
      </w:r>
      <w:r w:rsidR="000D5CF4" w:rsidRPr="007A3A0C">
        <w:rPr>
          <w:rFonts w:eastAsiaTheme="minorEastAsia" w:cs="B Nazanin"/>
          <w:sz w:val="26"/>
          <w:szCs w:val="26"/>
          <w:rtl/>
          <w:lang w:bidi="fa-IR"/>
        </w:rPr>
        <w:softHyphen/>
      </w:r>
      <w:r w:rsidR="000D5CF4" w:rsidRPr="007A3A0C">
        <w:rPr>
          <w:rFonts w:eastAsiaTheme="minorEastAsia" w:cs="B Nazanin" w:hint="cs"/>
          <w:sz w:val="26"/>
          <w:szCs w:val="26"/>
          <w:rtl/>
          <w:lang w:bidi="fa-IR"/>
        </w:rPr>
        <w:t>ناپذیر تبدیل شده بود. برای بازتاب تبعات این شرایط، مستندات متعدد در دست است. جا</w:t>
      </w:r>
      <w:r w:rsidRPr="007A3A0C">
        <w:rPr>
          <w:rFonts w:eastAsiaTheme="minorEastAsia" w:cs="B Nazanin" w:hint="cs"/>
          <w:sz w:val="26"/>
          <w:szCs w:val="26"/>
          <w:rtl/>
          <w:lang w:bidi="fa-IR"/>
        </w:rPr>
        <w:t>مي</w:t>
      </w:r>
      <w:r w:rsidR="000D5CF4" w:rsidRPr="007A3A0C">
        <w:rPr>
          <w:rFonts w:eastAsiaTheme="minorEastAsia" w:cs="B Nazanin" w:hint="cs"/>
          <w:sz w:val="26"/>
          <w:szCs w:val="26"/>
          <w:rtl/>
          <w:lang w:bidi="fa-IR"/>
        </w:rPr>
        <w:t xml:space="preserve"> آزرده خاطری خود از این کشمکشها را این گونه ابراز کرده است:</w:t>
      </w:r>
    </w:p>
    <w:p w14:paraId="76553345" w14:textId="77777777" w:rsidR="000D5CF4" w:rsidRPr="007A3A0C" w:rsidRDefault="000D5CF4" w:rsidP="00900692">
      <w:pPr>
        <w:pStyle w:val="FootnoteText"/>
        <w:bidi/>
        <w:spacing w:line="360" w:lineRule="auto"/>
        <w:ind w:firstLine="284"/>
        <w:jc w:val="both"/>
        <w:rPr>
          <w:rFonts w:eastAsiaTheme="minorEastAsia" w:cs="B Nazanin"/>
          <w:sz w:val="26"/>
          <w:szCs w:val="26"/>
          <w:rtl/>
          <w:lang w:bidi="fa-IR"/>
        </w:rPr>
      </w:pPr>
      <w:r w:rsidRPr="007A3A0C">
        <w:rPr>
          <w:rFonts w:eastAsiaTheme="minorEastAsia" w:cs="B Nazanin" w:hint="cs"/>
          <w:sz w:val="26"/>
          <w:szCs w:val="26"/>
          <w:rtl/>
          <w:lang w:bidi="fa-IR"/>
        </w:rPr>
        <w:t>اي مـغ بـچه دهـر بـده جـام مـيم                  كامـد ز نـزاع سـني و شـيعه قـيم</w:t>
      </w:r>
    </w:p>
    <w:p w14:paraId="3D9CD235" w14:textId="77777777" w:rsidR="000D5CF4" w:rsidRPr="007A3A0C" w:rsidRDefault="000D5CF4" w:rsidP="00900692">
      <w:pPr>
        <w:pStyle w:val="FootnoteText"/>
        <w:bidi/>
        <w:spacing w:line="360" w:lineRule="auto"/>
        <w:ind w:firstLine="284"/>
        <w:jc w:val="both"/>
        <w:rPr>
          <w:rFonts w:eastAsiaTheme="minorEastAsia" w:cs="B Nazanin"/>
          <w:sz w:val="26"/>
          <w:szCs w:val="26"/>
          <w:rtl/>
          <w:lang w:bidi="fa-IR"/>
        </w:rPr>
      </w:pPr>
      <w:r w:rsidRPr="007A3A0C">
        <w:rPr>
          <w:rFonts w:eastAsiaTheme="minorEastAsia" w:cs="B Nazanin" w:hint="cs"/>
          <w:sz w:val="26"/>
          <w:szCs w:val="26"/>
          <w:rtl/>
          <w:lang w:bidi="fa-IR"/>
        </w:rPr>
        <w:t>گويند كه جاميا چه مذهـب داري                   صد</w:t>
      </w:r>
      <w:r w:rsidRPr="007A3A0C">
        <w:rPr>
          <w:rFonts w:eastAsiaTheme="minorEastAsia" w:cs="B Nazanin" w:hint="cs"/>
          <w:sz w:val="26"/>
          <w:szCs w:val="26"/>
          <w:rtl/>
          <w:lang w:bidi="fa-IR"/>
        </w:rPr>
        <w:softHyphen/>
        <w:t>شكر</w:t>
      </w:r>
      <w:r w:rsidRPr="007A3A0C">
        <w:rPr>
          <w:rFonts w:eastAsiaTheme="minorEastAsia" w:cs="B Nazanin" w:hint="cs"/>
          <w:sz w:val="26"/>
          <w:szCs w:val="26"/>
          <w:rtl/>
          <w:lang w:bidi="fa-IR"/>
        </w:rPr>
        <w:softHyphen/>
        <w:t>كه</w:t>
      </w:r>
      <w:r w:rsidRPr="007A3A0C">
        <w:rPr>
          <w:rFonts w:eastAsiaTheme="minorEastAsia" w:cs="B Nazanin" w:hint="cs"/>
          <w:sz w:val="26"/>
          <w:szCs w:val="26"/>
          <w:rtl/>
          <w:lang w:bidi="fa-IR"/>
        </w:rPr>
        <w:softHyphen/>
        <w:t>سگ سني</w:t>
      </w:r>
      <w:r w:rsidRPr="007A3A0C">
        <w:rPr>
          <w:rFonts w:eastAsiaTheme="minorEastAsia" w:cs="B Nazanin" w:hint="cs"/>
          <w:sz w:val="26"/>
          <w:szCs w:val="26"/>
          <w:rtl/>
          <w:lang w:bidi="fa-IR"/>
        </w:rPr>
        <w:softHyphen/>
        <w:t>و</w:t>
      </w:r>
      <w:r w:rsidRPr="007A3A0C">
        <w:rPr>
          <w:rFonts w:eastAsiaTheme="minorEastAsia" w:cs="B Nazanin" w:hint="cs"/>
          <w:sz w:val="26"/>
          <w:szCs w:val="26"/>
          <w:rtl/>
          <w:lang w:bidi="fa-IR"/>
        </w:rPr>
        <w:softHyphen/>
        <w:t>خر</w:t>
      </w:r>
      <w:r w:rsidRPr="007A3A0C">
        <w:rPr>
          <w:rFonts w:eastAsiaTheme="minorEastAsia" w:cs="B Nazanin" w:hint="cs"/>
          <w:sz w:val="26"/>
          <w:szCs w:val="26"/>
          <w:rtl/>
          <w:lang w:bidi="fa-IR"/>
        </w:rPr>
        <w:softHyphen/>
        <w:t>شيعه نيم</w:t>
      </w:r>
      <w:r w:rsidRPr="007A3A0C">
        <w:rPr>
          <w:rStyle w:val="FootnoteReference"/>
          <w:rFonts w:eastAsiaTheme="minorEastAsia" w:cs="B Nazanin"/>
          <w:sz w:val="26"/>
          <w:szCs w:val="26"/>
          <w:rtl/>
        </w:rPr>
        <w:footnoteReference w:id="25"/>
      </w:r>
    </w:p>
    <w:p w14:paraId="443903B6" w14:textId="77777777" w:rsidR="000D5CF4" w:rsidRPr="007A3A0C" w:rsidRDefault="000D5CF4" w:rsidP="00900692">
      <w:pPr>
        <w:pStyle w:val="FootnoteText"/>
        <w:bidi/>
        <w:spacing w:line="360" w:lineRule="auto"/>
        <w:ind w:firstLine="284"/>
        <w:jc w:val="both"/>
        <w:rPr>
          <w:rFonts w:eastAsiaTheme="minorEastAsia" w:cs="B Nazanin"/>
          <w:sz w:val="26"/>
          <w:szCs w:val="26"/>
          <w:rtl/>
          <w:lang w:bidi="fa-IR"/>
        </w:rPr>
      </w:pPr>
      <w:r w:rsidRPr="007A3A0C">
        <w:rPr>
          <w:rFonts w:eastAsiaTheme="minorEastAsia" w:cs="B Nazanin" w:hint="cs"/>
          <w:sz w:val="26"/>
          <w:szCs w:val="26"/>
          <w:rtl/>
          <w:lang w:bidi="fa-IR"/>
        </w:rPr>
        <w:t>طبيعی بود که نقشبندیه تمامي وجهه همت خود را مصروف مقابله با اين جريان قوي و تأثیرگذار و نیز غالیگری كنند. آنان سعي كردند تا با پايمردي و تأكيد بر اصول مذهب تسنن، مذهب و تصوف خود را از گزند انديشه</w:t>
      </w:r>
      <w:r w:rsidRPr="007A3A0C">
        <w:rPr>
          <w:rFonts w:eastAsiaTheme="minorEastAsia" w:cs="B Nazanin"/>
          <w:sz w:val="26"/>
          <w:szCs w:val="26"/>
          <w:rtl/>
          <w:lang w:bidi="fa-IR"/>
        </w:rPr>
        <w:softHyphen/>
      </w:r>
      <w:r w:rsidRPr="007A3A0C">
        <w:rPr>
          <w:rFonts w:eastAsiaTheme="minorEastAsia" w:cs="B Nazanin" w:hint="cs"/>
          <w:sz w:val="26"/>
          <w:szCs w:val="26"/>
          <w:rtl/>
          <w:lang w:bidi="fa-IR"/>
        </w:rPr>
        <w:t>هاي شيعي محفوظ دارند و همین، نگاهشان به مذهب شيعه را خصومت آميز می</w:t>
      </w:r>
      <w:r w:rsidRPr="007A3A0C">
        <w:rPr>
          <w:rFonts w:eastAsiaTheme="minorEastAsia" w:cs="B Nazanin"/>
          <w:sz w:val="26"/>
          <w:szCs w:val="26"/>
          <w:rtl/>
          <w:lang w:bidi="fa-IR"/>
        </w:rPr>
        <w:softHyphen/>
      </w:r>
      <w:r w:rsidRPr="007A3A0C">
        <w:rPr>
          <w:rFonts w:eastAsiaTheme="minorEastAsia" w:cs="B Nazanin" w:hint="cs"/>
          <w:sz w:val="26"/>
          <w:szCs w:val="26"/>
          <w:rtl/>
          <w:lang w:bidi="fa-IR"/>
        </w:rPr>
        <w:t>کرد. از خرده</w:t>
      </w:r>
      <w:r w:rsidRPr="007A3A0C">
        <w:rPr>
          <w:rFonts w:eastAsiaTheme="minorEastAsia" w:cs="B Nazanin"/>
          <w:sz w:val="26"/>
          <w:szCs w:val="26"/>
          <w:rtl/>
          <w:lang w:bidi="fa-IR"/>
        </w:rPr>
        <w:softHyphen/>
      </w:r>
      <w:r w:rsidRPr="007A3A0C">
        <w:rPr>
          <w:rFonts w:eastAsiaTheme="minorEastAsia" w:cs="B Nazanin" w:hint="cs"/>
          <w:sz w:val="26"/>
          <w:szCs w:val="26"/>
          <w:rtl/>
          <w:lang w:bidi="fa-IR"/>
        </w:rPr>
        <w:t>گیری</w:t>
      </w:r>
      <w:r w:rsidRPr="007A3A0C">
        <w:rPr>
          <w:rFonts w:eastAsiaTheme="minorEastAsia" w:cs="B Nazanin"/>
          <w:sz w:val="26"/>
          <w:szCs w:val="26"/>
          <w:rtl/>
          <w:lang w:bidi="fa-IR"/>
        </w:rPr>
        <w:softHyphen/>
      </w:r>
      <w:r w:rsidRPr="007A3A0C">
        <w:rPr>
          <w:rFonts w:eastAsiaTheme="minorEastAsia" w:cs="B Nazanin" w:hint="cs"/>
          <w:sz w:val="26"/>
          <w:szCs w:val="26"/>
          <w:rtl/>
          <w:lang w:bidi="fa-IR"/>
        </w:rPr>
        <w:t>های نقشبندیه بر مي</w:t>
      </w:r>
      <w:r w:rsidRPr="007A3A0C">
        <w:rPr>
          <w:rFonts w:eastAsiaTheme="minorEastAsia" w:cs="B Nazanin"/>
          <w:sz w:val="26"/>
          <w:szCs w:val="26"/>
          <w:rtl/>
          <w:lang w:bidi="fa-IR"/>
        </w:rPr>
        <w:softHyphen/>
      </w:r>
      <w:r w:rsidRPr="007A3A0C">
        <w:rPr>
          <w:rFonts w:eastAsiaTheme="minorEastAsia" w:cs="B Nazanin" w:hint="cs"/>
          <w:sz w:val="26"/>
          <w:szCs w:val="26"/>
          <w:rtl/>
          <w:lang w:bidi="fa-IR"/>
        </w:rPr>
        <w:t xml:space="preserve">آيد كه سبب اصلي دلگيري ایشان از شيعه، سبّ و لعن صحابه و غلوّشان در حق آل علي (ع) بود. واکنش به موارد مذکور </w:t>
      </w:r>
      <w:r w:rsidR="000F3544" w:rsidRPr="007A3A0C">
        <w:rPr>
          <w:rFonts w:eastAsiaTheme="minorEastAsia" w:cs="B Nazanin" w:hint="cs"/>
          <w:sz w:val="26"/>
          <w:szCs w:val="26"/>
          <w:rtl/>
          <w:lang w:bidi="fa-IR"/>
        </w:rPr>
        <w:t xml:space="preserve">گاه </w:t>
      </w:r>
      <w:r w:rsidRPr="007A3A0C">
        <w:rPr>
          <w:rFonts w:eastAsiaTheme="minorEastAsia" w:cs="B Nazanin" w:hint="cs"/>
          <w:sz w:val="26"/>
          <w:szCs w:val="26"/>
          <w:rtl/>
          <w:lang w:bidi="fa-IR"/>
        </w:rPr>
        <w:t>موجب خروج نقشبندیه از جاده انصاف می</w:t>
      </w:r>
      <w:r w:rsidRPr="007A3A0C">
        <w:rPr>
          <w:rFonts w:eastAsiaTheme="minorEastAsia" w:cs="B Nazanin"/>
          <w:sz w:val="26"/>
          <w:szCs w:val="26"/>
          <w:rtl/>
          <w:lang w:bidi="fa-IR"/>
        </w:rPr>
        <w:softHyphen/>
      </w:r>
      <w:r w:rsidRPr="007A3A0C">
        <w:rPr>
          <w:rFonts w:eastAsiaTheme="minorEastAsia" w:cs="B Nazanin" w:hint="cs"/>
          <w:sz w:val="26"/>
          <w:szCs w:val="26"/>
          <w:rtl/>
          <w:lang w:bidi="fa-IR"/>
        </w:rPr>
        <w:t>شد. به عنوان نمونه هنگامي كه جامی از يكي از موالي (احتمالاً منظور، يكي از مريدان خود) شنيد كه شيعيان هشتصد مجتهد دارند، در مقام انكار گفت كه شیعیان را بیش از دو فقيه نیست: يكي شريف مرتضي و ديگر ابن مطهر حلي (علامه حلي).</w:t>
      </w:r>
      <w:r w:rsidRPr="007A3A0C">
        <w:rPr>
          <w:rStyle w:val="FootnoteReference"/>
          <w:rFonts w:eastAsiaTheme="minorEastAsia" w:cs="B Nazanin"/>
          <w:sz w:val="26"/>
          <w:szCs w:val="26"/>
          <w:rtl/>
        </w:rPr>
        <w:footnoteReference w:id="26"/>
      </w:r>
    </w:p>
    <w:p w14:paraId="5A502965" w14:textId="77777777" w:rsidR="000D5CF4" w:rsidRPr="007A3A0C" w:rsidRDefault="000D5CF4" w:rsidP="00900692">
      <w:pPr>
        <w:pStyle w:val="FootnoteText"/>
        <w:bidi/>
        <w:spacing w:line="360" w:lineRule="auto"/>
        <w:ind w:firstLine="284"/>
        <w:jc w:val="both"/>
        <w:rPr>
          <w:rFonts w:eastAsiaTheme="minorEastAsia" w:cs="B Nazanin"/>
          <w:sz w:val="26"/>
          <w:szCs w:val="26"/>
          <w:rtl/>
          <w:lang w:bidi="fa-IR"/>
        </w:rPr>
      </w:pPr>
      <w:r w:rsidRPr="007A3A0C">
        <w:rPr>
          <w:rFonts w:eastAsiaTheme="minorEastAsia" w:cs="B Nazanin" w:hint="cs"/>
          <w:sz w:val="26"/>
          <w:szCs w:val="26"/>
          <w:rtl/>
          <w:lang w:bidi="fa-IR"/>
        </w:rPr>
        <w:t>در آثار جامي هم مذمت روافض بسيار است. او علت مذمت روافض را سبّ كردن صحابه توسط ايشان عنوان كرده است:</w:t>
      </w:r>
    </w:p>
    <w:p w14:paraId="5050DE15" w14:textId="77777777" w:rsidR="000D5CF4" w:rsidRPr="007A3A0C" w:rsidRDefault="000D5CF4" w:rsidP="00900692">
      <w:pPr>
        <w:pStyle w:val="FootnoteText"/>
        <w:bidi/>
        <w:spacing w:line="360" w:lineRule="auto"/>
        <w:ind w:firstLine="284"/>
        <w:jc w:val="both"/>
        <w:rPr>
          <w:rFonts w:eastAsiaTheme="minorEastAsia" w:cs="B Nazanin"/>
          <w:sz w:val="26"/>
          <w:szCs w:val="26"/>
          <w:rtl/>
          <w:lang w:bidi="fa-IR"/>
        </w:rPr>
      </w:pPr>
      <w:r w:rsidRPr="007A3A0C">
        <w:rPr>
          <w:rFonts w:eastAsiaTheme="minorEastAsia" w:cs="B Nazanin" w:hint="cs"/>
          <w:sz w:val="26"/>
          <w:szCs w:val="26"/>
          <w:rtl/>
          <w:lang w:bidi="fa-IR"/>
        </w:rPr>
        <w:t>رفض ني بد زحبّ آل عباست      بدي آن ز بغض اهل وفاست</w:t>
      </w:r>
      <w:r w:rsidRPr="007A3A0C">
        <w:rPr>
          <w:rStyle w:val="FootnoteReference"/>
          <w:rFonts w:eastAsiaTheme="minorEastAsia" w:cs="B Nazanin"/>
          <w:sz w:val="26"/>
          <w:szCs w:val="26"/>
          <w:rtl/>
        </w:rPr>
        <w:footnoteReference w:id="27"/>
      </w:r>
    </w:p>
    <w:p w14:paraId="4964B607" w14:textId="77777777" w:rsidR="000D5CF4" w:rsidRPr="007A3A0C" w:rsidRDefault="000D5CF4" w:rsidP="00900692">
      <w:pPr>
        <w:pStyle w:val="FootnoteText"/>
        <w:bidi/>
        <w:spacing w:line="360" w:lineRule="auto"/>
        <w:ind w:firstLine="284"/>
        <w:jc w:val="both"/>
        <w:rPr>
          <w:rFonts w:eastAsiaTheme="minorEastAsia" w:cs="B Nazanin"/>
          <w:sz w:val="26"/>
          <w:szCs w:val="26"/>
          <w:rtl/>
          <w:lang w:bidi="fa-IR"/>
        </w:rPr>
      </w:pPr>
      <w:r w:rsidRPr="007A3A0C">
        <w:rPr>
          <w:rFonts w:cs="B Nazanin" w:hint="cs"/>
          <w:sz w:val="26"/>
          <w:szCs w:val="26"/>
          <w:rtl/>
          <w:lang w:bidi="fa-IR"/>
        </w:rPr>
        <w:lastRenderedPageBreak/>
        <w:t>وی با وجود تقبیح</w:t>
      </w:r>
      <w:r w:rsidRPr="007A3A0C">
        <w:rPr>
          <w:rFonts w:eastAsiaTheme="minorEastAsia" w:cs="B Nazanin" w:hint="cs"/>
          <w:sz w:val="26"/>
          <w:szCs w:val="26"/>
          <w:rtl/>
          <w:lang w:bidi="fa-IR"/>
        </w:rPr>
        <w:t xml:space="preserve"> اقدام معاويه در جنگ با امام علي (ع)،</w:t>
      </w:r>
      <w:r w:rsidRPr="007A3A0C">
        <w:rPr>
          <w:rStyle w:val="FootnoteReference"/>
          <w:rFonts w:eastAsiaTheme="minorEastAsia" w:cs="B Nazanin"/>
          <w:sz w:val="26"/>
          <w:szCs w:val="26"/>
          <w:rtl/>
          <w:lang w:bidi="fa-IR"/>
        </w:rPr>
        <w:footnoteReference w:id="28"/>
      </w:r>
      <w:r w:rsidRPr="007A3A0C">
        <w:rPr>
          <w:rFonts w:eastAsiaTheme="minorEastAsia" w:cs="B Nazanin" w:hint="cs"/>
          <w:sz w:val="26"/>
          <w:szCs w:val="26"/>
          <w:rtl/>
          <w:lang w:bidi="fa-IR"/>
        </w:rPr>
        <w:t xml:space="preserve"> همگان را از پرداختن به اختلاف</w:t>
      </w:r>
      <w:r w:rsidR="000F3544" w:rsidRPr="007A3A0C">
        <w:rPr>
          <w:rFonts w:eastAsiaTheme="minorEastAsia" w:cs="B Nazanin" w:hint="cs"/>
          <w:sz w:val="26"/>
          <w:szCs w:val="26"/>
          <w:rtl/>
          <w:lang w:bidi="fa-IR"/>
        </w:rPr>
        <w:t>ات</w:t>
      </w:r>
      <w:r w:rsidRPr="007A3A0C">
        <w:rPr>
          <w:rFonts w:eastAsiaTheme="minorEastAsia" w:cs="B Nazanin" w:hint="cs"/>
          <w:sz w:val="26"/>
          <w:szCs w:val="26"/>
          <w:rtl/>
          <w:lang w:bidi="fa-IR"/>
        </w:rPr>
        <w:t xml:space="preserve"> صحابه باز داشته است</w:t>
      </w:r>
      <w:r w:rsidR="000F3544" w:rsidRPr="007A3A0C">
        <w:rPr>
          <w:rFonts w:eastAsiaTheme="minorEastAsia" w:cs="B Nazanin" w:hint="cs"/>
          <w:sz w:val="26"/>
          <w:szCs w:val="26"/>
          <w:rtl/>
          <w:lang w:bidi="fa-IR"/>
        </w:rPr>
        <w:t xml:space="preserve"> که می تواند الگوی خوبی برای ارتباط میان فرق مذهبی باشد</w:t>
      </w:r>
      <w:r w:rsidRPr="007A3A0C">
        <w:rPr>
          <w:rFonts w:eastAsiaTheme="minorEastAsia" w:cs="B Nazanin" w:hint="cs"/>
          <w:sz w:val="26"/>
          <w:szCs w:val="26"/>
          <w:rtl/>
          <w:lang w:bidi="fa-IR"/>
        </w:rPr>
        <w:t>:</w:t>
      </w:r>
    </w:p>
    <w:p w14:paraId="37A801AF" w14:textId="77777777" w:rsidR="000D5CF4" w:rsidRPr="007A3A0C" w:rsidRDefault="000D5CF4" w:rsidP="00900692">
      <w:pPr>
        <w:pStyle w:val="FootnoteText"/>
        <w:bidi/>
        <w:spacing w:line="360" w:lineRule="auto"/>
        <w:ind w:firstLine="284"/>
        <w:jc w:val="both"/>
        <w:rPr>
          <w:rFonts w:eastAsiaTheme="minorEastAsia" w:cs="B Nazanin"/>
          <w:sz w:val="26"/>
          <w:szCs w:val="26"/>
          <w:rtl/>
          <w:lang w:bidi="fa-IR"/>
        </w:rPr>
      </w:pPr>
      <w:r w:rsidRPr="007A3A0C">
        <w:rPr>
          <w:rFonts w:eastAsiaTheme="minorEastAsia" w:cs="B Nazanin" w:hint="cs"/>
          <w:sz w:val="26"/>
          <w:szCs w:val="26"/>
          <w:rtl/>
          <w:lang w:bidi="fa-IR"/>
        </w:rPr>
        <w:t>آن خلاف از مخالفان مپسند            ليكن از طعن و لعن لب دربند</w:t>
      </w:r>
      <w:r w:rsidRPr="007A3A0C">
        <w:rPr>
          <w:rStyle w:val="FootnoteReference"/>
          <w:rFonts w:eastAsiaTheme="minorEastAsia" w:cs="B Nazanin"/>
          <w:sz w:val="26"/>
          <w:szCs w:val="26"/>
          <w:rtl/>
        </w:rPr>
        <w:footnoteReference w:id="29"/>
      </w:r>
    </w:p>
    <w:p w14:paraId="435579EE" w14:textId="77777777" w:rsidR="000D5CF4" w:rsidRPr="007A3A0C" w:rsidRDefault="000D5CF4" w:rsidP="00900692">
      <w:pPr>
        <w:pStyle w:val="FootnoteText"/>
        <w:bidi/>
        <w:spacing w:line="360" w:lineRule="auto"/>
        <w:ind w:firstLine="284"/>
        <w:jc w:val="both"/>
        <w:rPr>
          <w:rFonts w:eastAsiaTheme="minorEastAsia" w:cs="B Nazanin"/>
          <w:sz w:val="26"/>
          <w:szCs w:val="26"/>
          <w:rtl/>
          <w:lang w:bidi="fa-IR"/>
        </w:rPr>
      </w:pPr>
      <w:r w:rsidRPr="007A3A0C">
        <w:rPr>
          <w:rFonts w:eastAsiaTheme="minorEastAsia" w:cs="B Nazanin" w:hint="cs"/>
          <w:sz w:val="26"/>
          <w:szCs w:val="26"/>
          <w:rtl/>
          <w:lang w:bidi="fa-IR"/>
        </w:rPr>
        <w:t>به هر روی، با وجود مدح واكرام فراوان جامي نسبت به امام علي (ع)، شيعيان از ديرباز وي را به خاطر سرودن شعري درباره كفر ابوطالب نبخشیده</w:t>
      </w:r>
      <w:r w:rsidRPr="007A3A0C">
        <w:rPr>
          <w:rFonts w:eastAsiaTheme="minorEastAsia" w:cs="B Nazanin"/>
          <w:sz w:val="26"/>
          <w:szCs w:val="26"/>
          <w:rtl/>
          <w:lang w:bidi="fa-IR"/>
        </w:rPr>
        <w:softHyphen/>
      </w:r>
      <w:r w:rsidRPr="007A3A0C">
        <w:rPr>
          <w:rFonts w:eastAsiaTheme="minorEastAsia" w:cs="B Nazanin" w:hint="cs"/>
          <w:sz w:val="26"/>
          <w:szCs w:val="26"/>
          <w:rtl/>
          <w:lang w:bidi="fa-IR"/>
        </w:rPr>
        <w:t>اند.</w:t>
      </w:r>
      <w:r w:rsidRPr="007A3A0C">
        <w:rPr>
          <w:rStyle w:val="FootnoteReference"/>
          <w:rFonts w:eastAsiaTheme="minorEastAsia" w:cs="B Nazanin"/>
          <w:sz w:val="26"/>
          <w:szCs w:val="26"/>
          <w:rtl/>
        </w:rPr>
        <w:footnoteReference w:id="30"/>
      </w:r>
      <w:r w:rsidRPr="007A3A0C">
        <w:rPr>
          <w:rFonts w:eastAsiaTheme="minorEastAsia" w:cs="B Nazanin" w:hint="cs"/>
          <w:sz w:val="26"/>
          <w:szCs w:val="26"/>
          <w:rtl/>
          <w:lang w:bidi="fa-IR"/>
        </w:rPr>
        <w:t xml:space="preserve"> حتي يكي از علماي شافعی مذهب به نام كمال الدين ميرحسين ميبدي (مقـ 909 ق) كه در گير و دار فشار صفويان كشته شد، در اين باره چنين سرود:</w:t>
      </w:r>
    </w:p>
    <w:p w14:paraId="413373C1" w14:textId="77777777" w:rsidR="000D5CF4" w:rsidRPr="007A3A0C" w:rsidRDefault="000D5CF4" w:rsidP="00900692">
      <w:pPr>
        <w:pStyle w:val="FootnoteText"/>
        <w:bidi/>
        <w:spacing w:line="360" w:lineRule="auto"/>
        <w:ind w:firstLine="284"/>
        <w:jc w:val="both"/>
        <w:rPr>
          <w:rFonts w:eastAsiaTheme="minorEastAsia" w:cs="B Nazanin"/>
          <w:sz w:val="26"/>
          <w:szCs w:val="26"/>
          <w:rtl/>
          <w:lang w:bidi="fa-IR"/>
        </w:rPr>
      </w:pPr>
      <w:r w:rsidRPr="007A3A0C">
        <w:rPr>
          <w:rFonts w:eastAsiaTheme="minorEastAsia" w:cs="B Nazanin" w:hint="cs"/>
          <w:sz w:val="26"/>
          <w:szCs w:val="26"/>
          <w:rtl/>
          <w:lang w:bidi="fa-IR"/>
        </w:rPr>
        <w:t>آن امـام به حـق ولـي خـدا                اسـدالله غـالبـش نـامـي</w:t>
      </w:r>
    </w:p>
    <w:p w14:paraId="6DEC9A36" w14:textId="77777777" w:rsidR="000D5CF4" w:rsidRPr="007A3A0C" w:rsidRDefault="000D5CF4" w:rsidP="00900692">
      <w:pPr>
        <w:pStyle w:val="FootnoteText"/>
        <w:bidi/>
        <w:spacing w:line="360" w:lineRule="auto"/>
        <w:ind w:firstLine="284"/>
        <w:jc w:val="both"/>
        <w:rPr>
          <w:rFonts w:eastAsiaTheme="minorEastAsia" w:cs="B Nazanin"/>
          <w:sz w:val="26"/>
          <w:szCs w:val="26"/>
          <w:rtl/>
          <w:lang w:bidi="fa-IR"/>
        </w:rPr>
      </w:pPr>
      <w:r w:rsidRPr="007A3A0C">
        <w:rPr>
          <w:rFonts w:eastAsiaTheme="minorEastAsia" w:cs="B Nazanin" w:hint="cs"/>
          <w:sz w:val="26"/>
          <w:szCs w:val="26"/>
          <w:rtl/>
          <w:lang w:bidi="fa-IR"/>
        </w:rPr>
        <w:t>دو كس او را به جان بيازردند              يكي از ابلهي يك از خامي</w:t>
      </w:r>
    </w:p>
    <w:p w14:paraId="28E5076C" w14:textId="77777777" w:rsidR="000D5CF4" w:rsidRPr="007A3A0C" w:rsidRDefault="000D5CF4" w:rsidP="00900692">
      <w:pPr>
        <w:pStyle w:val="FootnoteText"/>
        <w:bidi/>
        <w:spacing w:line="360" w:lineRule="auto"/>
        <w:ind w:firstLine="284"/>
        <w:jc w:val="both"/>
        <w:rPr>
          <w:rFonts w:eastAsiaTheme="minorEastAsia" w:cs="B Nazanin"/>
          <w:sz w:val="26"/>
          <w:szCs w:val="26"/>
          <w:rtl/>
          <w:lang w:bidi="fa-IR"/>
        </w:rPr>
      </w:pPr>
      <w:r w:rsidRPr="007A3A0C">
        <w:rPr>
          <w:rFonts w:eastAsiaTheme="minorEastAsia" w:cs="B Nazanin" w:hint="cs"/>
          <w:sz w:val="26"/>
          <w:szCs w:val="26"/>
          <w:rtl/>
          <w:lang w:bidi="fa-IR"/>
        </w:rPr>
        <w:t>هر دو را نام عبد رحمان است             اين</w:t>
      </w:r>
      <w:r w:rsidRPr="007A3A0C">
        <w:rPr>
          <w:rFonts w:eastAsiaTheme="minorEastAsia" w:cs="B Nazanin"/>
          <w:sz w:val="26"/>
          <w:szCs w:val="26"/>
          <w:rtl/>
          <w:lang w:bidi="fa-IR"/>
        </w:rPr>
        <w:softHyphen/>
      </w:r>
      <w:r w:rsidRPr="007A3A0C">
        <w:rPr>
          <w:rFonts w:eastAsiaTheme="minorEastAsia" w:cs="B Nazanin" w:hint="cs"/>
          <w:sz w:val="26"/>
          <w:szCs w:val="26"/>
          <w:rtl/>
          <w:lang w:bidi="fa-IR"/>
        </w:rPr>
        <w:t>يكي</w:t>
      </w:r>
      <w:r w:rsidRPr="007A3A0C">
        <w:rPr>
          <w:rFonts w:eastAsiaTheme="minorEastAsia" w:cs="B Nazanin" w:hint="cs"/>
          <w:sz w:val="26"/>
          <w:szCs w:val="26"/>
          <w:rtl/>
          <w:lang w:bidi="fa-IR"/>
        </w:rPr>
        <w:softHyphen/>
        <w:t>ملجم</w:t>
      </w:r>
      <w:r w:rsidRPr="007A3A0C">
        <w:rPr>
          <w:rFonts w:eastAsiaTheme="minorEastAsia" w:cs="B Nazanin" w:hint="cs"/>
          <w:sz w:val="26"/>
          <w:szCs w:val="26"/>
          <w:rtl/>
          <w:lang w:bidi="fa-IR"/>
        </w:rPr>
        <w:softHyphen/>
        <w:t>وآن</w:t>
      </w:r>
      <w:r w:rsidRPr="007A3A0C">
        <w:rPr>
          <w:rFonts w:eastAsiaTheme="minorEastAsia" w:cs="B Nazanin" w:hint="cs"/>
          <w:sz w:val="26"/>
          <w:szCs w:val="26"/>
          <w:rtl/>
          <w:lang w:bidi="fa-IR"/>
        </w:rPr>
        <w:softHyphen/>
        <w:t>دگر</w:t>
      </w:r>
      <w:r w:rsidRPr="007A3A0C">
        <w:rPr>
          <w:rFonts w:eastAsiaTheme="minorEastAsia" w:cs="B Nazanin" w:hint="cs"/>
          <w:sz w:val="26"/>
          <w:szCs w:val="26"/>
          <w:rtl/>
          <w:lang w:bidi="fa-IR"/>
        </w:rPr>
        <w:softHyphen/>
        <w:t>جامي</w:t>
      </w:r>
      <w:r w:rsidRPr="007A3A0C">
        <w:rPr>
          <w:rStyle w:val="FootnoteReference"/>
          <w:rFonts w:eastAsiaTheme="minorEastAsia" w:cs="B Nazanin"/>
          <w:sz w:val="26"/>
          <w:szCs w:val="26"/>
          <w:rtl/>
        </w:rPr>
        <w:footnoteReference w:id="31"/>
      </w:r>
    </w:p>
    <w:p w14:paraId="755A932C" w14:textId="77777777" w:rsidR="000D5CF4" w:rsidRPr="007A3A0C" w:rsidRDefault="000F3544" w:rsidP="00900692">
      <w:pPr>
        <w:pStyle w:val="FootnoteText"/>
        <w:bidi/>
        <w:spacing w:line="360" w:lineRule="auto"/>
        <w:ind w:firstLine="284"/>
        <w:jc w:val="both"/>
        <w:rPr>
          <w:rFonts w:eastAsiaTheme="minorEastAsia" w:cs="B Nazanin"/>
          <w:sz w:val="26"/>
          <w:szCs w:val="26"/>
          <w:rtl/>
          <w:lang w:bidi="fa-IR"/>
        </w:rPr>
      </w:pPr>
      <w:r w:rsidRPr="007A3A0C">
        <w:rPr>
          <w:rFonts w:eastAsiaTheme="minorEastAsia" w:cs="B Nazanin" w:hint="cs"/>
          <w:sz w:val="26"/>
          <w:szCs w:val="26"/>
          <w:rtl/>
          <w:lang w:bidi="fa-IR"/>
        </w:rPr>
        <w:t>به عقيده جامی</w:t>
      </w:r>
      <w:r w:rsidR="000D5CF4" w:rsidRPr="007A3A0C">
        <w:rPr>
          <w:rFonts w:eastAsiaTheme="minorEastAsia" w:cs="B Nazanin" w:hint="cs"/>
          <w:sz w:val="26"/>
          <w:szCs w:val="26"/>
          <w:rtl/>
          <w:lang w:bidi="fa-IR"/>
        </w:rPr>
        <w:t xml:space="preserve"> با ظهور حضرت مهدي (عج) ـ كه شيعيان منتظر اويند ـ بنياد آنها را برخواهد انداخت.</w:t>
      </w:r>
      <w:r w:rsidR="000D5CF4" w:rsidRPr="007A3A0C">
        <w:rPr>
          <w:rStyle w:val="FootnoteReference"/>
          <w:rFonts w:eastAsiaTheme="minorEastAsia" w:cs="B Nazanin"/>
          <w:sz w:val="26"/>
          <w:szCs w:val="26"/>
          <w:rtl/>
        </w:rPr>
        <w:footnoteReference w:id="32"/>
      </w:r>
    </w:p>
    <w:p w14:paraId="2ECCF021" w14:textId="77777777" w:rsidR="000D5CF4" w:rsidRPr="007A3A0C" w:rsidRDefault="000D5CF4" w:rsidP="00900692">
      <w:pPr>
        <w:pStyle w:val="FootnoteText"/>
        <w:bidi/>
        <w:spacing w:line="360" w:lineRule="auto"/>
        <w:ind w:firstLine="284"/>
        <w:jc w:val="both"/>
        <w:rPr>
          <w:rFonts w:eastAsiaTheme="minorEastAsia" w:cs="B Nazanin"/>
          <w:sz w:val="26"/>
          <w:szCs w:val="26"/>
          <w:rtl/>
          <w:lang w:bidi="fa-IR"/>
        </w:rPr>
      </w:pPr>
      <w:r w:rsidRPr="007A3A0C">
        <w:rPr>
          <w:rFonts w:eastAsiaTheme="minorEastAsia" w:cs="B Nazanin" w:hint="cs"/>
          <w:sz w:val="26"/>
          <w:szCs w:val="26"/>
          <w:rtl/>
          <w:lang w:bidi="fa-IR"/>
        </w:rPr>
        <w:t xml:space="preserve">همو در دادگاهی در بغداد كه به کوشش شیعیان برای رسیدگی به مضمون کفرآمیز يكي از اشعارش برپا شده بود (878 ق)، در شكايت از تعصب مردم روزگار </w:t>
      </w:r>
      <w:r w:rsidR="000F3544" w:rsidRPr="007A3A0C">
        <w:rPr>
          <w:rFonts w:eastAsiaTheme="minorEastAsia" w:cs="B Nazanin" w:hint="cs"/>
          <w:sz w:val="26"/>
          <w:szCs w:val="26"/>
          <w:rtl/>
          <w:lang w:bidi="fa-IR"/>
        </w:rPr>
        <w:t xml:space="preserve">خود </w:t>
      </w:r>
      <w:r w:rsidRPr="007A3A0C">
        <w:rPr>
          <w:rFonts w:eastAsiaTheme="minorEastAsia" w:cs="B Nazanin" w:hint="cs"/>
          <w:sz w:val="26"/>
          <w:szCs w:val="26"/>
          <w:rtl/>
          <w:lang w:bidi="fa-IR"/>
        </w:rPr>
        <w:t>گفت:« چون در نظم</w:t>
      </w:r>
      <w:r w:rsidRPr="00FB0B5F">
        <w:rPr>
          <w:rFonts w:eastAsiaTheme="minorEastAsia" w:cs="A Nazanin" w:hint="cs"/>
          <w:i/>
          <w:iCs/>
          <w:sz w:val="26"/>
          <w:szCs w:val="26"/>
          <w:rtl/>
          <w:lang w:bidi="fa-IR"/>
        </w:rPr>
        <w:t xml:space="preserve"> سلسلة</w:t>
      </w:r>
      <w:r w:rsidRPr="007A3A0C">
        <w:rPr>
          <w:rFonts w:eastAsiaTheme="minorEastAsia" w:cs="B Nazanin" w:hint="cs"/>
          <w:i/>
          <w:iCs/>
          <w:sz w:val="26"/>
          <w:szCs w:val="26"/>
          <w:rtl/>
          <w:lang w:bidi="fa-IR"/>
        </w:rPr>
        <w:t xml:space="preserve"> الذهب</w:t>
      </w:r>
      <w:r w:rsidRPr="007A3A0C">
        <w:rPr>
          <w:rFonts w:eastAsiaTheme="minorEastAsia" w:cs="B Nazanin" w:hint="cs"/>
          <w:sz w:val="26"/>
          <w:szCs w:val="26"/>
          <w:rtl/>
          <w:lang w:bidi="fa-IR"/>
        </w:rPr>
        <w:t xml:space="preserve"> حضرت امير و اولاد بزرگوار ايشان را ـ رضوان</w:t>
      </w:r>
      <w:r w:rsidRPr="007A3A0C">
        <w:rPr>
          <w:rFonts w:eastAsiaTheme="minorEastAsia" w:cs="B Nazanin"/>
          <w:sz w:val="26"/>
          <w:szCs w:val="26"/>
          <w:rtl/>
          <w:lang w:bidi="fa-IR"/>
        </w:rPr>
        <w:softHyphen/>
      </w:r>
      <w:r w:rsidRPr="007A3A0C">
        <w:rPr>
          <w:rFonts w:eastAsiaTheme="minorEastAsia" w:cs="B Nazanin" w:hint="cs"/>
          <w:sz w:val="26"/>
          <w:szCs w:val="26"/>
          <w:rtl/>
          <w:lang w:bidi="fa-IR"/>
        </w:rPr>
        <w:t xml:space="preserve">الله عليهم اجمعين ـ ستايش كرديم از سنيان خراسان هراسان بوديم كه ناگاه ما را به رفض نسبت نكنند و چه دانستيم كه در بغداد به جفاي روافض مبتلا خواهيم شد». </w:t>
      </w:r>
      <w:r w:rsidRPr="007A3A0C">
        <w:rPr>
          <w:rStyle w:val="FootnoteReference"/>
          <w:rFonts w:eastAsiaTheme="minorEastAsia" w:cs="B Nazanin"/>
          <w:sz w:val="26"/>
          <w:szCs w:val="26"/>
          <w:rtl/>
        </w:rPr>
        <w:footnoteReference w:id="33"/>
      </w:r>
    </w:p>
    <w:p w14:paraId="0724E042" w14:textId="1AD47FD0" w:rsidR="000D5CF4" w:rsidRPr="007A3A0C" w:rsidRDefault="00E51AD1" w:rsidP="00900692">
      <w:pPr>
        <w:pStyle w:val="FootnoteText"/>
        <w:bidi/>
        <w:spacing w:line="360" w:lineRule="auto"/>
        <w:ind w:firstLine="284"/>
        <w:jc w:val="both"/>
        <w:rPr>
          <w:rFonts w:eastAsiaTheme="minorEastAsia" w:cs="B Nazanin"/>
          <w:sz w:val="26"/>
          <w:szCs w:val="26"/>
          <w:rtl/>
          <w:lang w:bidi="fa-IR"/>
        </w:rPr>
      </w:pPr>
      <w:r w:rsidRPr="007A3A0C">
        <w:rPr>
          <w:rFonts w:eastAsiaTheme="minorEastAsia" w:cs="B Nazanin" w:hint="cs"/>
          <w:sz w:val="26"/>
          <w:szCs w:val="26"/>
          <w:rtl/>
          <w:lang w:bidi="fa-IR"/>
        </w:rPr>
        <w:t xml:space="preserve">یکی از اقدامات خصومت آمیز سنیان در این دوره، اخراج </w:t>
      </w:r>
      <w:r w:rsidR="000D5CF4" w:rsidRPr="007A3A0C">
        <w:rPr>
          <w:rFonts w:eastAsiaTheme="minorEastAsia" w:cs="B Nazanin" w:hint="cs"/>
          <w:sz w:val="26"/>
          <w:szCs w:val="26"/>
          <w:rtl/>
          <w:lang w:bidi="fa-IR"/>
        </w:rPr>
        <w:t>فرزند سید محمد</w:t>
      </w:r>
      <w:r w:rsidRPr="007A3A0C">
        <w:rPr>
          <w:rFonts w:eastAsiaTheme="minorEastAsia" w:cs="B Nazanin" w:hint="cs"/>
          <w:sz w:val="26"/>
          <w:szCs w:val="26"/>
          <w:rtl/>
          <w:lang w:bidi="fa-IR"/>
        </w:rPr>
        <w:t xml:space="preserve"> نوربخش (د</w:t>
      </w:r>
      <w:r w:rsidR="003264AC" w:rsidRPr="007A3A0C">
        <w:rPr>
          <w:rFonts w:eastAsiaTheme="minorEastAsia" w:cs="B Nazanin" w:hint="cs"/>
          <w:sz w:val="26"/>
          <w:szCs w:val="26"/>
          <w:rtl/>
          <w:lang w:bidi="fa-IR"/>
        </w:rPr>
        <w:t>869ق</w:t>
      </w:r>
      <w:r w:rsidRPr="007A3A0C">
        <w:rPr>
          <w:rFonts w:eastAsiaTheme="minorEastAsia" w:cs="B Nazanin" w:hint="cs"/>
          <w:sz w:val="26"/>
          <w:szCs w:val="26"/>
          <w:rtl/>
          <w:lang w:bidi="fa-IR"/>
        </w:rPr>
        <w:t>)</w:t>
      </w:r>
      <w:r w:rsidR="000D5CF4" w:rsidRPr="007A3A0C">
        <w:rPr>
          <w:rFonts w:eastAsiaTheme="minorEastAsia" w:cs="B Nazanin" w:hint="cs"/>
          <w:sz w:val="26"/>
          <w:szCs w:val="26"/>
          <w:rtl/>
          <w:lang w:bidi="fa-IR"/>
        </w:rPr>
        <w:t>، شاه قاسم نوربخش</w:t>
      </w:r>
      <w:r w:rsidR="007D6165" w:rsidRPr="007A3A0C">
        <w:rPr>
          <w:rFonts w:eastAsiaTheme="minorEastAsia" w:cs="B Nazanin" w:hint="cs"/>
          <w:sz w:val="26"/>
          <w:szCs w:val="26"/>
          <w:rtl/>
          <w:lang w:bidi="fa-IR"/>
        </w:rPr>
        <w:t xml:space="preserve"> </w:t>
      </w:r>
      <w:r w:rsidR="000D5CF4" w:rsidRPr="007A3A0C">
        <w:rPr>
          <w:rFonts w:eastAsiaTheme="minorEastAsia" w:cs="B Nazanin" w:hint="cs"/>
          <w:sz w:val="26"/>
          <w:szCs w:val="26"/>
          <w:rtl/>
          <w:lang w:bidi="fa-IR"/>
        </w:rPr>
        <w:t>(معروف به شاه قاسم فيض</w:t>
      </w:r>
      <w:r w:rsidR="000D5CF4" w:rsidRPr="007A3A0C">
        <w:rPr>
          <w:rFonts w:eastAsiaTheme="minorEastAsia" w:cs="B Nazanin"/>
          <w:sz w:val="26"/>
          <w:szCs w:val="26"/>
          <w:rtl/>
          <w:lang w:bidi="fa-IR"/>
        </w:rPr>
        <w:softHyphen/>
      </w:r>
      <w:r w:rsidR="000D5CF4" w:rsidRPr="007A3A0C">
        <w:rPr>
          <w:rFonts w:eastAsiaTheme="minorEastAsia" w:cs="B Nazanin" w:hint="cs"/>
          <w:sz w:val="26"/>
          <w:szCs w:val="26"/>
          <w:rtl/>
          <w:lang w:bidi="fa-IR"/>
        </w:rPr>
        <w:t xml:space="preserve">بخش)، (د927 ق) </w:t>
      </w:r>
      <w:r w:rsidRPr="007A3A0C">
        <w:rPr>
          <w:rFonts w:eastAsiaTheme="minorEastAsia" w:cs="B Nazanin" w:hint="cs"/>
          <w:sz w:val="26"/>
          <w:szCs w:val="26"/>
          <w:rtl/>
          <w:lang w:bidi="fa-IR"/>
        </w:rPr>
        <w:t xml:space="preserve">از هرات بود که </w:t>
      </w:r>
      <w:r w:rsidR="000D5CF4" w:rsidRPr="007A3A0C">
        <w:rPr>
          <w:rFonts w:eastAsiaTheme="minorEastAsia" w:cs="B Nazanin" w:hint="cs"/>
          <w:sz w:val="26"/>
          <w:szCs w:val="26"/>
          <w:rtl/>
          <w:lang w:bidi="fa-IR"/>
        </w:rPr>
        <w:t>در دستگاه سلطان حسين بايقرا  احترام بسياري داشت. يكي از فرزندان سلطان به نام ميرزا محمد، مشهور به كيچيك ميرزا، دست ارادت به شاه قاسم داده بود.</w:t>
      </w:r>
      <w:r w:rsidR="000D5CF4" w:rsidRPr="007A3A0C">
        <w:rPr>
          <w:rStyle w:val="FootnoteReference"/>
          <w:rFonts w:eastAsiaTheme="minorEastAsia" w:cs="B Nazanin"/>
          <w:sz w:val="26"/>
          <w:szCs w:val="26"/>
          <w:rtl/>
        </w:rPr>
        <w:footnoteReference w:id="34"/>
      </w:r>
      <w:r w:rsidR="000D5CF4" w:rsidRPr="007A3A0C">
        <w:rPr>
          <w:rFonts w:eastAsiaTheme="minorEastAsia" w:cs="B Nazanin" w:hint="cs"/>
          <w:sz w:val="26"/>
          <w:szCs w:val="26"/>
          <w:rtl/>
          <w:lang w:bidi="fa-IR"/>
        </w:rPr>
        <w:t xml:space="preserve"> به گفته قاضي نورالله، سلطان حسين از فرط علاقه به شاه قاسم حاضر شده بود که در ازای موافقت سلطان </w:t>
      </w:r>
      <w:r w:rsidR="000D5CF4" w:rsidRPr="007A3A0C">
        <w:rPr>
          <w:rFonts w:eastAsiaTheme="minorEastAsia" w:cs="B Nazanin" w:hint="cs"/>
          <w:sz w:val="26"/>
          <w:szCs w:val="26"/>
          <w:rtl/>
          <w:lang w:bidi="fa-IR"/>
        </w:rPr>
        <w:lastRenderedPageBreak/>
        <w:t xml:space="preserve">يعقوب آق قويونلو </w:t>
      </w:r>
      <w:r w:rsidR="00FB0B5F">
        <w:rPr>
          <w:rFonts w:eastAsiaTheme="minorEastAsia" w:cs="B Nazanin" w:hint="cs"/>
          <w:sz w:val="26"/>
          <w:szCs w:val="26"/>
          <w:rtl/>
          <w:lang w:bidi="fa-IR"/>
        </w:rPr>
        <w:t xml:space="preserve">(حک. 884-896ق) </w:t>
      </w:r>
      <w:r w:rsidR="000D5CF4" w:rsidRPr="007A3A0C">
        <w:rPr>
          <w:rFonts w:eastAsiaTheme="minorEastAsia" w:cs="B Nazanin" w:hint="cs"/>
          <w:sz w:val="26"/>
          <w:szCs w:val="26"/>
          <w:rtl/>
          <w:lang w:bidi="fa-IR"/>
        </w:rPr>
        <w:t>با سفر او به خراسان، سمنان را  به یعقوب واگذارد.</w:t>
      </w:r>
      <w:r w:rsidR="000D5CF4" w:rsidRPr="007A3A0C">
        <w:rPr>
          <w:rStyle w:val="FootnoteReference"/>
          <w:rFonts w:eastAsiaTheme="minorEastAsia" w:cs="B Nazanin"/>
          <w:sz w:val="26"/>
          <w:szCs w:val="26"/>
          <w:rtl/>
        </w:rPr>
        <w:footnoteReference w:id="35"/>
      </w:r>
      <w:r w:rsidR="000D5CF4" w:rsidRPr="007A3A0C">
        <w:rPr>
          <w:rFonts w:eastAsiaTheme="minorEastAsia" w:cs="B Nazanin" w:hint="cs"/>
          <w:sz w:val="26"/>
          <w:szCs w:val="26"/>
          <w:rtl/>
          <w:lang w:bidi="fa-IR"/>
        </w:rPr>
        <w:t xml:space="preserve"> شاید همین احترام سلطان حسين بايقرا در حق شاه قاسم نوربخش که بعدها دستمایه ای برای مذمت فتح خان شيباني در حق سلطان حسين گردید،</w:t>
      </w:r>
      <w:r w:rsidR="000D5CF4" w:rsidRPr="007A3A0C">
        <w:rPr>
          <w:rStyle w:val="FootnoteReference"/>
          <w:rFonts w:eastAsiaTheme="minorEastAsia" w:cs="B Nazanin"/>
          <w:sz w:val="26"/>
          <w:szCs w:val="26"/>
          <w:rtl/>
        </w:rPr>
        <w:footnoteReference w:id="36"/>
      </w:r>
      <w:r w:rsidR="000D5CF4" w:rsidRPr="007A3A0C">
        <w:rPr>
          <w:rFonts w:eastAsiaTheme="minorEastAsia" w:cs="B Nazanin" w:hint="cs"/>
          <w:sz w:val="26"/>
          <w:szCs w:val="26"/>
          <w:rtl/>
          <w:lang w:bidi="fa-IR"/>
        </w:rPr>
        <w:t>بتواند نشانه</w:t>
      </w:r>
      <w:r w:rsidR="000D5CF4" w:rsidRPr="007A3A0C">
        <w:rPr>
          <w:rFonts w:eastAsiaTheme="minorEastAsia" w:cs="B Nazanin"/>
          <w:sz w:val="26"/>
          <w:szCs w:val="26"/>
          <w:rtl/>
          <w:lang w:bidi="fa-IR"/>
        </w:rPr>
        <w:softHyphen/>
      </w:r>
      <w:r w:rsidR="000D5CF4" w:rsidRPr="007A3A0C">
        <w:rPr>
          <w:rFonts w:eastAsiaTheme="minorEastAsia" w:cs="B Nazanin" w:hint="cs"/>
          <w:sz w:val="26"/>
          <w:szCs w:val="26"/>
          <w:rtl/>
          <w:lang w:bidi="fa-IR"/>
        </w:rPr>
        <w:t>اي برای تشيع يا گرايش</w:t>
      </w:r>
      <w:r w:rsidR="000D5CF4" w:rsidRPr="007A3A0C">
        <w:rPr>
          <w:rFonts w:eastAsiaTheme="minorEastAsia" w:cs="B Nazanin"/>
          <w:sz w:val="26"/>
          <w:szCs w:val="26"/>
          <w:rtl/>
          <w:lang w:bidi="fa-IR"/>
        </w:rPr>
        <w:softHyphen/>
      </w:r>
      <w:r w:rsidR="000D5CF4" w:rsidRPr="007A3A0C">
        <w:rPr>
          <w:rFonts w:eastAsiaTheme="minorEastAsia" w:cs="B Nazanin" w:hint="cs"/>
          <w:sz w:val="26"/>
          <w:szCs w:val="26"/>
          <w:rtl/>
          <w:lang w:bidi="fa-IR"/>
        </w:rPr>
        <w:t>هاي شيعي قوي سلطان حسين بايقرا محسوب شود. به هر روی، قاسم همانند پدر مغضوب علما و مشايخ هرات بود.</w:t>
      </w:r>
      <w:r w:rsidR="00FB6E8D" w:rsidRPr="007A3A0C">
        <w:rPr>
          <w:rFonts w:eastAsiaTheme="minorEastAsia" w:cs="B Nazanin" w:hint="cs"/>
          <w:sz w:val="26"/>
          <w:szCs w:val="26"/>
          <w:rtl/>
          <w:lang w:bidi="fa-IR"/>
        </w:rPr>
        <w:t xml:space="preserve"> </w:t>
      </w:r>
      <w:r w:rsidR="000D5CF4" w:rsidRPr="007A3A0C">
        <w:rPr>
          <w:rFonts w:eastAsiaTheme="minorEastAsia" w:cs="B Nazanin" w:hint="cs"/>
          <w:sz w:val="26"/>
          <w:szCs w:val="26"/>
          <w:rtl/>
          <w:lang w:bidi="fa-IR"/>
        </w:rPr>
        <w:t>مهمترين</w:t>
      </w:r>
      <w:r w:rsidRPr="007A3A0C">
        <w:rPr>
          <w:rFonts w:eastAsiaTheme="minorEastAsia" w:cs="B Nazanin" w:hint="cs"/>
          <w:sz w:val="26"/>
          <w:szCs w:val="26"/>
          <w:rtl/>
          <w:lang w:bidi="fa-IR"/>
        </w:rPr>
        <w:t xml:space="preserve"> نمود آن</w:t>
      </w:r>
      <w:r w:rsidR="000D5CF4" w:rsidRPr="007A3A0C">
        <w:rPr>
          <w:rFonts w:eastAsiaTheme="minorEastAsia" w:cs="B Nazanin" w:hint="cs"/>
          <w:sz w:val="26"/>
          <w:szCs w:val="26"/>
          <w:rtl/>
          <w:lang w:bidi="fa-IR"/>
        </w:rPr>
        <w:t xml:space="preserve"> برپایی دادگاهي به کوشش جامی در هرات بود که به اخراج شاه قاسم از شهر انجامید. به گفته نظامي باخرزي، اين اقدام جامي برای حفظ اسلام از فعالیت</w:t>
      </w:r>
      <w:r w:rsidR="000D5CF4" w:rsidRPr="007A3A0C">
        <w:rPr>
          <w:rFonts w:eastAsiaTheme="minorEastAsia" w:cs="B Nazanin"/>
          <w:sz w:val="26"/>
          <w:szCs w:val="26"/>
          <w:rtl/>
          <w:lang w:bidi="fa-IR"/>
        </w:rPr>
        <w:softHyphen/>
      </w:r>
      <w:r w:rsidR="000D5CF4" w:rsidRPr="007A3A0C">
        <w:rPr>
          <w:rFonts w:eastAsiaTheme="minorEastAsia" w:cs="B Nazanin" w:hint="cs"/>
          <w:sz w:val="26"/>
          <w:szCs w:val="26"/>
          <w:rtl/>
          <w:lang w:bidi="fa-IR"/>
        </w:rPr>
        <w:t>های شاه قاسم نوربخش بود که «شخصي به غايت مفسد و مبتدع بود و به غرور ارادت پادشاهان وقت، صورت</w:t>
      </w:r>
      <w:r w:rsidR="000D5CF4" w:rsidRPr="007A3A0C">
        <w:rPr>
          <w:rFonts w:eastAsiaTheme="minorEastAsia" w:cs="B Nazanin"/>
          <w:sz w:val="26"/>
          <w:szCs w:val="26"/>
          <w:rtl/>
          <w:lang w:bidi="fa-IR"/>
        </w:rPr>
        <w:softHyphen/>
      </w:r>
      <w:r w:rsidR="000D5CF4" w:rsidRPr="007A3A0C">
        <w:rPr>
          <w:rFonts w:eastAsiaTheme="minorEastAsia" w:cs="B Nazanin" w:hint="cs"/>
          <w:sz w:val="26"/>
          <w:szCs w:val="26"/>
          <w:rtl/>
          <w:lang w:bidi="fa-IR"/>
        </w:rPr>
        <w:t>هاي غريب از وراي استار روزگار او روي مي</w:t>
      </w:r>
      <w:r w:rsidR="000D5CF4" w:rsidRPr="007A3A0C">
        <w:rPr>
          <w:rFonts w:eastAsiaTheme="minorEastAsia" w:cs="B Nazanin"/>
          <w:sz w:val="26"/>
          <w:szCs w:val="26"/>
          <w:rtl/>
          <w:lang w:bidi="fa-IR"/>
        </w:rPr>
        <w:softHyphen/>
      </w:r>
      <w:r w:rsidR="000D5CF4" w:rsidRPr="007A3A0C">
        <w:rPr>
          <w:rFonts w:eastAsiaTheme="minorEastAsia" w:cs="B Nazanin" w:hint="cs"/>
          <w:sz w:val="26"/>
          <w:szCs w:val="26"/>
          <w:rtl/>
          <w:lang w:bidi="fa-IR"/>
        </w:rPr>
        <w:t>نمود».</w:t>
      </w:r>
      <w:r w:rsidR="000D5CF4" w:rsidRPr="007A3A0C">
        <w:rPr>
          <w:rStyle w:val="FootnoteReference"/>
          <w:rFonts w:eastAsiaTheme="minorEastAsia" w:cs="B Nazanin"/>
          <w:sz w:val="26"/>
          <w:szCs w:val="26"/>
          <w:rtl/>
        </w:rPr>
        <w:footnoteReference w:id="37"/>
      </w:r>
      <w:r w:rsidR="000D5CF4" w:rsidRPr="007A3A0C">
        <w:rPr>
          <w:rFonts w:eastAsiaTheme="minorEastAsia" w:cs="B Nazanin" w:hint="cs"/>
          <w:sz w:val="26"/>
          <w:szCs w:val="26"/>
          <w:rtl/>
          <w:lang w:bidi="fa-IR"/>
        </w:rPr>
        <w:t xml:space="preserve"> در زمان اقامت شاه قاسم نوربخش در هرات تمامي شاهزادگان و امرا و ساير اعيان سوار و پياده به ملاقاتش مي</w:t>
      </w:r>
      <w:r w:rsidR="000D5CF4" w:rsidRPr="007A3A0C">
        <w:rPr>
          <w:rFonts w:eastAsiaTheme="minorEastAsia" w:cs="B Nazanin"/>
          <w:sz w:val="26"/>
          <w:szCs w:val="26"/>
          <w:rtl/>
          <w:lang w:bidi="fa-IR"/>
        </w:rPr>
        <w:softHyphen/>
      </w:r>
      <w:r w:rsidR="000D5CF4" w:rsidRPr="007A3A0C">
        <w:rPr>
          <w:rFonts w:eastAsiaTheme="minorEastAsia" w:cs="B Nazanin" w:hint="cs"/>
          <w:sz w:val="26"/>
          <w:szCs w:val="26"/>
          <w:rtl/>
          <w:lang w:bidi="fa-IR"/>
        </w:rPr>
        <w:t>شتافتند. احتمالاً همين اقبال سبب ناراحتي و دشمني جامي شده بود.</w:t>
      </w:r>
      <w:r w:rsidR="000D5CF4" w:rsidRPr="007A3A0C">
        <w:rPr>
          <w:rStyle w:val="FootnoteReference"/>
          <w:rFonts w:eastAsiaTheme="minorEastAsia" w:cs="B Nazanin"/>
          <w:sz w:val="26"/>
          <w:szCs w:val="26"/>
          <w:rtl/>
        </w:rPr>
        <w:footnoteReference w:id="38"/>
      </w:r>
    </w:p>
    <w:p w14:paraId="2CBBF548" w14:textId="77777777" w:rsidR="000D5CF4" w:rsidRPr="007A3A0C" w:rsidRDefault="00E51AD1" w:rsidP="00900692">
      <w:pPr>
        <w:pStyle w:val="FootnoteText"/>
        <w:bidi/>
        <w:spacing w:line="360" w:lineRule="auto"/>
        <w:ind w:firstLine="284"/>
        <w:jc w:val="both"/>
        <w:rPr>
          <w:rFonts w:eastAsiaTheme="minorEastAsia" w:cs="B Nazanin"/>
          <w:sz w:val="26"/>
          <w:szCs w:val="26"/>
          <w:rtl/>
          <w:lang w:bidi="fa-IR"/>
        </w:rPr>
      </w:pPr>
      <w:r w:rsidRPr="007A3A0C">
        <w:rPr>
          <w:rFonts w:eastAsiaTheme="minorEastAsia" w:cs="B Nazanin" w:hint="cs"/>
          <w:sz w:val="26"/>
          <w:szCs w:val="26"/>
          <w:rtl/>
          <w:lang w:bidi="fa-IR"/>
        </w:rPr>
        <w:t xml:space="preserve">مورد دیگر رفتار جامی یا </w:t>
      </w:r>
      <w:r w:rsidR="000D5CF4" w:rsidRPr="007A3A0C">
        <w:rPr>
          <w:rFonts w:eastAsiaTheme="minorEastAsia" w:cs="B Nazanin" w:hint="cs"/>
          <w:sz w:val="26"/>
          <w:szCs w:val="26"/>
          <w:rtl/>
          <w:lang w:bidi="fa-IR"/>
        </w:rPr>
        <w:t xml:space="preserve">شیخ صدرالدین روّاسی (د 871 ق) </w:t>
      </w:r>
      <w:r w:rsidRPr="007A3A0C">
        <w:rPr>
          <w:rFonts w:eastAsiaTheme="minorEastAsia" w:cs="B Nazanin" w:hint="cs"/>
          <w:sz w:val="26"/>
          <w:szCs w:val="26"/>
          <w:rtl/>
          <w:lang w:bidi="fa-IR"/>
        </w:rPr>
        <w:t xml:space="preserve">است. روّاسی </w:t>
      </w:r>
      <w:r w:rsidR="000D5CF4" w:rsidRPr="007A3A0C">
        <w:rPr>
          <w:rFonts w:eastAsiaTheme="minorEastAsia" w:cs="B Nazanin" w:hint="cs"/>
          <w:sz w:val="26"/>
          <w:szCs w:val="26"/>
          <w:rtl/>
          <w:lang w:bidi="fa-IR"/>
        </w:rPr>
        <w:t>زاده اسفراین بود</w:t>
      </w:r>
      <w:r w:rsidR="000D5CF4" w:rsidRPr="007A3A0C">
        <w:rPr>
          <w:rFonts w:eastAsiaTheme="minorEastAsia" w:cs="B Nazanin"/>
          <w:sz w:val="26"/>
          <w:szCs w:val="26"/>
          <w:vertAlign w:val="superscript"/>
          <w:rtl/>
          <w:lang w:bidi="fa-IR"/>
        </w:rPr>
        <w:footnoteReference w:id="39"/>
      </w:r>
      <w:r w:rsidR="000D5CF4" w:rsidRPr="007A3A0C">
        <w:rPr>
          <w:rFonts w:eastAsiaTheme="minorEastAsia" w:cs="B Nazanin" w:hint="cs"/>
          <w:sz w:val="26"/>
          <w:szCs w:val="26"/>
          <w:rtl/>
          <w:lang w:bidi="fa-IR"/>
        </w:rPr>
        <w:t xml:space="preserve"> که در جوین، در نزدیکی سبزوار، خانقاهی داشت. </w:t>
      </w:r>
      <w:r w:rsidR="00250FD9" w:rsidRPr="007A3A0C">
        <w:rPr>
          <w:rFonts w:eastAsiaTheme="minorEastAsia" w:cs="B Nazanin" w:hint="cs"/>
          <w:sz w:val="26"/>
          <w:szCs w:val="26"/>
          <w:rtl/>
          <w:lang w:bidi="fa-IR"/>
        </w:rPr>
        <w:t xml:space="preserve">با توجه به شیعه نشین بودن این منطقه، </w:t>
      </w:r>
      <w:r w:rsidR="00E42FE3" w:rsidRPr="007A3A0C">
        <w:rPr>
          <w:rFonts w:eastAsiaTheme="minorEastAsia" w:cs="B Nazanin" w:hint="cs"/>
          <w:sz w:val="26"/>
          <w:szCs w:val="26"/>
          <w:rtl/>
          <w:lang w:bidi="fa-IR"/>
        </w:rPr>
        <w:t xml:space="preserve">احتمالا وی نیز به همین مذهب بوده است. </w:t>
      </w:r>
      <w:r w:rsidR="000D5CF4" w:rsidRPr="007A3A0C">
        <w:rPr>
          <w:rFonts w:eastAsiaTheme="minorEastAsia" w:cs="B Nazanin" w:hint="cs"/>
          <w:sz w:val="26"/>
          <w:szCs w:val="26"/>
          <w:rtl/>
          <w:lang w:bidi="fa-IR"/>
        </w:rPr>
        <w:t>روّاسی را مردی «حاوی علوم ظاهری و جامع فنون باطنی» معرفی کرده</w:t>
      </w:r>
      <w:r w:rsidR="000D5CF4" w:rsidRPr="007A3A0C">
        <w:rPr>
          <w:rFonts w:eastAsiaTheme="minorEastAsia" w:cs="B Nazanin"/>
          <w:sz w:val="26"/>
          <w:szCs w:val="26"/>
          <w:rtl/>
          <w:lang w:bidi="fa-IR"/>
        </w:rPr>
        <w:softHyphen/>
      </w:r>
      <w:r w:rsidR="000D5CF4" w:rsidRPr="007A3A0C">
        <w:rPr>
          <w:rFonts w:eastAsiaTheme="minorEastAsia" w:cs="B Nazanin" w:hint="cs"/>
          <w:sz w:val="26"/>
          <w:szCs w:val="26"/>
          <w:rtl/>
          <w:lang w:bidi="fa-IR"/>
        </w:rPr>
        <w:t>اند.</w:t>
      </w:r>
      <w:r w:rsidR="000D5CF4" w:rsidRPr="007A3A0C">
        <w:rPr>
          <w:rFonts w:eastAsiaTheme="minorEastAsia" w:cs="B Nazanin"/>
          <w:sz w:val="26"/>
          <w:szCs w:val="26"/>
          <w:vertAlign w:val="superscript"/>
          <w:rtl/>
          <w:lang w:bidi="fa-IR"/>
        </w:rPr>
        <w:footnoteReference w:id="40"/>
      </w:r>
      <w:r w:rsidR="000D5CF4" w:rsidRPr="007A3A0C">
        <w:rPr>
          <w:rFonts w:eastAsiaTheme="minorEastAsia" w:cs="B Nazanin" w:hint="cs"/>
          <w:sz w:val="26"/>
          <w:szCs w:val="26"/>
          <w:rtl/>
          <w:lang w:bidi="fa-IR"/>
        </w:rPr>
        <w:t>. وی از مریدان شیخ زین</w:t>
      </w:r>
      <w:r w:rsidR="000D5CF4" w:rsidRPr="007A3A0C">
        <w:rPr>
          <w:rFonts w:eastAsiaTheme="minorEastAsia" w:cs="B Nazanin"/>
          <w:sz w:val="26"/>
          <w:szCs w:val="26"/>
          <w:rtl/>
          <w:lang w:bidi="fa-IR"/>
        </w:rPr>
        <w:softHyphen/>
      </w:r>
      <w:r w:rsidR="000D5CF4" w:rsidRPr="007A3A0C">
        <w:rPr>
          <w:rFonts w:eastAsiaTheme="minorEastAsia" w:cs="B Nazanin" w:hint="cs"/>
          <w:sz w:val="26"/>
          <w:szCs w:val="26"/>
          <w:rtl/>
          <w:lang w:bidi="fa-IR"/>
        </w:rPr>
        <w:t>الدین خوافی (د 838 ق) بود که از مشایخ بزرگ صوفیه در دوره شاهرخ به شمار می رفت.</w:t>
      </w:r>
      <w:r w:rsidRPr="007A3A0C">
        <w:rPr>
          <w:rFonts w:eastAsiaTheme="minorEastAsia" w:cs="B Nazanin" w:hint="cs"/>
          <w:sz w:val="26"/>
          <w:szCs w:val="26"/>
          <w:rtl/>
          <w:lang w:bidi="fa-IR"/>
        </w:rPr>
        <w:t xml:space="preserve"> </w:t>
      </w:r>
      <w:r w:rsidR="000D5CF4" w:rsidRPr="007A3A0C">
        <w:rPr>
          <w:rFonts w:eastAsiaTheme="minorEastAsia" w:cs="B Nazanin" w:hint="cs"/>
          <w:sz w:val="26"/>
          <w:szCs w:val="26"/>
          <w:rtl/>
          <w:lang w:bidi="fa-IR"/>
        </w:rPr>
        <w:t>روّاسی پس از چندی ریاضت و سلوک نزد زین</w:t>
      </w:r>
      <w:r w:rsidR="000D5CF4" w:rsidRPr="007A3A0C">
        <w:rPr>
          <w:rFonts w:eastAsiaTheme="minorEastAsia" w:cs="B Nazanin"/>
          <w:sz w:val="26"/>
          <w:szCs w:val="26"/>
          <w:rtl/>
          <w:lang w:bidi="fa-IR"/>
        </w:rPr>
        <w:softHyphen/>
      </w:r>
      <w:r w:rsidR="000D5CF4" w:rsidRPr="007A3A0C">
        <w:rPr>
          <w:rFonts w:eastAsiaTheme="minorEastAsia" w:cs="B Nazanin" w:hint="cs"/>
          <w:sz w:val="26"/>
          <w:szCs w:val="26"/>
          <w:rtl/>
          <w:lang w:bidi="fa-IR"/>
        </w:rPr>
        <w:t>الدین خوافی و یافتن «تربیت</w:t>
      </w:r>
      <w:r w:rsidR="000D5CF4" w:rsidRPr="007A3A0C">
        <w:rPr>
          <w:rFonts w:eastAsiaTheme="minorEastAsia" w:cs="B Nazanin"/>
          <w:sz w:val="26"/>
          <w:szCs w:val="26"/>
          <w:rtl/>
          <w:lang w:bidi="fa-IR"/>
        </w:rPr>
        <w:softHyphen/>
      </w:r>
      <w:r w:rsidR="000D5CF4" w:rsidRPr="007A3A0C">
        <w:rPr>
          <w:rFonts w:eastAsiaTheme="minorEastAsia" w:cs="B Nazanin" w:hint="cs"/>
          <w:sz w:val="26"/>
          <w:szCs w:val="26"/>
          <w:rtl/>
          <w:lang w:bidi="fa-IR"/>
        </w:rPr>
        <w:t>ها که از صحبت و خدمت» او یافته بود، چند سالی را در مدینه و مصر و شام گذراند و پس از بازگشت به مولدش اسفراین به ارشاد خلق پرداخت.</w:t>
      </w:r>
      <w:r w:rsidR="000D5CF4" w:rsidRPr="007A3A0C">
        <w:rPr>
          <w:rFonts w:eastAsiaTheme="minorEastAsia" w:cs="B Nazanin"/>
          <w:sz w:val="26"/>
          <w:szCs w:val="26"/>
          <w:vertAlign w:val="superscript"/>
          <w:rtl/>
          <w:lang w:bidi="fa-IR"/>
        </w:rPr>
        <w:footnoteReference w:id="41"/>
      </w:r>
      <w:r w:rsidR="000D5CF4" w:rsidRPr="007A3A0C">
        <w:rPr>
          <w:rFonts w:eastAsiaTheme="minorEastAsia" w:cs="B Nazanin" w:hint="cs"/>
          <w:sz w:val="26"/>
          <w:szCs w:val="26"/>
          <w:rtl/>
          <w:lang w:bidi="fa-IR"/>
        </w:rPr>
        <w:t>روّاسی مناسبات خوبی با دربار تیموریان داشت و با برخی از سلاطین این سلسله دیدار کرده بود. وی از جمله علما و فضلای عهد ابوالقاسم بابر (حک. 853 ـ 861 ق) به شمار می رفت.</w:t>
      </w:r>
      <w:r w:rsidR="000D5CF4" w:rsidRPr="007A3A0C">
        <w:rPr>
          <w:rStyle w:val="FootnoteReference"/>
          <w:rFonts w:cs="B Nazanin"/>
          <w:sz w:val="26"/>
          <w:szCs w:val="26"/>
          <w:rtl/>
        </w:rPr>
        <w:footnoteReference w:id="42"/>
      </w:r>
      <w:r w:rsidR="000D5CF4" w:rsidRPr="007A3A0C">
        <w:rPr>
          <w:rFonts w:eastAsiaTheme="minorEastAsia" w:cs="B Nazanin" w:hint="cs"/>
          <w:sz w:val="26"/>
          <w:szCs w:val="26"/>
          <w:rtl/>
          <w:lang w:bidi="fa-IR"/>
        </w:rPr>
        <w:t xml:space="preserve"> زمانی که ابوالقاسم بابر در پایان عمر به مشهد سفر کرده بود، عده</w:t>
      </w:r>
      <w:r w:rsidR="000D5CF4" w:rsidRPr="007A3A0C">
        <w:rPr>
          <w:rFonts w:eastAsiaTheme="minorEastAsia" w:cs="B Nazanin"/>
          <w:sz w:val="26"/>
          <w:szCs w:val="26"/>
          <w:rtl/>
          <w:lang w:bidi="fa-IR"/>
        </w:rPr>
        <w:softHyphen/>
      </w:r>
      <w:r w:rsidR="000D5CF4" w:rsidRPr="007A3A0C">
        <w:rPr>
          <w:rFonts w:eastAsiaTheme="minorEastAsia" w:cs="B Nazanin" w:hint="cs"/>
          <w:sz w:val="26"/>
          <w:szCs w:val="26"/>
          <w:rtl/>
          <w:lang w:bidi="fa-IR"/>
        </w:rPr>
        <w:t xml:space="preserve">ای از مشایخ صوفیه از </w:t>
      </w:r>
      <w:r w:rsidR="000D5CF4" w:rsidRPr="007A3A0C">
        <w:rPr>
          <w:rFonts w:eastAsiaTheme="minorEastAsia" w:cs="B Nazanin" w:hint="cs"/>
          <w:sz w:val="26"/>
          <w:szCs w:val="26"/>
          <w:rtl/>
          <w:lang w:bidi="fa-IR"/>
        </w:rPr>
        <w:lastRenderedPageBreak/>
        <w:t>جمله شیخ صدرالدینروّاسی از سبزوار به نزد او رفتند و مورد عنایتش قرار گرفتند.</w:t>
      </w:r>
      <w:r w:rsidR="000D5CF4" w:rsidRPr="007A3A0C">
        <w:rPr>
          <w:rStyle w:val="FootnoteReference"/>
          <w:rFonts w:cs="B Nazanin"/>
          <w:sz w:val="26"/>
          <w:szCs w:val="26"/>
          <w:rtl/>
        </w:rPr>
        <w:footnoteReference w:id="43"/>
      </w:r>
      <w:r w:rsidR="000D5CF4" w:rsidRPr="007A3A0C">
        <w:rPr>
          <w:rFonts w:eastAsiaTheme="minorEastAsia" w:cs="B Nazanin" w:hint="cs"/>
          <w:sz w:val="26"/>
          <w:szCs w:val="26"/>
          <w:rtl/>
          <w:lang w:bidi="fa-IR"/>
        </w:rPr>
        <w:t>ظاهراً در همین سفر بود که ابوالقاسم بابر با توجه به مرتبه علمیروّاسی، نظر وی را درباره «سخنان توحیدآمیز بلند» بزرگان صوفیه جویا شد. روّاسی نیز ضمن تأییدگفتار ابن عربی، مولوی، عطار، عراقی، اوحدی و حسینی، سخنان افراد کم مایه</w:t>
      </w:r>
      <w:r w:rsidR="000D5CF4" w:rsidRPr="007A3A0C">
        <w:rPr>
          <w:rFonts w:eastAsiaTheme="minorEastAsia" w:cs="B Nazanin"/>
          <w:sz w:val="26"/>
          <w:szCs w:val="26"/>
          <w:rtl/>
          <w:lang w:bidi="fa-IR"/>
        </w:rPr>
        <w:softHyphen/>
      </w:r>
      <w:r w:rsidR="000D5CF4" w:rsidRPr="007A3A0C">
        <w:rPr>
          <w:rFonts w:eastAsiaTheme="minorEastAsia" w:cs="B Nazanin" w:hint="cs"/>
          <w:sz w:val="26"/>
          <w:szCs w:val="26"/>
          <w:rtl/>
          <w:lang w:bidi="fa-IR"/>
        </w:rPr>
        <w:t>ای همچون نزاری قهستانی، پیرتاج تولمی و امثالهم را عین ضلالت و بدعت و بوالفضولی برشمرد.</w:t>
      </w:r>
      <w:r w:rsidR="000D5CF4" w:rsidRPr="007A3A0C">
        <w:rPr>
          <w:rStyle w:val="FootnoteReference"/>
          <w:rFonts w:cs="B Nazanin"/>
          <w:sz w:val="26"/>
          <w:szCs w:val="26"/>
          <w:rtl/>
        </w:rPr>
        <w:footnoteReference w:id="44"/>
      </w:r>
    </w:p>
    <w:p w14:paraId="41BD9290" w14:textId="77777777" w:rsidR="000D5CF4" w:rsidRPr="007A3A0C" w:rsidRDefault="000D5CF4" w:rsidP="00900692">
      <w:pPr>
        <w:pStyle w:val="FootnoteText"/>
        <w:bidi/>
        <w:spacing w:line="360" w:lineRule="auto"/>
        <w:ind w:firstLine="284"/>
        <w:jc w:val="both"/>
        <w:rPr>
          <w:rFonts w:eastAsiaTheme="minorEastAsia" w:cs="B Nazanin"/>
          <w:sz w:val="26"/>
          <w:szCs w:val="26"/>
          <w:rtl/>
          <w:lang w:bidi="fa-IR"/>
        </w:rPr>
      </w:pPr>
      <w:r w:rsidRPr="007A3A0C">
        <w:rPr>
          <w:rFonts w:eastAsiaTheme="minorEastAsia" w:cs="B Nazanin" w:hint="cs"/>
          <w:sz w:val="26"/>
          <w:szCs w:val="26"/>
          <w:rtl/>
          <w:lang w:bidi="fa-IR"/>
        </w:rPr>
        <w:t>از منظر ارتباط با تیموریان، سفر روّاسی به هرات در زمان ابوسعید تیموری (حک. 861 ـ 873 ق) اهمیت بیشتری دارد. وی در سال 868 از اسفراین</w:t>
      </w:r>
      <w:r w:rsidRPr="007A3A0C">
        <w:rPr>
          <w:rStyle w:val="FootnoteReference"/>
          <w:rFonts w:cs="B Nazanin"/>
          <w:sz w:val="26"/>
          <w:szCs w:val="26"/>
          <w:rtl/>
        </w:rPr>
        <w:footnoteReference w:id="45"/>
      </w:r>
      <w:r w:rsidRPr="007A3A0C">
        <w:rPr>
          <w:rFonts w:eastAsiaTheme="minorEastAsia" w:cs="B Nazanin" w:hint="cs"/>
          <w:sz w:val="26"/>
          <w:szCs w:val="26"/>
          <w:rtl/>
          <w:lang w:bidi="fa-IR"/>
        </w:rPr>
        <w:t xml:space="preserve"> یا جوین</w:t>
      </w:r>
      <w:r w:rsidRPr="007A3A0C">
        <w:rPr>
          <w:rStyle w:val="FootnoteReference"/>
          <w:rFonts w:cs="B Nazanin"/>
          <w:sz w:val="26"/>
          <w:szCs w:val="26"/>
          <w:rtl/>
        </w:rPr>
        <w:footnoteReference w:id="46"/>
      </w:r>
      <w:r w:rsidRPr="007A3A0C">
        <w:rPr>
          <w:rFonts w:eastAsiaTheme="minorEastAsia" w:cs="B Nazanin" w:hint="cs"/>
          <w:sz w:val="26"/>
          <w:szCs w:val="26"/>
          <w:rtl/>
          <w:lang w:bidi="fa-IR"/>
        </w:rPr>
        <w:t xml:space="preserve"> به هرات رفت. در این سفر، کاشفی ملازم استاد خود بود.</w:t>
      </w:r>
      <w:r w:rsidRPr="007A3A0C">
        <w:rPr>
          <w:rStyle w:val="FootnoteReference"/>
          <w:rFonts w:cs="B Nazanin"/>
          <w:sz w:val="26"/>
          <w:szCs w:val="26"/>
          <w:rtl/>
        </w:rPr>
        <w:footnoteReference w:id="47"/>
      </w:r>
      <w:r w:rsidRPr="007A3A0C">
        <w:rPr>
          <w:rFonts w:eastAsiaTheme="minorEastAsia" w:cs="B Nazanin" w:hint="cs"/>
          <w:sz w:val="26"/>
          <w:szCs w:val="26"/>
          <w:rtl/>
          <w:lang w:bidi="fa-IR"/>
        </w:rPr>
        <w:t>شیخ صدرالدینروّاسی در هرات مورد استقبال گرم ابوسعید تیموری قرار گرفت، زیرا سلطان «به جانب مشارالیه ارادت و اعتقاد تمام داشت»</w:t>
      </w:r>
      <w:r w:rsidRPr="007A3A0C">
        <w:rPr>
          <w:rStyle w:val="FootnoteReference"/>
          <w:rFonts w:cs="B Nazanin"/>
          <w:sz w:val="26"/>
          <w:szCs w:val="26"/>
          <w:rtl/>
        </w:rPr>
        <w:footnoteReference w:id="48"/>
      </w:r>
      <w:r w:rsidRPr="007A3A0C">
        <w:rPr>
          <w:rFonts w:eastAsiaTheme="minorEastAsia" w:cs="B Nazanin" w:hint="cs"/>
          <w:sz w:val="26"/>
          <w:szCs w:val="26"/>
          <w:rtl/>
          <w:lang w:bidi="fa-IR"/>
        </w:rPr>
        <w:t xml:space="preserve"> و در مجالس شیخ صدرالدین روّاسی شرکت می جست.</w:t>
      </w:r>
      <w:r w:rsidRPr="007A3A0C">
        <w:rPr>
          <w:rStyle w:val="FootnoteReference"/>
          <w:rFonts w:cs="B Nazanin"/>
          <w:sz w:val="26"/>
          <w:szCs w:val="26"/>
          <w:rtl/>
        </w:rPr>
        <w:footnoteReference w:id="49"/>
      </w:r>
      <w:r w:rsidRPr="007A3A0C">
        <w:rPr>
          <w:rFonts w:eastAsiaTheme="minorEastAsia" w:cs="B Nazanin" w:hint="cs"/>
          <w:sz w:val="26"/>
          <w:szCs w:val="26"/>
          <w:rtl/>
          <w:lang w:bidi="fa-IR"/>
        </w:rPr>
        <w:t xml:space="preserve"> آورده</w:t>
      </w:r>
      <w:r w:rsidRPr="007A3A0C">
        <w:rPr>
          <w:rFonts w:eastAsiaTheme="minorEastAsia" w:cs="B Nazanin"/>
          <w:sz w:val="26"/>
          <w:szCs w:val="26"/>
          <w:rtl/>
          <w:lang w:bidi="fa-IR"/>
        </w:rPr>
        <w:softHyphen/>
      </w:r>
      <w:r w:rsidRPr="007A3A0C">
        <w:rPr>
          <w:rFonts w:eastAsiaTheme="minorEastAsia" w:cs="B Nazanin" w:hint="cs"/>
          <w:sz w:val="26"/>
          <w:szCs w:val="26"/>
          <w:rtl/>
          <w:lang w:bidi="fa-IR"/>
        </w:rPr>
        <w:t>اند که به شفاعت شیخ، ابوسعید عده</w:t>
      </w:r>
      <w:r w:rsidRPr="007A3A0C">
        <w:rPr>
          <w:rFonts w:eastAsiaTheme="minorEastAsia" w:cs="B Nazanin"/>
          <w:sz w:val="26"/>
          <w:szCs w:val="26"/>
          <w:rtl/>
          <w:lang w:bidi="fa-IR"/>
        </w:rPr>
        <w:softHyphen/>
      </w:r>
      <w:r w:rsidRPr="007A3A0C">
        <w:rPr>
          <w:rFonts w:eastAsiaTheme="minorEastAsia" w:cs="B Nazanin" w:hint="cs"/>
          <w:sz w:val="26"/>
          <w:szCs w:val="26"/>
          <w:rtl/>
          <w:lang w:bidi="fa-IR"/>
        </w:rPr>
        <w:t>ای از امرای فراری لشکر خود را عفو کرد.</w:t>
      </w:r>
      <w:r w:rsidRPr="007A3A0C">
        <w:rPr>
          <w:rStyle w:val="FootnoteReference"/>
          <w:rFonts w:cs="B Nazanin"/>
          <w:sz w:val="26"/>
          <w:szCs w:val="26"/>
          <w:rtl/>
        </w:rPr>
        <w:footnoteReference w:id="50"/>
      </w:r>
      <w:r w:rsidRPr="007A3A0C">
        <w:rPr>
          <w:rFonts w:eastAsiaTheme="minorEastAsia" w:cs="B Nazanin" w:hint="cs"/>
          <w:sz w:val="26"/>
          <w:szCs w:val="26"/>
          <w:rtl/>
          <w:lang w:bidi="fa-IR"/>
        </w:rPr>
        <w:t>روّاسیتا پایان عمر (871 ق) در هرات ماند و بر سر مزار زین</w:t>
      </w:r>
      <w:r w:rsidRPr="007A3A0C">
        <w:rPr>
          <w:rFonts w:eastAsiaTheme="minorEastAsia" w:cs="B Nazanin"/>
          <w:sz w:val="26"/>
          <w:szCs w:val="26"/>
          <w:rtl/>
          <w:lang w:bidi="fa-IR"/>
        </w:rPr>
        <w:softHyphen/>
      </w:r>
      <w:r w:rsidRPr="007A3A0C">
        <w:rPr>
          <w:rFonts w:eastAsiaTheme="minorEastAsia" w:cs="B Nazanin" w:hint="cs"/>
          <w:sz w:val="26"/>
          <w:szCs w:val="26"/>
          <w:rtl/>
          <w:lang w:bidi="fa-IR"/>
        </w:rPr>
        <w:t>الدین خوافی به ارشاد سالکان می</w:t>
      </w:r>
      <w:r w:rsidRPr="007A3A0C">
        <w:rPr>
          <w:rFonts w:eastAsiaTheme="minorEastAsia" w:cs="B Nazanin"/>
          <w:sz w:val="26"/>
          <w:szCs w:val="26"/>
          <w:rtl/>
          <w:lang w:bidi="fa-IR"/>
        </w:rPr>
        <w:softHyphen/>
      </w:r>
      <w:r w:rsidRPr="007A3A0C">
        <w:rPr>
          <w:rFonts w:eastAsiaTheme="minorEastAsia" w:cs="B Nazanin" w:hint="cs"/>
          <w:sz w:val="26"/>
          <w:szCs w:val="26"/>
          <w:rtl/>
          <w:lang w:bidi="fa-IR"/>
        </w:rPr>
        <w:t>پرداخت. علیشیر نوایی که خود از شرکت کنندگان در مجالس «شریف» روّاسی بود، او را در «ادای معارف و حقایق» مطلوب یافت.</w:t>
      </w:r>
      <w:r w:rsidRPr="007A3A0C">
        <w:rPr>
          <w:rStyle w:val="FootnoteReference"/>
          <w:rFonts w:cs="B Nazanin"/>
          <w:sz w:val="26"/>
          <w:szCs w:val="26"/>
          <w:rtl/>
        </w:rPr>
        <w:footnoteReference w:id="51"/>
      </w:r>
      <w:r w:rsidRPr="007A3A0C">
        <w:rPr>
          <w:rFonts w:eastAsiaTheme="minorEastAsia" w:cs="B Nazanin" w:hint="cs"/>
          <w:sz w:val="26"/>
          <w:szCs w:val="26"/>
          <w:rtl/>
          <w:lang w:bidi="fa-IR"/>
        </w:rPr>
        <w:t>سخن پایانی در مورد حضور روّاسی در هرات آشکار شدن اختلاف و روابط غیر حسنه او با جامی و برخی از</w:t>
      </w:r>
      <w:r w:rsidR="00250FD9" w:rsidRPr="007A3A0C">
        <w:rPr>
          <w:rFonts w:eastAsiaTheme="minorEastAsia" w:cs="B Nazanin" w:hint="cs"/>
          <w:sz w:val="26"/>
          <w:szCs w:val="26"/>
          <w:rtl/>
          <w:lang w:bidi="fa-IR"/>
        </w:rPr>
        <w:t xml:space="preserve"> </w:t>
      </w:r>
      <w:r w:rsidRPr="007A3A0C">
        <w:rPr>
          <w:rFonts w:eastAsiaTheme="minorEastAsia" w:cs="B Nazanin" w:hint="cs"/>
          <w:sz w:val="26"/>
          <w:szCs w:val="26"/>
          <w:rtl/>
          <w:lang w:bidi="fa-IR"/>
        </w:rPr>
        <w:t>مشایخ نقشبندیه است که از حسادت و نیز اختلافات طریقتی ناشی می</w:t>
      </w:r>
      <w:r w:rsidRPr="007A3A0C">
        <w:rPr>
          <w:rFonts w:eastAsiaTheme="minorEastAsia" w:cs="B Nazanin"/>
          <w:sz w:val="26"/>
          <w:szCs w:val="26"/>
          <w:rtl/>
          <w:lang w:bidi="fa-IR"/>
        </w:rPr>
        <w:softHyphen/>
      </w:r>
      <w:r w:rsidRPr="007A3A0C">
        <w:rPr>
          <w:rFonts w:eastAsiaTheme="minorEastAsia" w:cs="B Nazanin" w:hint="cs"/>
          <w:sz w:val="26"/>
          <w:szCs w:val="26"/>
          <w:rtl/>
          <w:lang w:bidi="fa-IR"/>
        </w:rPr>
        <w:t>شد.</w:t>
      </w:r>
      <w:r w:rsidRPr="007A3A0C">
        <w:rPr>
          <w:rStyle w:val="FootnoteReference"/>
          <w:rFonts w:cs="B Nazanin"/>
          <w:sz w:val="26"/>
          <w:szCs w:val="26"/>
          <w:rtl/>
        </w:rPr>
        <w:footnoteReference w:id="52"/>
      </w:r>
      <w:r w:rsidRPr="007A3A0C">
        <w:rPr>
          <w:rFonts w:eastAsiaTheme="minorEastAsia" w:cs="B Nazanin" w:hint="cs"/>
          <w:sz w:val="26"/>
          <w:szCs w:val="26"/>
          <w:rtl/>
          <w:lang w:bidi="fa-IR"/>
        </w:rPr>
        <w:t xml:space="preserve"> با </w:t>
      </w:r>
      <w:r w:rsidRPr="007A3A0C">
        <w:rPr>
          <w:rFonts w:eastAsiaTheme="minorEastAsia" w:cs="B Nazanin" w:hint="cs"/>
          <w:sz w:val="26"/>
          <w:szCs w:val="26"/>
          <w:rtl/>
          <w:lang w:bidi="fa-IR"/>
        </w:rPr>
        <w:lastRenderedPageBreak/>
        <w:t>مرگ شیخ صدرالدینروّاسی در هرات،سلطان ابوسعید با حضور در تشییع وی، به فرزندش، قطب</w:t>
      </w:r>
      <w:r w:rsidRPr="007A3A0C">
        <w:rPr>
          <w:rFonts w:eastAsiaTheme="minorEastAsia" w:cs="B Nazanin"/>
          <w:sz w:val="26"/>
          <w:szCs w:val="26"/>
          <w:rtl/>
          <w:lang w:bidi="fa-IR"/>
        </w:rPr>
        <w:softHyphen/>
      </w:r>
      <w:r w:rsidRPr="007A3A0C">
        <w:rPr>
          <w:rFonts w:eastAsiaTheme="minorEastAsia" w:cs="B Nazanin" w:hint="cs"/>
          <w:sz w:val="26"/>
          <w:szCs w:val="26"/>
          <w:rtl/>
          <w:lang w:bidi="fa-IR"/>
        </w:rPr>
        <w:t>الدین محمدرضا، تسلیت گفت. قطب</w:t>
      </w:r>
      <w:r w:rsidRPr="007A3A0C">
        <w:rPr>
          <w:rFonts w:eastAsiaTheme="minorEastAsia" w:cs="B Nazanin"/>
          <w:sz w:val="26"/>
          <w:szCs w:val="26"/>
          <w:rtl/>
          <w:lang w:bidi="fa-IR"/>
        </w:rPr>
        <w:softHyphen/>
      </w:r>
      <w:r w:rsidRPr="007A3A0C">
        <w:rPr>
          <w:rFonts w:eastAsiaTheme="minorEastAsia" w:cs="B Nazanin" w:hint="cs"/>
          <w:sz w:val="26"/>
          <w:szCs w:val="26"/>
          <w:rtl/>
          <w:lang w:bidi="fa-IR"/>
        </w:rPr>
        <w:t>الدین نعش پدر را به جوین انتقال داد تا در خانقاهروّاسی دفن شود.</w:t>
      </w:r>
      <w:r w:rsidRPr="007A3A0C">
        <w:rPr>
          <w:rFonts w:eastAsiaTheme="minorEastAsia" w:cs="B Nazanin"/>
          <w:sz w:val="26"/>
          <w:szCs w:val="26"/>
          <w:vertAlign w:val="superscript"/>
          <w:rtl/>
          <w:lang w:bidi="fa-IR"/>
        </w:rPr>
        <w:footnoteReference w:id="53"/>
      </w:r>
    </w:p>
    <w:p w14:paraId="20AC7C20" w14:textId="77777777" w:rsidR="000D5CF4" w:rsidRPr="007A3A0C" w:rsidRDefault="000D5CF4" w:rsidP="00900692">
      <w:pPr>
        <w:pStyle w:val="FootnoteText"/>
        <w:bidi/>
        <w:spacing w:line="360" w:lineRule="auto"/>
        <w:ind w:firstLine="284"/>
        <w:jc w:val="both"/>
        <w:rPr>
          <w:rFonts w:eastAsiaTheme="minorEastAsia" w:cs="B Nazanin"/>
          <w:sz w:val="26"/>
          <w:szCs w:val="26"/>
          <w:rtl/>
          <w:lang w:bidi="fa-IR"/>
        </w:rPr>
      </w:pPr>
      <w:r w:rsidRPr="007A3A0C">
        <w:rPr>
          <w:rFonts w:eastAsiaTheme="minorEastAsia" w:cs="B Nazanin" w:hint="cs"/>
          <w:sz w:val="26"/>
          <w:szCs w:val="26"/>
          <w:rtl/>
          <w:lang w:bidi="fa-IR"/>
        </w:rPr>
        <w:t>در مراتب علمی و جایگاه  روّاسی همین بس که حتی جامی با وجود مناسبات نه چندان حسنه با او، در قصیده</w:t>
      </w:r>
      <w:r w:rsidRPr="007A3A0C">
        <w:rPr>
          <w:rFonts w:eastAsiaTheme="minorEastAsia" w:cs="B Nazanin"/>
          <w:sz w:val="26"/>
          <w:szCs w:val="26"/>
          <w:rtl/>
          <w:lang w:bidi="fa-IR"/>
        </w:rPr>
        <w:softHyphen/>
      </w:r>
      <w:r w:rsidRPr="007A3A0C">
        <w:rPr>
          <w:rFonts w:eastAsiaTheme="minorEastAsia" w:cs="B Nazanin" w:hint="cs"/>
          <w:sz w:val="26"/>
          <w:szCs w:val="26"/>
          <w:rtl/>
          <w:lang w:bidi="fa-IR"/>
        </w:rPr>
        <w:t>ای که در مذمّتش سرود، در مقام تعریض بدین ویژگی شیخ اشاره می</w:t>
      </w:r>
      <w:r w:rsidRPr="007A3A0C">
        <w:rPr>
          <w:rFonts w:eastAsiaTheme="minorEastAsia" w:cs="B Nazanin"/>
          <w:sz w:val="26"/>
          <w:szCs w:val="26"/>
          <w:rtl/>
          <w:lang w:bidi="fa-IR"/>
        </w:rPr>
        <w:softHyphen/>
      </w:r>
      <w:r w:rsidRPr="007A3A0C">
        <w:rPr>
          <w:rFonts w:eastAsiaTheme="minorEastAsia" w:cs="B Nazanin" w:hint="cs"/>
          <w:sz w:val="26"/>
          <w:szCs w:val="26"/>
          <w:rtl/>
          <w:lang w:bidi="fa-IR"/>
        </w:rPr>
        <w:t>کند:</w:t>
      </w:r>
    </w:p>
    <w:p w14:paraId="14229AFD" w14:textId="77777777" w:rsidR="000D5CF4" w:rsidRPr="007A3A0C" w:rsidRDefault="000D5CF4" w:rsidP="00900692">
      <w:pPr>
        <w:pStyle w:val="FootnoteText"/>
        <w:bidi/>
        <w:spacing w:line="360" w:lineRule="auto"/>
        <w:ind w:firstLine="284"/>
        <w:jc w:val="both"/>
        <w:rPr>
          <w:rFonts w:cs="B Nazanin"/>
          <w:sz w:val="26"/>
          <w:szCs w:val="26"/>
          <w:rtl/>
        </w:rPr>
      </w:pPr>
      <w:r w:rsidRPr="007A3A0C">
        <w:rPr>
          <w:rFonts w:cs="B Nazanin" w:hint="cs"/>
          <w:sz w:val="26"/>
          <w:szCs w:val="26"/>
          <w:rtl/>
        </w:rPr>
        <w:t>ز خود نکرده سفر یک دو گام اما هست      معارفش یکی از روم و دیگری از ری</w:t>
      </w:r>
      <w:r w:rsidRPr="007A3A0C">
        <w:rPr>
          <w:rFonts w:cs="B Nazanin"/>
          <w:sz w:val="26"/>
          <w:szCs w:val="26"/>
          <w:vertAlign w:val="superscript"/>
          <w:rtl/>
        </w:rPr>
        <w:footnoteReference w:id="54"/>
      </w:r>
    </w:p>
    <w:p w14:paraId="6699BEBC" w14:textId="77777777" w:rsidR="00FB6E8D" w:rsidRPr="007A3A0C" w:rsidRDefault="00FB6E8D" w:rsidP="00900692">
      <w:pPr>
        <w:pStyle w:val="FootnoteText"/>
        <w:bidi/>
        <w:spacing w:line="360" w:lineRule="auto"/>
        <w:ind w:firstLine="284"/>
        <w:jc w:val="both"/>
        <w:rPr>
          <w:rFonts w:eastAsiaTheme="minorEastAsia" w:cs="B Nazanin"/>
          <w:b/>
          <w:bCs/>
          <w:sz w:val="26"/>
          <w:szCs w:val="26"/>
          <w:rtl/>
          <w:lang w:bidi="fa-IR"/>
        </w:rPr>
      </w:pPr>
    </w:p>
    <w:p w14:paraId="0EA09AB4" w14:textId="3DE95C09" w:rsidR="0010019B" w:rsidRPr="007A3A0C" w:rsidRDefault="00240920" w:rsidP="00900692">
      <w:pPr>
        <w:pStyle w:val="FootnoteText"/>
        <w:bidi/>
        <w:spacing w:line="360" w:lineRule="auto"/>
        <w:ind w:firstLine="284"/>
        <w:jc w:val="both"/>
        <w:rPr>
          <w:rFonts w:eastAsiaTheme="minorEastAsia" w:cs="B Nazanin"/>
          <w:b/>
          <w:bCs/>
          <w:sz w:val="26"/>
          <w:szCs w:val="26"/>
          <w:rtl/>
          <w:lang w:bidi="fa-IR"/>
        </w:rPr>
      </w:pPr>
      <w:r w:rsidRPr="007A3A0C">
        <w:rPr>
          <w:rFonts w:eastAsiaTheme="minorEastAsia" w:cs="B Nazanin" w:hint="cs"/>
          <w:b/>
          <w:bCs/>
          <w:sz w:val="26"/>
          <w:szCs w:val="26"/>
          <w:rtl/>
          <w:lang w:bidi="fa-IR"/>
        </w:rPr>
        <w:t xml:space="preserve">3. </w:t>
      </w:r>
      <w:r w:rsidR="00250FD9" w:rsidRPr="007A3A0C">
        <w:rPr>
          <w:rFonts w:eastAsiaTheme="minorEastAsia" w:cs="B Nazanin" w:hint="cs"/>
          <w:b/>
          <w:bCs/>
          <w:sz w:val="26"/>
          <w:szCs w:val="26"/>
          <w:rtl/>
          <w:lang w:bidi="fa-IR"/>
        </w:rPr>
        <w:t>جامی حامی دانشمندان و اهل فرهنگ</w:t>
      </w:r>
    </w:p>
    <w:p w14:paraId="425BA71C" w14:textId="234EC6A9" w:rsidR="006F08BE" w:rsidRPr="007A3A0C" w:rsidRDefault="00FB6E8D" w:rsidP="00900692">
      <w:pPr>
        <w:spacing w:after="0" w:line="360" w:lineRule="auto"/>
        <w:ind w:firstLine="284"/>
        <w:jc w:val="both"/>
        <w:rPr>
          <w:rFonts w:cs="B Nazanin"/>
          <w:b/>
          <w:bCs/>
          <w:i/>
          <w:iCs/>
          <w:sz w:val="26"/>
          <w:szCs w:val="26"/>
          <w:rtl/>
        </w:rPr>
      </w:pPr>
      <w:r w:rsidRPr="007A3A0C">
        <w:rPr>
          <w:rFonts w:eastAsiaTheme="minorEastAsia" w:cs="B Nazanin" w:hint="cs"/>
          <w:sz w:val="26"/>
          <w:szCs w:val="26"/>
          <w:rtl/>
        </w:rPr>
        <w:t xml:space="preserve">جامی با توجه به جایگاه خود در جامعه و دربار مامنی برای کسانی بود که تازه وارد محیط فرهنگی و سیاسی شهر می شدند. </w:t>
      </w:r>
      <w:r w:rsidR="00250FD9" w:rsidRPr="007A3A0C">
        <w:rPr>
          <w:rFonts w:eastAsiaTheme="minorEastAsia" w:cs="B Nazanin" w:hint="cs"/>
          <w:sz w:val="26"/>
          <w:szCs w:val="26"/>
          <w:rtl/>
        </w:rPr>
        <w:t xml:space="preserve">یکی از کسانی که از همان آغاز ورود به هرات در کنف حمایت جامی قرار گرفت، ملاحسین واعظ کاشفی (د910ق) است. </w:t>
      </w:r>
      <w:r w:rsidR="00E96A68" w:rsidRPr="007A3A0C">
        <w:rPr>
          <w:rFonts w:eastAsiaTheme="minorEastAsia" w:cs="B Nazanin" w:hint="cs"/>
          <w:sz w:val="26"/>
          <w:szCs w:val="26"/>
          <w:rtl/>
        </w:rPr>
        <w:t>جایگاه و فعالیت اجتماعی و علمی کاشفی مستلزم برقراری روابط با طبقات و گروه</w:t>
      </w:r>
      <w:r w:rsidR="00E96A68" w:rsidRPr="007A3A0C">
        <w:rPr>
          <w:rFonts w:eastAsiaTheme="minorEastAsia" w:cs="B Nazanin"/>
          <w:sz w:val="26"/>
          <w:szCs w:val="26"/>
          <w:rtl/>
        </w:rPr>
        <w:softHyphen/>
      </w:r>
      <w:r w:rsidR="00E96A68" w:rsidRPr="007A3A0C">
        <w:rPr>
          <w:rFonts w:eastAsiaTheme="minorEastAsia" w:cs="B Nazanin" w:hint="cs"/>
          <w:sz w:val="26"/>
          <w:szCs w:val="26"/>
          <w:rtl/>
        </w:rPr>
        <w:t>های مختلف اجتماعی بود که در میان آنها مناسباتش با جامی اهمیت بیشتری دارد. شواهد، دلالت بر حسن روابط این دو با هم دارد. کاشفی در همان سفر نخست خود به هرات، ابتدا نزد جامی رفت و از او خواستار تعبیر رؤیای خود مبنی بر دعوت سعدالدین کاشغری گردید. به گفته جامی این خواب، نشان خویشاوندی با خاندان کاشغری بود،</w:t>
      </w:r>
      <w:r w:rsidR="00E96A68" w:rsidRPr="007A3A0C">
        <w:rPr>
          <w:rStyle w:val="FootnoteReference"/>
          <w:rFonts w:cs="B Nazanin"/>
          <w:sz w:val="26"/>
          <w:szCs w:val="26"/>
          <w:rtl/>
        </w:rPr>
        <w:footnoteReference w:id="55"/>
      </w:r>
      <w:r w:rsidR="00E96A68" w:rsidRPr="007A3A0C">
        <w:rPr>
          <w:rFonts w:eastAsiaTheme="minorEastAsia" w:cs="B Nazanin" w:hint="cs"/>
          <w:sz w:val="26"/>
          <w:szCs w:val="26"/>
          <w:rtl/>
        </w:rPr>
        <w:t xml:space="preserve"> تعبیری که سال</w:t>
      </w:r>
      <w:r w:rsidR="00E96A68" w:rsidRPr="007A3A0C">
        <w:rPr>
          <w:rFonts w:eastAsiaTheme="minorEastAsia" w:cs="B Nazanin"/>
          <w:sz w:val="26"/>
          <w:szCs w:val="26"/>
          <w:rtl/>
        </w:rPr>
        <w:softHyphen/>
      </w:r>
      <w:r w:rsidR="00E96A68" w:rsidRPr="007A3A0C">
        <w:rPr>
          <w:rFonts w:eastAsiaTheme="minorEastAsia" w:cs="B Nazanin" w:hint="cs"/>
          <w:sz w:val="26"/>
          <w:szCs w:val="26"/>
          <w:rtl/>
        </w:rPr>
        <w:t xml:space="preserve">ها بعد با ازدواج فخرالدین علی </w:t>
      </w:r>
      <w:r w:rsidR="00250FD9" w:rsidRPr="007A3A0C">
        <w:rPr>
          <w:rFonts w:eastAsiaTheme="minorEastAsia" w:cs="B Nazanin" w:hint="cs"/>
          <w:sz w:val="26"/>
          <w:szCs w:val="26"/>
          <w:rtl/>
        </w:rPr>
        <w:t xml:space="preserve">کاشفی </w:t>
      </w:r>
      <w:r w:rsidR="00E96A68" w:rsidRPr="007A3A0C">
        <w:rPr>
          <w:rFonts w:eastAsiaTheme="minorEastAsia" w:cs="B Nazanin" w:hint="cs"/>
          <w:sz w:val="26"/>
          <w:szCs w:val="26"/>
          <w:rtl/>
        </w:rPr>
        <w:t>با دختر خواجه کلان، فرزند سعدالدین کاشغری، عینیت یافت (904 ق) و بدین ترتیب فخرالدین علی باجناق جامی شد که از مدت ها پیش دختر دیگر خواجه کلان را به همسری داشت، هر چند که به وقت وصلت فخرالدین علی، جامی درگذشته بود.</w:t>
      </w:r>
      <w:r w:rsidR="00E96A68" w:rsidRPr="007A3A0C">
        <w:rPr>
          <w:rStyle w:val="FootnoteReference"/>
          <w:rFonts w:cs="B Nazanin"/>
          <w:sz w:val="26"/>
          <w:szCs w:val="26"/>
          <w:rtl/>
        </w:rPr>
        <w:footnoteReference w:id="56"/>
      </w:r>
      <w:r w:rsidR="00E96A68" w:rsidRPr="007A3A0C">
        <w:rPr>
          <w:rFonts w:eastAsiaTheme="minorEastAsia" w:cs="B Nazanin" w:hint="cs"/>
          <w:sz w:val="26"/>
          <w:szCs w:val="26"/>
          <w:rtl/>
        </w:rPr>
        <w:t xml:space="preserve"> در همان سفر نخستین بود که کاشفی از </w:t>
      </w:r>
      <w:r w:rsidR="00E96A68" w:rsidRPr="007A3A0C">
        <w:rPr>
          <w:rFonts w:eastAsiaTheme="minorEastAsia" w:cs="B Nazanin" w:hint="cs"/>
          <w:sz w:val="26"/>
          <w:szCs w:val="26"/>
          <w:rtl/>
        </w:rPr>
        <w:lastRenderedPageBreak/>
        <w:t>جامی خواست با توجه به مرگ سعدالدین کاشغری، ریاست فرقه نقشبندیه را بپذیرد، پیشنهادی که از سوی جامی ردّ شد.</w:t>
      </w:r>
      <w:r w:rsidR="00E96A68" w:rsidRPr="007A3A0C">
        <w:rPr>
          <w:rStyle w:val="FootnoteReference"/>
          <w:rFonts w:cs="B Nazanin"/>
          <w:sz w:val="26"/>
          <w:szCs w:val="26"/>
          <w:rtl/>
        </w:rPr>
        <w:footnoteReference w:id="57"/>
      </w:r>
      <w:r w:rsidR="00E96A68" w:rsidRPr="007A3A0C">
        <w:rPr>
          <w:rFonts w:eastAsiaTheme="minorEastAsia" w:cs="B Nazanin" w:hint="cs"/>
          <w:sz w:val="26"/>
          <w:szCs w:val="26"/>
          <w:rtl/>
        </w:rPr>
        <w:t xml:space="preserve"> جامی به فرزند کاشفی، فخرالدین علی علاقه زیادی داشت؛ تخلص شعری فخرالدین علی، «صفی» را جامی به یاد فرزند از دست رفته</w:t>
      </w:r>
      <w:r w:rsidR="00E96A68" w:rsidRPr="007A3A0C">
        <w:rPr>
          <w:rFonts w:eastAsiaTheme="minorEastAsia" w:cs="B Nazanin"/>
          <w:sz w:val="26"/>
          <w:szCs w:val="26"/>
          <w:rtl/>
        </w:rPr>
        <w:softHyphen/>
      </w:r>
      <w:r w:rsidR="00E96A68" w:rsidRPr="007A3A0C">
        <w:rPr>
          <w:rFonts w:eastAsiaTheme="minorEastAsia" w:cs="B Nazanin" w:hint="cs"/>
          <w:sz w:val="26"/>
          <w:szCs w:val="26"/>
          <w:rtl/>
        </w:rPr>
        <w:t>اش به او داده بود.</w:t>
      </w:r>
      <w:r w:rsidR="00E96A68" w:rsidRPr="007A3A0C">
        <w:rPr>
          <w:rStyle w:val="FootnoteReference"/>
          <w:rFonts w:cs="B Nazanin"/>
          <w:sz w:val="26"/>
          <w:szCs w:val="26"/>
          <w:rtl/>
        </w:rPr>
        <w:footnoteReference w:id="58"/>
      </w:r>
      <w:r w:rsidR="00E96A68" w:rsidRPr="007A3A0C">
        <w:rPr>
          <w:rFonts w:eastAsiaTheme="minorEastAsia" w:cs="B Nazanin" w:hint="cs"/>
          <w:sz w:val="26"/>
          <w:szCs w:val="26"/>
          <w:rtl/>
        </w:rPr>
        <w:t xml:space="preserve"> دور نیست که اطلاق عنوان احترام آمیز «مخدومی» از سوی فخرالدین علی به جامی</w:t>
      </w:r>
      <w:r w:rsidR="00E96A68" w:rsidRPr="007A3A0C">
        <w:rPr>
          <w:rStyle w:val="FootnoteReference"/>
          <w:rFonts w:cs="B Nazanin"/>
          <w:sz w:val="26"/>
          <w:szCs w:val="26"/>
          <w:rtl/>
        </w:rPr>
        <w:footnoteReference w:id="59"/>
      </w:r>
      <w:r w:rsidR="00E96A68" w:rsidRPr="007A3A0C">
        <w:rPr>
          <w:rFonts w:eastAsiaTheme="minorEastAsia" w:cs="B Nazanin" w:hint="cs"/>
          <w:sz w:val="26"/>
          <w:szCs w:val="26"/>
          <w:rtl/>
        </w:rPr>
        <w:t xml:space="preserve"> نشان از تلمذ نزد او داشته باشد.</w:t>
      </w:r>
      <w:r w:rsidR="00E96A68" w:rsidRPr="007A3A0C">
        <w:rPr>
          <w:rStyle w:val="FootnoteReference"/>
          <w:rFonts w:cs="B Nazanin"/>
          <w:sz w:val="26"/>
          <w:szCs w:val="26"/>
          <w:rtl/>
        </w:rPr>
        <w:footnoteReference w:id="60"/>
      </w:r>
      <w:r w:rsidR="00E96A68" w:rsidRPr="007A3A0C">
        <w:rPr>
          <w:rFonts w:eastAsiaTheme="minorEastAsia" w:cs="B Nazanin" w:hint="cs"/>
          <w:sz w:val="26"/>
          <w:szCs w:val="26"/>
          <w:rtl/>
        </w:rPr>
        <w:t xml:space="preserve"> شاید پیوستن فخرالدین علی به طریقت نقشبندیه نیز به اشارت همو بوده باشد.</w:t>
      </w:r>
      <w:r w:rsidR="00E96A68" w:rsidRPr="007A3A0C">
        <w:rPr>
          <w:rFonts w:eastAsiaTheme="minorEastAsia" w:cs="B Nazanin"/>
          <w:sz w:val="26"/>
          <w:szCs w:val="26"/>
          <w:vertAlign w:val="superscript"/>
          <w:rtl/>
        </w:rPr>
        <w:footnoteReference w:id="61"/>
      </w:r>
      <w:r w:rsidR="00E96A68" w:rsidRPr="007A3A0C">
        <w:rPr>
          <w:rFonts w:eastAsiaTheme="minorEastAsia" w:cs="B Nazanin" w:hint="cs"/>
          <w:sz w:val="26"/>
          <w:szCs w:val="26"/>
          <w:rtl/>
        </w:rPr>
        <w:t xml:space="preserve"> با توجه به روابط خانوادگی خوب کاشفی و جامی، احتمالاً هجو کاشفی به وسیله جامی نادرست باشد.</w:t>
      </w:r>
      <w:r w:rsidR="00E96A68" w:rsidRPr="007A3A0C">
        <w:rPr>
          <w:rFonts w:eastAsiaTheme="minorEastAsia" w:cs="B Nazanin"/>
          <w:sz w:val="26"/>
          <w:szCs w:val="26"/>
          <w:vertAlign w:val="superscript"/>
          <w:rtl/>
        </w:rPr>
        <w:footnoteReference w:id="62"/>
      </w:r>
      <w:r w:rsidR="00E96A68" w:rsidRPr="007A3A0C">
        <w:rPr>
          <w:rFonts w:eastAsiaTheme="minorEastAsia" w:cs="B Nazanin" w:hint="cs"/>
          <w:sz w:val="26"/>
          <w:szCs w:val="26"/>
          <w:rtl/>
        </w:rPr>
        <w:t xml:space="preserve"> مؤید این نکته اشعار نوایی در رثای جامی است که کاشفی بر مزار جامی قرائت کرد.</w:t>
      </w:r>
      <w:r w:rsidR="00E96A68" w:rsidRPr="007A3A0C">
        <w:rPr>
          <w:rStyle w:val="FootnoteReference"/>
          <w:rFonts w:cs="B Nazanin"/>
          <w:sz w:val="26"/>
          <w:szCs w:val="26"/>
          <w:rtl/>
        </w:rPr>
        <w:footnoteReference w:id="63"/>
      </w:r>
      <w:r w:rsidR="00BB0C13" w:rsidRPr="007A3A0C">
        <w:rPr>
          <w:rFonts w:cs="B Nazanin" w:hint="cs"/>
          <w:b/>
          <w:bCs/>
          <w:i/>
          <w:iCs/>
          <w:sz w:val="26"/>
          <w:szCs w:val="26"/>
          <w:rtl/>
        </w:rPr>
        <w:t xml:space="preserve"> </w:t>
      </w:r>
      <w:r w:rsidR="00BB0C13" w:rsidRPr="007A3A0C">
        <w:rPr>
          <w:rFonts w:cs="B Nazanin" w:hint="cs"/>
          <w:sz w:val="26"/>
          <w:szCs w:val="26"/>
          <w:rtl/>
        </w:rPr>
        <w:t xml:space="preserve">کتابی نیز با عنوان </w:t>
      </w:r>
      <w:r w:rsidR="00BB0C13" w:rsidRPr="007A3A0C">
        <w:rPr>
          <w:rFonts w:cs="B Nazanin" w:hint="cs"/>
          <w:i/>
          <w:iCs/>
          <w:sz w:val="26"/>
          <w:szCs w:val="26"/>
          <w:rtl/>
        </w:rPr>
        <w:t>مناقب جامی</w:t>
      </w:r>
      <w:r w:rsidR="00BB0C13" w:rsidRPr="007A3A0C">
        <w:rPr>
          <w:rFonts w:cs="B Nazanin" w:hint="cs"/>
          <w:sz w:val="26"/>
          <w:szCs w:val="26"/>
          <w:rtl/>
        </w:rPr>
        <w:t xml:space="preserve"> به وی منسوب است.</w:t>
      </w:r>
      <w:r w:rsidR="00BB0C13" w:rsidRPr="007A3A0C">
        <w:rPr>
          <w:rFonts w:cs="B Nazanin" w:hint="cs"/>
          <w:b/>
          <w:bCs/>
          <w:i/>
          <w:iCs/>
          <w:sz w:val="26"/>
          <w:szCs w:val="26"/>
          <w:rtl/>
        </w:rPr>
        <w:t xml:space="preserve"> </w:t>
      </w:r>
      <w:r w:rsidR="005A0E43" w:rsidRPr="007A3A0C">
        <w:rPr>
          <w:rFonts w:cs="B Nazanin" w:hint="cs"/>
          <w:sz w:val="26"/>
          <w:szCs w:val="26"/>
          <w:rtl/>
        </w:rPr>
        <w:t>از این کتاب در هیچ یک از فهارس کتابشناسی یاد نشده است. ظاهراً نسخه</w:t>
      </w:r>
      <w:r w:rsidR="005A0E43" w:rsidRPr="007A3A0C">
        <w:rPr>
          <w:rFonts w:cs="B Nazanin"/>
          <w:sz w:val="26"/>
          <w:szCs w:val="26"/>
          <w:rtl/>
        </w:rPr>
        <w:softHyphen/>
      </w:r>
      <w:r w:rsidR="005A0E43" w:rsidRPr="007A3A0C">
        <w:rPr>
          <w:rFonts w:cs="B Nazanin" w:hint="cs"/>
          <w:sz w:val="26"/>
          <w:szCs w:val="26"/>
          <w:rtl/>
        </w:rPr>
        <w:t xml:space="preserve">ای موسوم به </w:t>
      </w:r>
      <w:r w:rsidR="005A0E43" w:rsidRPr="007A3A0C">
        <w:rPr>
          <w:rFonts w:cs="B Nazanin" w:hint="cs"/>
          <w:i/>
          <w:iCs/>
          <w:sz w:val="26"/>
          <w:szCs w:val="26"/>
          <w:rtl/>
        </w:rPr>
        <w:t>مناقب جامی</w:t>
      </w:r>
      <w:r w:rsidR="005A0E43" w:rsidRPr="007A3A0C">
        <w:rPr>
          <w:rFonts w:cs="B Nazanin" w:hint="cs"/>
          <w:sz w:val="26"/>
          <w:szCs w:val="26"/>
          <w:rtl/>
        </w:rPr>
        <w:t xml:space="preserve"> در کتابخانه بروسه موجود است که به ملاحسین واعظ کاشفی منسوب شده است.</w:t>
      </w:r>
      <w:r w:rsidR="005A0E43" w:rsidRPr="007A3A0C">
        <w:rPr>
          <w:rStyle w:val="FootnoteReference"/>
          <w:rFonts w:cs="B Nazanin"/>
          <w:sz w:val="26"/>
          <w:szCs w:val="26"/>
          <w:rtl/>
        </w:rPr>
        <w:footnoteReference w:id="64"/>
      </w:r>
      <w:r w:rsidR="006F08BE" w:rsidRPr="007A3A0C">
        <w:rPr>
          <w:rFonts w:cs="B Nazanin" w:hint="cs"/>
          <w:sz w:val="26"/>
          <w:szCs w:val="26"/>
          <w:rtl/>
        </w:rPr>
        <w:t xml:space="preserve"> </w:t>
      </w:r>
      <w:r w:rsidR="00240DC0" w:rsidRPr="007A3A0C">
        <w:rPr>
          <w:rFonts w:cs="B Nazanin" w:hint="cs"/>
          <w:sz w:val="26"/>
          <w:szCs w:val="26"/>
          <w:rtl/>
        </w:rPr>
        <w:t xml:space="preserve">همچنین </w:t>
      </w:r>
      <w:r w:rsidR="006F08BE" w:rsidRPr="007A3A0C">
        <w:rPr>
          <w:rFonts w:cs="B Nazanin" w:hint="cs"/>
          <w:sz w:val="26"/>
          <w:szCs w:val="26"/>
          <w:rtl/>
        </w:rPr>
        <w:t>با توجه به نوشته فخرالدین علی کاشفی (د 939 ق)، شاید بتوان اقدام کاشفی به تفسیر عرفانی قرآن را پیروی او از توصیه جامی در این باره دانست.</w:t>
      </w:r>
      <w:r w:rsidR="006F08BE" w:rsidRPr="007A3A0C">
        <w:rPr>
          <w:rStyle w:val="FootnoteReference"/>
          <w:rFonts w:cs="B Nazanin"/>
          <w:sz w:val="26"/>
          <w:szCs w:val="26"/>
          <w:rtl/>
        </w:rPr>
        <w:footnoteReference w:id="65"/>
      </w:r>
    </w:p>
    <w:p w14:paraId="5126AE18" w14:textId="42646005" w:rsidR="00566AE9" w:rsidRPr="007A3A0C" w:rsidRDefault="00C027FE" w:rsidP="00900692">
      <w:pPr>
        <w:spacing w:after="0" w:line="360" w:lineRule="auto"/>
        <w:ind w:firstLine="284"/>
        <w:jc w:val="both"/>
        <w:rPr>
          <w:rFonts w:cs="B Nazanin"/>
          <w:sz w:val="26"/>
          <w:szCs w:val="26"/>
          <w:rtl/>
        </w:rPr>
      </w:pPr>
      <w:r w:rsidRPr="007A3A0C">
        <w:rPr>
          <w:rFonts w:cs="B Nazanin" w:hint="cs"/>
          <w:sz w:val="26"/>
          <w:szCs w:val="26"/>
          <w:rtl/>
        </w:rPr>
        <w:t xml:space="preserve">وی  </w:t>
      </w:r>
      <w:r w:rsidR="00240DC0" w:rsidRPr="007A3A0C">
        <w:rPr>
          <w:rFonts w:cs="B Nazanin" w:hint="cs"/>
          <w:sz w:val="26"/>
          <w:szCs w:val="26"/>
          <w:rtl/>
        </w:rPr>
        <w:t xml:space="preserve">همچنین </w:t>
      </w:r>
      <w:r w:rsidRPr="007A3A0C">
        <w:rPr>
          <w:rFonts w:cs="B Nazanin" w:hint="cs"/>
          <w:sz w:val="26"/>
          <w:szCs w:val="26"/>
          <w:rtl/>
        </w:rPr>
        <w:t>کتاب (</w:t>
      </w:r>
      <w:r w:rsidRPr="007A3A0C">
        <w:rPr>
          <w:rFonts w:cs="B Nazanin" w:hint="cs"/>
          <w:i/>
          <w:iCs/>
          <w:sz w:val="26"/>
          <w:szCs w:val="26"/>
          <w:rtl/>
        </w:rPr>
        <w:t>آ</w:t>
      </w:r>
      <w:r w:rsidRPr="00EC51A6">
        <w:rPr>
          <w:rFonts w:cs="A Nazanin" w:hint="cs"/>
          <w:i/>
          <w:iCs/>
          <w:sz w:val="26"/>
          <w:szCs w:val="26"/>
          <w:rtl/>
        </w:rPr>
        <w:t>یة</w:t>
      </w:r>
      <w:r w:rsidRPr="007A3A0C">
        <w:rPr>
          <w:rFonts w:cs="B Nazanin" w:hint="cs"/>
          <w:i/>
          <w:iCs/>
          <w:sz w:val="26"/>
          <w:szCs w:val="26"/>
          <w:rtl/>
        </w:rPr>
        <w:t xml:space="preserve"> الآیات فرقانی</w:t>
      </w:r>
      <w:r w:rsidRPr="007A3A0C">
        <w:rPr>
          <w:rFonts w:cs="B Nazanin" w:hint="cs"/>
          <w:sz w:val="26"/>
          <w:szCs w:val="26"/>
          <w:rtl/>
        </w:rPr>
        <w:t>)را نخست نزد جامی (</w:t>
      </w:r>
      <w:r w:rsidR="00240DC0" w:rsidRPr="007A3A0C">
        <w:rPr>
          <w:rFonts w:cs="B Nazanin" w:hint="cs"/>
          <w:sz w:val="26"/>
          <w:szCs w:val="26"/>
          <w:rtl/>
        </w:rPr>
        <w:t>898 ق) برد که تقریظی بر آن نگارد</w:t>
      </w:r>
      <w:r w:rsidRPr="007A3A0C">
        <w:rPr>
          <w:rFonts w:cs="B Nazanin" w:hint="cs"/>
          <w:sz w:val="26"/>
          <w:szCs w:val="26"/>
          <w:rtl/>
        </w:rPr>
        <w:t xml:space="preserve">. سپس این اثر را به سلطان حسین بایقرا </w:t>
      </w:r>
      <w:r w:rsidR="00FB0B5F">
        <w:rPr>
          <w:rFonts w:cs="B Nazanin" w:hint="cs"/>
          <w:sz w:val="26"/>
          <w:szCs w:val="26"/>
          <w:rtl/>
        </w:rPr>
        <w:t xml:space="preserve">(حک. 873-911ق) </w:t>
      </w:r>
      <w:r w:rsidRPr="007A3A0C">
        <w:rPr>
          <w:rFonts w:cs="B Nazanin" w:hint="cs"/>
          <w:sz w:val="26"/>
          <w:szCs w:val="26"/>
          <w:rtl/>
        </w:rPr>
        <w:t xml:space="preserve">عرضه کرد. سلطان با مشاهده دیباچه کتاب که مشتمل بر قواعد و ضوابط کلی کتاب و دارای ابهام و غموض بود، ملاحسین واعظ کاشفی را مأمور ساخت تا آن قواعد و ضوابط را با </w:t>
      </w:r>
      <w:r w:rsidRPr="007A3A0C">
        <w:rPr>
          <w:rFonts w:cs="B Nazanin" w:hint="cs"/>
          <w:sz w:val="26"/>
          <w:szCs w:val="26"/>
          <w:rtl/>
        </w:rPr>
        <w:lastRenderedPageBreak/>
        <w:t>امثله و شواهد توضیح دهد.</w:t>
      </w:r>
      <w:r w:rsidRPr="007A3A0C">
        <w:rPr>
          <w:rStyle w:val="FootnoteReference"/>
          <w:rFonts w:cs="B Nazanin"/>
          <w:sz w:val="26"/>
          <w:szCs w:val="26"/>
          <w:rtl/>
        </w:rPr>
        <w:footnoteReference w:id="66"/>
      </w:r>
      <w:r w:rsidRPr="007A3A0C">
        <w:rPr>
          <w:rFonts w:cs="B Nazanin" w:hint="cs"/>
          <w:sz w:val="26"/>
          <w:szCs w:val="26"/>
          <w:rtl/>
        </w:rPr>
        <w:t xml:space="preserve"> کاشفی نیز در یک مقدمه این کار را انجام داد.</w:t>
      </w:r>
      <w:r w:rsidR="00163476" w:rsidRPr="007A3A0C">
        <w:rPr>
          <w:rFonts w:cs="B Nazanin" w:hint="cs"/>
          <w:sz w:val="26"/>
          <w:szCs w:val="26"/>
          <w:rtl/>
        </w:rPr>
        <w:t xml:space="preserve"> </w:t>
      </w:r>
      <w:r w:rsidRPr="007A3A0C">
        <w:rPr>
          <w:rFonts w:eastAsiaTheme="minorEastAsia" w:cs="B Nazanin" w:hint="cs"/>
          <w:sz w:val="26"/>
          <w:szCs w:val="26"/>
          <w:rtl/>
        </w:rPr>
        <w:t xml:space="preserve">کاشفی در مقدمه خود بعد از حمد و ثنای الهی و اختصاص قسمتی از دیباچه به مدح سلطان حسین بایقرا، از مؤلف </w:t>
      </w:r>
      <w:r w:rsidRPr="007A3A0C">
        <w:rPr>
          <w:rFonts w:eastAsiaTheme="minorEastAsia" w:cs="B Nazanin" w:hint="cs"/>
          <w:i/>
          <w:iCs/>
          <w:sz w:val="26"/>
          <w:szCs w:val="26"/>
          <w:rtl/>
        </w:rPr>
        <w:t>آية الآیات</w:t>
      </w:r>
      <w:r w:rsidRPr="007A3A0C">
        <w:rPr>
          <w:rFonts w:eastAsiaTheme="minorEastAsia" w:cs="B Nazanin" w:hint="cs"/>
          <w:sz w:val="26"/>
          <w:szCs w:val="26"/>
          <w:rtl/>
        </w:rPr>
        <w:t xml:space="preserve"> و از ابتکار ارزنده وی تقدیر می</w:t>
      </w:r>
      <w:r w:rsidRPr="007A3A0C">
        <w:rPr>
          <w:rFonts w:eastAsiaTheme="minorEastAsia" w:cs="B Nazanin"/>
          <w:sz w:val="26"/>
          <w:szCs w:val="26"/>
          <w:rtl/>
        </w:rPr>
        <w:softHyphen/>
      </w:r>
      <w:r w:rsidRPr="007A3A0C">
        <w:rPr>
          <w:rFonts w:eastAsiaTheme="minorEastAsia" w:cs="B Nazanin" w:hint="cs"/>
          <w:sz w:val="26"/>
          <w:szCs w:val="26"/>
          <w:rtl/>
        </w:rPr>
        <w:t>کند؛ سپس تقریظ جامی و آنگاه مقدمه عربی شهاب</w:t>
      </w:r>
      <w:r w:rsidRPr="007A3A0C">
        <w:rPr>
          <w:rFonts w:eastAsiaTheme="minorEastAsia" w:cs="B Nazanin"/>
          <w:sz w:val="26"/>
          <w:szCs w:val="26"/>
          <w:rtl/>
        </w:rPr>
        <w:softHyphen/>
      </w:r>
      <w:r w:rsidRPr="007A3A0C">
        <w:rPr>
          <w:rFonts w:eastAsiaTheme="minorEastAsia" w:cs="B Nazanin" w:hint="cs"/>
          <w:sz w:val="26"/>
          <w:szCs w:val="26"/>
          <w:rtl/>
        </w:rPr>
        <w:t>الدین نیشابوری را می</w:t>
      </w:r>
      <w:r w:rsidRPr="007A3A0C">
        <w:rPr>
          <w:rFonts w:eastAsiaTheme="minorEastAsia" w:cs="B Nazanin"/>
          <w:sz w:val="26"/>
          <w:szCs w:val="26"/>
          <w:rtl/>
        </w:rPr>
        <w:softHyphen/>
      </w:r>
      <w:r w:rsidRPr="007A3A0C">
        <w:rPr>
          <w:rFonts w:eastAsiaTheme="minorEastAsia" w:cs="B Nazanin" w:hint="cs"/>
          <w:sz w:val="26"/>
          <w:szCs w:val="26"/>
          <w:rtl/>
        </w:rPr>
        <w:t>آورد.</w:t>
      </w:r>
    </w:p>
    <w:p w14:paraId="48B8169F" w14:textId="77777777" w:rsidR="00713045" w:rsidRPr="007A3A0C" w:rsidRDefault="00713045" w:rsidP="00900692">
      <w:pPr>
        <w:pStyle w:val="FootnoteText"/>
        <w:bidi/>
        <w:spacing w:line="360" w:lineRule="auto"/>
        <w:ind w:firstLine="284"/>
        <w:jc w:val="both"/>
        <w:rPr>
          <w:rFonts w:eastAsiaTheme="minorEastAsia" w:cs="B Nazanin"/>
          <w:b/>
          <w:bCs/>
          <w:sz w:val="26"/>
          <w:szCs w:val="26"/>
          <w:rtl/>
          <w:lang w:bidi="fa-IR"/>
        </w:rPr>
      </w:pPr>
    </w:p>
    <w:p w14:paraId="53F1AF27" w14:textId="3C7C8BDA" w:rsidR="00163476" w:rsidRPr="007A3A0C" w:rsidRDefault="00240920" w:rsidP="00900692">
      <w:pPr>
        <w:pStyle w:val="FootnoteText"/>
        <w:bidi/>
        <w:spacing w:line="360" w:lineRule="auto"/>
        <w:ind w:firstLine="284"/>
        <w:jc w:val="both"/>
        <w:rPr>
          <w:rFonts w:eastAsiaTheme="minorEastAsia" w:cs="B Nazanin"/>
          <w:b/>
          <w:bCs/>
          <w:sz w:val="26"/>
          <w:szCs w:val="26"/>
          <w:rtl/>
          <w:lang w:bidi="fa-IR"/>
        </w:rPr>
      </w:pPr>
      <w:r w:rsidRPr="007A3A0C">
        <w:rPr>
          <w:rFonts w:eastAsiaTheme="minorEastAsia" w:cs="B Nazanin" w:hint="cs"/>
          <w:b/>
          <w:bCs/>
          <w:sz w:val="26"/>
          <w:szCs w:val="26"/>
          <w:rtl/>
          <w:lang w:bidi="fa-IR"/>
        </w:rPr>
        <w:t xml:space="preserve">4. </w:t>
      </w:r>
      <w:r w:rsidR="00566AE9" w:rsidRPr="007A3A0C">
        <w:rPr>
          <w:rFonts w:eastAsiaTheme="minorEastAsia" w:cs="B Nazanin" w:hint="cs"/>
          <w:b/>
          <w:bCs/>
          <w:sz w:val="26"/>
          <w:szCs w:val="26"/>
          <w:rtl/>
          <w:lang w:bidi="fa-IR"/>
        </w:rPr>
        <w:t>جامی و علوم</w:t>
      </w:r>
      <w:r w:rsidR="00163476" w:rsidRPr="007A3A0C">
        <w:rPr>
          <w:rFonts w:eastAsiaTheme="minorEastAsia" w:cs="B Nazanin" w:hint="cs"/>
          <w:b/>
          <w:bCs/>
          <w:sz w:val="26"/>
          <w:szCs w:val="26"/>
          <w:rtl/>
          <w:lang w:bidi="fa-IR"/>
        </w:rPr>
        <w:t xml:space="preserve"> عقلی</w:t>
      </w:r>
    </w:p>
    <w:p w14:paraId="79D93C3D" w14:textId="77777777" w:rsidR="008467AA" w:rsidRPr="007A3A0C" w:rsidRDefault="008467AA" w:rsidP="00900692">
      <w:pPr>
        <w:pStyle w:val="FootnoteText"/>
        <w:bidi/>
        <w:spacing w:line="360" w:lineRule="auto"/>
        <w:ind w:firstLine="284"/>
        <w:jc w:val="both"/>
        <w:rPr>
          <w:rFonts w:eastAsiaTheme="minorEastAsia" w:cs="B Nazanin"/>
          <w:b/>
          <w:bCs/>
          <w:sz w:val="26"/>
          <w:szCs w:val="26"/>
          <w:rtl/>
          <w:lang w:bidi="fa-IR"/>
        </w:rPr>
      </w:pPr>
      <w:r w:rsidRPr="007A3A0C">
        <w:rPr>
          <w:rFonts w:eastAsiaTheme="minorEastAsia" w:cs="B Nazanin" w:hint="cs"/>
          <w:sz w:val="26"/>
          <w:szCs w:val="26"/>
          <w:rtl/>
          <w:lang w:bidi="fa-IR"/>
        </w:rPr>
        <w:t>در سده نهم هجری در قلمرو حكومت تيموريان (خراسان و ماوراءالنهر) علوم فلسفي جايگاهي نداشت. فقها و متصوفه نه تنها فلسفه را بد مي</w:t>
      </w:r>
      <w:r w:rsidRPr="007A3A0C">
        <w:rPr>
          <w:rFonts w:eastAsiaTheme="minorEastAsia" w:cs="B Nazanin"/>
          <w:sz w:val="26"/>
          <w:szCs w:val="26"/>
          <w:rtl/>
          <w:lang w:bidi="fa-IR"/>
        </w:rPr>
        <w:softHyphen/>
      </w:r>
      <w:r w:rsidRPr="007A3A0C">
        <w:rPr>
          <w:rFonts w:eastAsiaTheme="minorEastAsia" w:cs="B Nazanin" w:hint="cs"/>
          <w:sz w:val="26"/>
          <w:szCs w:val="26"/>
          <w:rtl/>
          <w:lang w:bidi="fa-IR"/>
        </w:rPr>
        <w:t>دانستند بلكه حتي آموختن منطق و كلام را نيز لازم  نمي</w:t>
      </w:r>
      <w:r w:rsidRPr="007A3A0C">
        <w:rPr>
          <w:rFonts w:eastAsiaTheme="minorEastAsia" w:cs="B Nazanin"/>
          <w:sz w:val="26"/>
          <w:szCs w:val="26"/>
          <w:rtl/>
          <w:lang w:bidi="fa-IR"/>
        </w:rPr>
        <w:softHyphen/>
      </w:r>
      <w:r w:rsidRPr="007A3A0C">
        <w:rPr>
          <w:rFonts w:eastAsiaTheme="minorEastAsia" w:cs="B Nazanin" w:hint="cs"/>
          <w:sz w:val="26"/>
          <w:szCs w:val="26"/>
          <w:rtl/>
          <w:lang w:bidi="fa-IR"/>
        </w:rPr>
        <w:t>شمردند. اين را هم بايد افزود كه حتي همان كلامي كه در آموختن آن جاي ترديد وجود داشت كلامي اشعري بود كه بيشتر مبتني بر نقل است تا عقل.</w:t>
      </w:r>
      <w:r w:rsidRPr="007A3A0C">
        <w:rPr>
          <w:rStyle w:val="FootnoteReference"/>
          <w:rFonts w:eastAsiaTheme="minorEastAsia" w:cs="B Nazanin"/>
          <w:sz w:val="26"/>
          <w:szCs w:val="26"/>
          <w:rtl/>
        </w:rPr>
        <w:footnoteReference w:id="67"/>
      </w:r>
      <w:r w:rsidRPr="007A3A0C">
        <w:rPr>
          <w:rFonts w:eastAsiaTheme="minorEastAsia" w:cs="B Nazanin" w:hint="cs"/>
          <w:sz w:val="26"/>
          <w:szCs w:val="26"/>
          <w:rtl/>
          <w:lang w:bidi="fa-IR"/>
        </w:rPr>
        <w:t xml:space="preserve"> منطق هم كه همواره مددكار فقه و اصول و ديگر علوم ديني بود در اين دوره با بي</w:t>
      </w:r>
      <w:r w:rsidRPr="007A3A0C">
        <w:rPr>
          <w:rFonts w:eastAsiaTheme="minorEastAsia" w:cs="B Nazanin"/>
          <w:sz w:val="26"/>
          <w:szCs w:val="26"/>
          <w:rtl/>
          <w:lang w:bidi="fa-IR"/>
        </w:rPr>
        <w:softHyphen/>
      </w:r>
      <w:r w:rsidRPr="007A3A0C">
        <w:rPr>
          <w:rFonts w:eastAsiaTheme="minorEastAsia" w:cs="B Nazanin" w:hint="cs"/>
          <w:sz w:val="26"/>
          <w:szCs w:val="26"/>
          <w:rtl/>
          <w:lang w:bidi="fa-IR"/>
        </w:rPr>
        <w:t>مهري فقهاي سني مواجه شد. حتي جامي كه خود در فلسفه دستی داشت،</w:t>
      </w:r>
      <w:r w:rsidRPr="007A3A0C">
        <w:rPr>
          <w:rStyle w:val="FootnoteReference"/>
          <w:rFonts w:eastAsiaTheme="minorEastAsia" w:cs="B Nazanin"/>
          <w:sz w:val="26"/>
          <w:szCs w:val="26"/>
          <w:rtl/>
        </w:rPr>
        <w:footnoteReference w:id="68"/>
      </w:r>
      <w:r w:rsidRPr="007A3A0C">
        <w:rPr>
          <w:rFonts w:eastAsiaTheme="minorEastAsia" w:cs="B Nazanin" w:hint="cs"/>
          <w:sz w:val="26"/>
          <w:szCs w:val="26"/>
          <w:rtl/>
          <w:lang w:bidi="fa-IR"/>
        </w:rPr>
        <w:t xml:space="preserve"> روي خوشي به منطق نشان نداد. به عقيده او آموختن منطق در آن زمان منحصر شده بود به خواندن حواشي و غواشي متفرقه قديم و جديد كه فايده اي بر آن مترتب نمی</w:t>
      </w:r>
      <w:r w:rsidRPr="007A3A0C">
        <w:rPr>
          <w:rFonts w:eastAsiaTheme="minorEastAsia" w:cs="B Nazanin"/>
          <w:sz w:val="26"/>
          <w:szCs w:val="26"/>
          <w:rtl/>
          <w:lang w:bidi="fa-IR"/>
        </w:rPr>
        <w:softHyphen/>
      </w:r>
      <w:r w:rsidRPr="007A3A0C">
        <w:rPr>
          <w:rFonts w:eastAsiaTheme="minorEastAsia" w:cs="B Nazanin" w:hint="cs"/>
          <w:sz w:val="26"/>
          <w:szCs w:val="26"/>
          <w:rtl/>
          <w:lang w:bidi="fa-IR"/>
        </w:rPr>
        <w:t>شد.</w:t>
      </w:r>
      <w:r w:rsidRPr="007A3A0C">
        <w:rPr>
          <w:rStyle w:val="FootnoteReference"/>
          <w:rFonts w:eastAsiaTheme="minorEastAsia" w:cs="B Nazanin"/>
          <w:sz w:val="26"/>
          <w:szCs w:val="26"/>
          <w:rtl/>
        </w:rPr>
        <w:footnoteReference w:id="69"/>
      </w:r>
      <w:r w:rsidRPr="007A3A0C">
        <w:rPr>
          <w:rFonts w:eastAsiaTheme="minorEastAsia" w:cs="B Nazanin" w:hint="cs"/>
          <w:sz w:val="26"/>
          <w:szCs w:val="26"/>
          <w:rtl/>
          <w:lang w:bidi="fa-IR"/>
        </w:rPr>
        <w:t xml:space="preserve"> با اين حساب تكليف فلسفه كاملاً روشن بود. در دشمنی با آن متصوفه از فقها و متكلمان پیشی گرفته بودند. حروفيه بنابر شيوه ظهوري و اشراقي خود و صوفيه با پيروي از راه و رسم معهود خويش سخناني در رد فلاسفه، بویژه مقالات آنان در حكمت الهي داشتند.</w:t>
      </w:r>
      <w:r w:rsidRPr="007A3A0C">
        <w:rPr>
          <w:rStyle w:val="FootnoteReference"/>
          <w:rFonts w:eastAsiaTheme="minorEastAsia" w:cs="B Nazanin"/>
          <w:sz w:val="26"/>
          <w:szCs w:val="26"/>
          <w:rtl/>
        </w:rPr>
        <w:footnoteReference w:id="70"/>
      </w:r>
      <w:r w:rsidRPr="007A3A0C">
        <w:rPr>
          <w:rFonts w:eastAsiaTheme="minorEastAsia" w:cs="B Nazanin" w:hint="cs"/>
          <w:sz w:val="26"/>
          <w:szCs w:val="26"/>
          <w:rtl/>
          <w:lang w:bidi="fa-IR"/>
        </w:rPr>
        <w:t xml:space="preserve"> جامي از جمله صوفياني است كه در اشعار خود بارها به مذمت فلسفه پرداخته بيشتر آن را «سَفَه» (ناداني) دانسته است.</w:t>
      </w:r>
      <w:r w:rsidRPr="007A3A0C">
        <w:rPr>
          <w:rStyle w:val="FootnoteReference"/>
          <w:rFonts w:eastAsiaTheme="minorEastAsia" w:cs="B Nazanin"/>
          <w:sz w:val="26"/>
          <w:szCs w:val="26"/>
          <w:rtl/>
        </w:rPr>
        <w:footnoteReference w:id="71"/>
      </w:r>
      <w:r w:rsidRPr="007A3A0C">
        <w:rPr>
          <w:rFonts w:eastAsiaTheme="minorEastAsia" w:cs="B Nazanin" w:hint="cs"/>
          <w:sz w:val="26"/>
          <w:szCs w:val="26"/>
          <w:rtl/>
          <w:lang w:bidi="fa-IR"/>
        </w:rPr>
        <w:t xml:space="preserve"> وی مردم را به جای فلسفه به «دكان شرع» دعوت كرده است.</w:t>
      </w:r>
      <w:r w:rsidRPr="007A3A0C">
        <w:rPr>
          <w:rStyle w:val="FootnoteReference"/>
          <w:rFonts w:eastAsiaTheme="minorEastAsia" w:cs="B Nazanin"/>
          <w:sz w:val="26"/>
          <w:szCs w:val="26"/>
          <w:rtl/>
        </w:rPr>
        <w:footnoteReference w:id="72"/>
      </w:r>
      <w:r w:rsidRPr="007A3A0C">
        <w:rPr>
          <w:rFonts w:eastAsiaTheme="minorEastAsia" w:cs="B Nazanin" w:hint="cs"/>
          <w:sz w:val="26"/>
          <w:szCs w:val="26"/>
          <w:rtl/>
        </w:rPr>
        <w:t xml:space="preserve">فلسفه مخالفان صاحب نام دیگری نیز داشت. </w:t>
      </w:r>
      <w:r w:rsidRPr="007A3A0C">
        <w:rPr>
          <w:rFonts w:eastAsiaTheme="minorEastAsia" w:cs="B Nazanin" w:hint="cs"/>
          <w:sz w:val="26"/>
          <w:szCs w:val="26"/>
          <w:rtl/>
          <w:lang w:bidi="fa-IR"/>
        </w:rPr>
        <w:t>شاه قاسم انوار (د837 ق) در ذم فلسفه چنين سرود:</w:t>
      </w:r>
    </w:p>
    <w:p w14:paraId="1DE8DE88" w14:textId="77777777" w:rsidR="008467AA" w:rsidRPr="007A3A0C" w:rsidRDefault="008467AA" w:rsidP="00900692">
      <w:pPr>
        <w:pStyle w:val="FootnoteText"/>
        <w:bidi/>
        <w:spacing w:line="360" w:lineRule="auto"/>
        <w:ind w:firstLine="284"/>
        <w:jc w:val="both"/>
        <w:rPr>
          <w:rFonts w:eastAsiaTheme="minorEastAsia" w:cs="B Nazanin"/>
          <w:sz w:val="26"/>
          <w:szCs w:val="26"/>
          <w:rtl/>
          <w:lang w:bidi="fa-IR"/>
        </w:rPr>
      </w:pPr>
      <w:r w:rsidRPr="007A3A0C">
        <w:rPr>
          <w:rFonts w:eastAsiaTheme="minorEastAsia" w:cs="B Nazanin" w:hint="cs"/>
          <w:sz w:val="26"/>
          <w:szCs w:val="26"/>
          <w:rtl/>
          <w:lang w:bidi="fa-IR"/>
        </w:rPr>
        <w:lastRenderedPageBreak/>
        <w:t>حـكمت يـونـانـيـان حـصار نـگـردد                  از ضـرر تـنـدبـاد قـهـر خـدايــي</w:t>
      </w:r>
    </w:p>
    <w:p w14:paraId="09ADD051" w14:textId="77777777" w:rsidR="008467AA" w:rsidRPr="007A3A0C" w:rsidRDefault="008467AA" w:rsidP="00900692">
      <w:pPr>
        <w:pStyle w:val="FootnoteText"/>
        <w:bidi/>
        <w:spacing w:line="360" w:lineRule="auto"/>
        <w:ind w:firstLine="284"/>
        <w:jc w:val="both"/>
        <w:rPr>
          <w:rFonts w:eastAsiaTheme="minorEastAsia" w:cs="B Nazanin"/>
          <w:sz w:val="26"/>
          <w:szCs w:val="26"/>
          <w:rtl/>
          <w:lang w:bidi="fa-IR"/>
        </w:rPr>
      </w:pPr>
      <w:r w:rsidRPr="007A3A0C">
        <w:rPr>
          <w:rFonts w:eastAsiaTheme="minorEastAsia" w:cs="B Nazanin" w:hint="cs"/>
          <w:sz w:val="26"/>
          <w:szCs w:val="26"/>
          <w:rtl/>
          <w:lang w:bidi="fa-IR"/>
        </w:rPr>
        <w:t>حـكمت امـجد شـنـو ز مـلـت احمد                  پـير كـهن ديـر دهر خواجه سنايي</w:t>
      </w:r>
      <w:r w:rsidRPr="007A3A0C">
        <w:rPr>
          <w:rStyle w:val="FootnoteReference"/>
          <w:rFonts w:eastAsiaTheme="minorEastAsia" w:cs="B Nazanin"/>
          <w:sz w:val="26"/>
          <w:szCs w:val="26"/>
          <w:rtl/>
        </w:rPr>
        <w:footnoteReference w:id="73"/>
      </w:r>
    </w:p>
    <w:p w14:paraId="6C1D5CC9" w14:textId="77777777" w:rsidR="00566AE9" w:rsidRPr="007A3A0C" w:rsidRDefault="00566AE9" w:rsidP="00900692">
      <w:pPr>
        <w:pStyle w:val="FootnoteText"/>
        <w:bidi/>
        <w:spacing w:line="360" w:lineRule="auto"/>
        <w:ind w:firstLine="284"/>
        <w:jc w:val="both"/>
        <w:rPr>
          <w:rFonts w:eastAsiaTheme="minorEastAsia" w:cs="B Nazanin"/>
          <w:sz w:val="26"/>
          <w:szCs w:val="26"/>
          <w:rtl/>
          <w:lang w:bidi="fa-IR"/>
        </w:rPr>
      </w:pPr>
      <w:r w:rsidRPr="007A3A0C">
        <w:rPr>
          <w:rFonts w:eastAsiaTheme="minorEastAsia" w:cs="B Nazanin" w:hint="cs"/>
          <w:sz w:val="26"/>
          <w:szCs w:val="26"/>
          <w:rtl/>
          <w:lang w:bidi="fa-IR"/>
        </w:rPr>
        <w:t>مخالفت فقهای این دوره با فلسفه، دامنگیر علم كلام هم شد که چندان ارج و قربي نزد عامه نداشت، بویژه آن که بسياري حكم به بي</w:t>
      </w:r>
      <w:r w:rsidRPr="007A3A0C">
        <w:rPr>
          <w:rFonts w:eastAsiaTheme="minorEastAsia" w:cs="B Nazanin"/>
          <w:sz w:val="26"/>
          <w:szCs w:val="26"/>
          <w:rtl/>
          <w:lang w:bidi="fa-IR"/>
        </w:rPr>
        <w:softHyphen/>
      </w:r>
      <w:r w:rsidRPr="007A3A0C">
        <w:rPr>
          <w:rFonts w:eastAsiaTheme="minorEastAsia" w:cs="B Nazanin" w:hint="cs"/>
          <w:sz w:val="26"/>
          <w:szCs w:val="26"/>
          <w:rtl/>
          <w:lang w:bidi="fa-IR"/>
        </w:rPr>
        <w:t>فايدگي و زيان</w:t>
      </w:r>
      <w:r w:rsidRPr="007A3A0C">
        <w:rPr>
          <w:rFonts w:eastAsiaTheme="minorEastAsia" w:cs="B Nazanin"/>
          <w:sz w:val="26"/>
          <w:szCs w:val="26"/>
          <w:rtl/>
          <w:lang w:bidi="fa-IR"/>
        </w:rPr>
        <w:softHyphen/>
      </w:r>
      <w:r w:rsidRPr="007A3A0C">
        <w:rPr>
          <w:rFonts w:eastAsiaTheme="minorEastAsia" w:cs="B Nazanin" w:hint="cs"/>
          <w:sz w:val="26"/>
          <w:szCs w:val="26"/>
          <w:rtl/>
          <w:lang w:bidi="fa-IR"/>
        </w:rPr>
        <w:t>آوری</w:t>
      </w:r>
      <w:r w:rsidRPr="007A3A0C">
        <w:rPr>
          <w:rFonts w:eastAsiaTheme="minorEastAsia" w:cs="B Nazanin"/>
          <w:sz w:val="26"/>
          <w:szCs w:val="26"/>
          <w:rtl/>
          <w:lang w:bidi="fa-IR"/>
        </w:rPr>
        <w:softHyphen/>
      </w:r>
      <w:r w:rsidRPr="007A3A0C">
        <w:rPr>
          <w:rFonts w:eastAsiaTheme="minorEastAsia" w:cs="B Nazanin" w:hint="cs"/>
          <w:sz w:val="26"/>
          <w:szCs w:val="26"/>
          <w:rtl/>
          <w:lang w:bidi="fa-IR"/>
        </w:rPr>
        <w:t>اش داده بودند. مؤید این نگاه، اظهارنظر جامي درباره اين علم است. به باور جامی «شروع در علم كلام را كه براي الزام خصم، رقم جواز در مطالعه آن كشيده</w:t>
      </w:r>
      <w:r w:rsidRPr="007A3A0C">
        <w:rPr>
          <w:rFonts w:eastAsiaTheme="minorEastAsia" w:cs="B Nazanin"/>
          <w:sz w:val="26"/>
          <w:szCs w:val="26"/>
          <w:rtl/>
          <w:lang w:bidi="fa-IR"/>
        </w:rPr>
        <w:softHyphen/>
      </w:r>
      <w:r w:rsidRPr="007A3A0C">
        <w:rPr>
          <w:rFonts w:eastAsiaTheme="minorEastAsia" w:cs="B Nazanin" w:hint="cs"/>
          <w:sz w:val="26"/>
          <w:szCs w:val="26"/>
          <w:rtl/>
          <w:lang w:bidi="fa-IR"/>
        </w:rPr>
        <w:t>اند چون حصول آن مقصود بعد از احاطه به قسم الهيات مي</w:t>
      </w:r>
      <w:r w:rsidRPr="007A3A0C">
        <w:rPr>
          <w:rFonts w:eastAsiaTheme="minorEastAsia" w:cs="B Nazanin"/>
          <w:sz w:val="26"/>
          <w:szCs w:val="26"/>
          <w:rtl/>
          <w:lang w:bidi="fa-IR"/>
        </w:rPr>
        <w:softHyphen/>
      </w:r>
      <w:r w:rsidRPr="007A3A0C">
        <w:rPr>
          <w:rFonts w:eastAsiaTheme="minorEastAsia" w:cs="B Nazanin" w:hint="cs"/>
          <w:sz w:val="26"/>
          <w:szCs w:val="26"/>
          <w:rtl/>
          <w:lang w:bidi="fa-IR"/>
        </w:rPr>
        <w:t>باشد و تعرض و تتبع محصلان و مشتغلان هرگز از احوال مقدمه در نمي</w:t>
      </w:r>
      <w:r w:rsidRPr="007A3A0C">
        <w:rPr>
          <w:rFonts w:eastAsiaTheme="minorEastAsia" w:cs="B Nazanin"/>
          <w:sz w:val="26"/>
          <w:szCs w:val="26"/>
          <w:rtl/>
          <w:lang w:bidi="fa-IR"/>
        </w:rPr>
        <w:softHyphen/>
      </w:r>
      <w:r w:rsidRPr="007A3A0C">
        <w:rPr>
          <w:rFonts w:eastAsiaTheme="minorEastAsia" w:cs="B Nazanin" w:hint="cs"/>
          <w:sz w:val="26"/>
          <w:szCs w:val="26"/>
          <w:rtl/>
          <w:lang w:bidi="fa-IR"/>
        </w:rPr>
        <w:t xml:space="preserve">گذرد، پس صورت شروع ايشان بر اين وجه چگونه ممنوع نباشد؟ و بعدما كه علم كلام كه قرار سخن در تدوين آن بر مسايل شرعي نهاده ايراد عقايد فلسفي در ضمن آن بر سبيل رد و انكار بوده باشد و به منع و تزييف علماي اسلام در معرض زوال و اختلال آيد پس كتاب </w:t>
      </w:r>
      <w:r w:rsidRPr="007A3A0C">
        <w:rPr>
          <w:rFonts w:eastAsiaTheme="minorEastAsia" w:cs="B Nazanin" w:hint="cs"/>
          <w:i/>
          <w:iCs/>
          <w:sz w:val="26"/>
          <w:szCs w:val="26"/>
          <w:rtl/>
          <w:lang w:bidi="fa-IR"/>
        </w:rPr>
        <w:t>اشارات</w:t>
      </w:r>
      <w:r w:rsidRPr="007A3A0C">
        <w:rPr>
          <w:rFonts w:eastAsiaTheme="minorEastAsia" w:cs="B Nazanin" w:hint="cs"/>
          <w:sz w:val="26"/>
          <w:szCs w:val="26"/>
          <w:rtl/>
          <w:lang w:bidi="fa-IR"/>
        </w:rPr>
        <w:t xml:space="preserve"> كه آن عقايد مزيّف در آن به طريق قبول و اذعان، سِمت ذكر يافته چگونه در حيّز وبال و نَكال نيايد».</w:t>
      </w:r>
      <w:r w:rsidRPr="007A3A0C">
        <w:rPr>
          <w:rStyle w:val="FootnoteReference"/>
          <w:rFonts w:eastAsiaTheme="minorEastAsia" w:cs="B Nazanin"/>
          <w:sz w:val="26"/>
          <w:szCs w:val="26"/>
          <w:rtl/>
        </w:rPr>
        <w:footnoteReference w:id="74"/>
      </w:r>
      <w:r w:rsidRPr="007A3A0C">
        <w:rPr>
          <w:rFonts w:eastAsiaTheme="minorEastAsia" w:cs="B Nazanin" w:hint="cs"/>
          <w:sz w:val="26"/>
          <w:szCs w:val="26"/>
          <w:rtl/>
          <w:lang w:bidi="fa-IR"/>
        </w:rPr>
        <w:t xml:space="preserve"> همو جواز تدريس و فراگیری علم كلام را كه برای  «الزام خصم و ابطال مذاهب ردّيه» کاربرد داشت، مشروط به آن کرده بود كه مطالعه و تصرف در آن را مقصود بالذات ندانند و همچنين قرائت و مباحثه آن را در آخرين مجلس درس قرار دهند!</w:t>
      </w:r>
      <w:r w:rsidRPr="007A3A0C">
        <w:rPr>
          <w:rStyle w:val="FootnoteReference"/>
          <w:rFonts w:eastAsiaTheme="minorEastAsia" w:cs="B Nazanin"/>
          <w:sz w:val="26"/>
          <w:szCs w:val="26"/>
          <w:rtl/>
        </w:rPr>
        <w:footnoteReference w:id="75"/>
      </w:r>
    </w:p>
    <w:p w14:paraId="27DE5FA7" w14:textId="77777777" w:rsidR="001B1BE0" w:rsidRPr="007A3A0C" w:rsidRDefault="001B1BE0" w:rsidP="00900692">
      <w:pPr>
        <w:pStyle w:val="FootnoteText"/>
        <w:bidi/>
        <w:spacing w:line="360" w:lineRule="auto"/>
        <w:jc w:val="both"/>
        <w:rPr>
          <w:rFonts w:eastAsiaTheme="minorEastAsia" w:cs="B Nazanin"/>
          <w:b/>
          <w:bCs/>
          <w:sz w:val="26"/>
          <w:szCs w:val="26"/>
          <w:rtl/>
          <w:lang w:bidi="fa-IR"/>
        </w:rPr>
      </w:pPr>
    </w:p>
    <w:p w14:paraId="77024010" w14:textId="7924BCE8" w:rsidR="00526895" w:rsidRPr="007A3A0C" w:rsidRDefault="00526895" w:rsidP="00900692">
      <w:pPr>
        <w:pStyle w:val="FootnoteText"/>
        <w:bidi/>
        <w:spacing w:line="360" w:lineRule="auto"/>
        <w:jc w:val="both"/>
        <w:rPr>
          <w:rFonts w:eastAsiaTheme="minorEastAsia" w:cs="B Nazanin"/>
          <w:b/>
          <w:bCs/>
          <w:sz w:val="26"/>
          <w:szCs w:val="26"/>
          <w:rtl/>
          <w:lang w:bidi="fa-IR"/>
        </w:rPr>
      </w:pPr>
      <w:r w:rsidRPr="007A3A0C">
        <w:rPr>
          <w:rFonts w:eastAsiaTheme="minorEastAsia" w:cs="B Nazanin" w:hint="cs"/>
          <w:b/>
          <w:bCs/>
          <w:sz w:val="26"/>
          <w:szCs w:val="26"/>
          <w:rtl/>
          <w:lang w:bidi="fa-IR"/>
        </w:rPr>
        <w:t>نتیجه گیری</w:t>
      </w:r>
    </w:p>
    <w:p w14:paraId="479EFA95" w14:textId="6258D7F5" w:rsidR="00862A95" w:rsidRPr="007A3A0C" w:rsidRDefault="00862A95" w:rsidP="00900692">
      <w:pPr>
        <w:pStyle w:val="FootnoteText"/>
        <w:bidi/>
        <w:spacing w:line="360" w:lineRule="auto"/>
        <w:jc w:val="both"/>
        <w:rPr>
          <w:rFonts w:eastAsiaTheme="minorEastAsia" w:cs="B Nazanin"/>
          <w:sz w:val="26"/>
          <w:szCs w:val="26"/>
          <w:rtl/>
          <w:lang w:bidi="fa-IR"/>
        </w:rPr>
      </w:pPr>
      <w:r w:rsidRPr="007A3A0C">
        <w:rPr>
          <w:rFonts w:eastAsiaTheme="minorEastAsia" w:cs="B Nazanin" w:hint="cs"/>
          <w:sz w:val="26"/>
          <w:szCs w:val="26"/>
          <w:rtl/>
          <w:lang w:bidi="fa-IR"/>
        </w:rPr>
        <w:t xml:space="preserve">از آنجا که جامی در روزگار خود فردی کاملا شناخته شده و مورد تایید دربار تیموری بود، توانست نقش عمده ای در فضی فکری و فرهنگی جامعه ایفا کند. وی جدا از شعر و شاعری </w:t>
      </w:r>
      <w:r w:rsidR="00CE4E41" w:rsidRPr="007A3A0C">
        <w:rPr>
          <w:rFonts w:eastAsiaTheme="minorEastAsia" w:cs="B Nazanin" w:hint="cs"/>
          <w:sz w:val="26"/>
          <w:szCs w:val="26"/>
          <w:rtl/>
          <w:lang w:bidi="fa-IR"/>
        </w:rPr>
        <w:t xml:space="preserve">به عنوان یک عالم دینی که قول و فعلش مورد پذیرش عامه بود در عرصه های مختلفی وارد گردید که در بعضی زمینه ها </w:t>
      </w:r>
      <w:r w:rsidR="00240920" w:rsidRPr="007A3A0C">
        <w:rPr>
          <w:rFonts w:eastAsiaTheme="minorEastAsia" w:cs="B Nazanin" w:hint="cs"/>
          <w:sz w:val="26"/>
          <w:szCs w:val="26"/>
          <w:rtl/>
          <w:lang w:bidi="fa-IR"/>
        </w:rPr>
        <w:t xml:space="preserve">نقشش </w:t>
      </w:r>
      <w:r w:rsidR="00CE4E41" w:rsidRPr="007A3A0C">
        <w:rPr>
          <w:rFonts w:eastAsiaTheme="minorEastAsia" w:cs="B Nazanin" w:hint="cs"/>
          <w:sz w:val="26"/>
          <w:szCs w:val="26"/>
          <w:rtl/>
          <w:lang w:bidi="fa-IR"/>
        </w:rPr>
        <w:t xml:space="preserve">مثبت و در برخی دیگر منفی بود. البته او را </w:t>
      </w:r>
      <w:r w:rsidR="003B0B4F" w:rsidRPr="007A3A0C">
        <w:rPr>
          <w:rFonts w:eastAsiaTheme="minorEastAsia" w:cs="B Nazanin" w:hint="cs"/>
          <w:sz w:val="26"/>
          <w:szCs w:val="26"/>
          <w:rtl/>
          <w:lang w:bidi="fa-IR"/>
        </w:rPr>
        <w:t xml:space="preserve">نباید شخصیتی جدا از دیگر مردم زمان خود به حساب آورد، بلکه خود ساخته و محصول زمانه اش بود. </w:t>
      </w:r>
    </w:p>
    <w:p w14:paraId="46EF08BD" w14:textId="75D8ECD0" w:rsidR="003B0B4F" w:rsidRPr="007A3A0C" w:rsidRDefault="003B0B4F" w:rsidP="00900692">
      <w:pPr>
        <w:pStyle w:val="FootnoteText"/>
        <w:bidi/>
        <w:spacing w:line="360" w:lineRule="auto"/>
        <w:jc w:val="both"/>
        <w:rPr>
          <w:rFonts w:eastAsiaTheme="minorEastAsia" w:cs="B Nazanin"/>
          <w:sz w:val="26"/>
          <w:szCs w:val="26"/>
          <w:rtl/>
          <w:lang w:bidi="fa-IR"/>
        </w:rPr>
      </w:pPr>
      <w:r w:rsidRPr="007A3A0C">
        <w:rPr>
          <w:rFonts w:eastAsiaTheme="minorEastAsia" w:cs="B Nazanin"/>
          <w:sz w:val="26"/>
          <w:szCs w:val="26"/>
          <w:rtl/>
          <w:lang w:bidi="fa-IR"/>
        </w:rPr>
        <w:lastRenderedPageBreak/>
        <w:tab/>
      </w:r>
      <w:r w:rsidRPr="007A3A0C">
        <w:rPr>
          <w:rFonts w:eastAsiaTheme="minorEastAsia" w:cs="B Nazanin" w:hint="cs"/>
          <w:sz w:val="26"/>
          <w:szCs w:val="26"/>
          <w:rtl/>
          <w:lang w:bidi="fa-IR"/>
        </w:rPr>
        <w:t xml:space="preserve">روزگاری که ابراز عشق و علاقه </w:t>
      </w:r>
      <w:r w:rsidR="00341BDD" w:rsidRPr="007A3A0C">
        <w:rPr>
          <w:rFonts w:eastAsiaTheme="minorEastAsia" w:cs="B Nazanin" w:hint="cs"/>
          <w:sz w:val="26"/>
          <w:szCs w:val="26"/>
          <w:rtl/>
          <w:lang w:bidi="fa-IR"/>
        </w:rPr>
        <w:t xml:space="preserve">و توسل </w:t>
      </w:r>
      <w:r w:rsidRPr="007A3A0C">
        <w:rPr>
          <w:rFonts w:eastAsiaTheme="minorEastAsia" w:cs="B Nazanin" w:hint="cs"/>
          <w:sz w:val="26"/>
          <w:szCs w:val="26"/>
          <w:rtl/>
          <w:lang w:bidi="fa-IR"/>
        </w:rPr>
        <w:t xml:space="preserve">به ساحت امامان معصوم (ع) نه تنها گناه و </w:t>
      </w:r>
      <w:r w:rsidR="00341BDD" w:rsidRPr="007A3A0C">
        <w:rPr>
          <w:rFonts w:eastAsiaTheme="minorEastAsia" w:cs="B Nazanin" w:hint="cs"/>
          <w:sz w:val="26"/>
          <w:szCs w:val="26"/>
          <w:rtl/>
          <w:lang w:bidi="fa-IR"/>
        </w:rPr>
        <w:t>شرک</w:t>
      </w:r>
      <w:r w:rsidR="00761C5F" w:rsidRPr="007A3A0C">
        <w:rPr>
          <w:rFonts w:eastAsiaTheme="minorEastAsia" w:cs="B Nazanin" w:hint="cs"/>
          <w:sz w:val="26"/>
          <w:szCs w:val="26"/>
          <w:rtl/>
          <w:lang w:bidi="fa-IR"/>
        </w:rPr>
        <w:t xml:space="preserve"> حساب نمی شد</w:t>
      </w:r>
      <w:r w:rsidRPr="007A3A0C">
        <w:rPr>
          <w:rFonts w:eastAsiaTheme="minorEastAsia" w:cs="B Nazanin" w:hint="cs"/>
          <w:sz w:val="26"/>
          <w:szCs w:val="26"/>
          <w:rtl/>
          <w:lang w:bidi="fa-IR"/>
        </w:rPr>
        <w:t xml:space="preserve">، بلکه باعث فخر و افتخار بر همگنان به شمار می آمد و </w:t>
      </w:r>
      <w:r w:rsidR="00761C5F" w:rsidRPr="007A3A0C">
        <w:rPr>
          <w:rFonts w:eastAsiaTheme="minorEastAsia" w:cs="B Nazanin" w:hint="cs"/>
          <w:sz w:val="26"/>
          <w:szCs w:val="26"/>
          <w:rtl/>
          <w:lang w:bidi="fa-IR"/>
        </w:rPr>
        <w:t xml:space="preserve">در این زمینه </w:t>
      </w:r>
      <w:r w:rsidRPr="007A3A0C">
        <w:rPr>
          <w:rFonts w:eastAsiaTheme="minorEastAsia" w:cs="B Nazanin" w:hint="cs"/>
          <w:sz w:val="26"/>
          <w:szCs w:val="26"/>
          <w:rtl/>
          <w:lang w:bidi="fa-IR"/>
        </w:rPr>
        <w:t>هر صاحب فضلی برای ربودن گوی سبقت از دیگران به طریقی متشبث می شد؛ شعر و ادب، تالیف آثار علمی، ابنیه خیر</w:t>
      </w:r>
      <w:r w:rsidR="00341BDD" w:rsidRPr="007A3A0C">
        <w:rPr>
          <w:rFonts w:eastAsiaTheme="minorEastAsia" w:cs="B Nazanin" w:hint="cs"/>
          <w:sz w:val="26"/>
          <w:szCs w:val="26"/>
          <w:rtl/>
          <w:lang w:bidi="fa-IR"/>
        </w:rPr>
        <w:t>،</w:t>
      </w:r>
      <w:r w:rsidRPr="007A3A0C">
        <w:rPr>
          <w:rFonts w:eastAsiaTheme="minorEastAsia" w:cs="B Nazanin" w:hint="cs"/>
          <w:sz w:val="26"/>
          <w:szCs w:val="26"/>
          <w:rtl/>
          <w:lang w:bidi="fa-IR"/>
        </w:rPr>
        <w:t xml:space="preserve"> موقوفات گسترده و ... . دراین جامعه که به مانند امروز شیعیان و سنیان در کنار هم می زیستند گاه اختلافاتی </w:t>
      </w:r>
      <w:r w:rsidR="001263E1" w:rsidRPr="007A3A0C">
        <w:rPr>
          <w:rFonts w:eastAsiaTheme="minorEastAsia" w:cs="B Nazanin" w:hint="cs"/>
          <w:sz w:val="26"/>
          <w:szCs w:val="26"/>
          <w:rtl/>
          <w:lang w:bidi="fa-IR"/>
        </w:rPr>
        <w:t xml:space="preserve">نیز </w:t>
      </w:r>
      <w:r w:rsidRPr="007A3A0C">
        <w:rPr>
          <w:rFonts w:eastAsiaTheme="minorEastAsia" w:cs="B Nazanin" w:hint="cs"/>
          <w:sz w:val="26"/>
          <w:szCs w:val="26"/>
          <w:rtl/>
          <w:lang w:bidi="fa-IR"/>
        </w:rPr>
        <w:t xml:space="preserve">بروز می کرد که از طبقه علمی و فرهنگی جامعه انتظار می رفت به سرعت در </w:t>
      </w:r>
      <w:r w:rsidR="001263E1" w:rsidRPr="007A3A0C">
        <w:rPr>
          <w:rFonts w:eastAsiaTheme="minorEastAsia" w:cs="B Nazanin" w:hint="cs"/>
          <w:sz w:val="26"/>
          <w:szCs w:val="26"/>
          <w:rtl/>
          <w:lang w:bidi="fa-IR"/>
        </w:rPr>
        <w:t xml:space="preserve">جهت </w:t>
      </w:r>
      <w:r w:rsidRPr="007A3A0C">
        <w:rPr>
          <w:rFonts w:eastAsiaTheme="minorEastAsia" w:cs="B Nazanin" w:hint="cs"/>
          <w:sz w:val="26"/>
          <w:szCs w:val="26"/>
          <w:rtl/>
          <w:lang w:bidi="fa-IR"/>
        </w:rPr>
        <w:t>خاموش کردن نائره اختلا</w:t>
      </w:r>
      <w:r w:rsidR="001263E1" w:rsidRPr="007A3A0C">
        <w:rPr>
          <w:rFonts w:eastAsiaTheme="minorEastAsia" w:cs="B Nazanin" w:hint="cs"/>
          <w:sz w:val="26"/>
          <w:szCs w:val="26"/>
          <w:rtl/>
          <w:lang w:bidi="fa-IR"/>
        </w:rPr>
        <w:t>ف که حاصلی جز مرگ و نفرت نداشت حرکت کنند</w:t>
      </w:r>
      <w:r w:rsidRPr="007A3A0C">
        <w:rPr>
          <w:rFonts w:eastAsiaTheme="minorEastAsia" w:cs="B Nazanin" w:hint="cs"/>
          <w:sz w:val="26"/>
          <w:szCs w:val="26"/>
          <w:rtl/>
          <w:lang w:bidi="fa-IR"/>
        </w:rPr>
        <w:t>، اما گاه دیده می شد که خود این افراد نیز تابع احساسات مذهبی خو</w:t>
      </w:r>
      <w:r w:rsidR="00641133" w:rsidRPr="007A3A0C">
        <w:rPr>
          <w:rFonts w:eastAsiaTheme="minorEastAsia" w:cs="B Nazanin" w:hint="cs"/>
          <w:sz w:val="26"/>
          <w:szCs w:val="26"/>
          <w:rtl/>
          <w:lang w:bidi="fa-IR"/>
        </w:rPr>
        <w:t>یش</w:t>
      </w:r>
      <w:r w:rsidRPr="007A3A0C">
        <w:rPr>
          <w:rFonts w:eastAsiaTheme="minorEastAsia" w:cs="B Nazanin" w:hint="cs"/>
          <w:sz w:val="26"/>
          <w:szCs w:val="26"/>
          <w:rtl/>
          <w:lang w:bidi="fa-IR"/>
        </w:rPr>
        <w:t xml:space="preserve"> قرار گرفته و کار را به بدگویی و تبعید و قتل هم می رساندند؛ هرچند </w:t>
      </w:r>
      <w:r w:rsidR="00F2189A" w:rsidRPr="007A3A0C">
        <w:rPr>
          <w:rFonts w:eastAsiaTheme="minorEastAsia" w:cs="B Nazanin" w:hint="cs"/>
          <w:sz w:val="26"/>
          <w:szCs w:val="26"/>
          <w:rtl/>
          <w:lang w:bidi="fa-IR"/>
        </w:rPr>
        <w:t>این موارد معدود در مقایسه با</w:t>
      </w:r>
      <w:r w:rsidRPr="007A3A0C">
        <w:rPr>
          <w:rFonts w:eastAsiaTheme="minorEastAsia" w:cs="B Nazanin" w:hint="cs"/>
          <w:sz w:val="26"/>
          <w:szCs w:val="26"/>
          <w:rtl/>
          <w:lang w:bidi="fa-IR"/>
        </w:rPr>
        <w:t xml:space="preserve"> دوره صفوی و عثمانی چیزی به حساب نمی آید. </w:t>
      </w:r>
    </w:p>
    <w:p w14:paraId="25571B36" w14:textId="5B4259A5" w:rsidR="003B0B4F" w:rsidRPr="007A3A0C" w:rsidRDefault="00025860" w:rsidP="00900692">
      <w:pPr>
        <w:pStyle w:val="FootnoteText"/>
        <w:bidi/>
        <w:spacing w:line="360" w:lineRule="auto"/>
        <w:jc w:val="both"/>
        <w:rPr>
          <w:rFonts w:eastAsiaTheme="minorEastAsia" w:cs="B Nazanin"/>
          <w:sz w:val="26"/>
          <w:szCs w:val="26"/>
          <w:rtl/>
          <w:lang w:bidi="fa-IR"/>
        </w:rPr>
      </w:pPr>
      <w:r w:rsidRPr="007A3A0C">
        <w:rPr>
          <w:rFonts w:eastAsiaTheme="minorEastAsia" w:cs="B Nazanin"/>
          <w:sz w:val="26"/>
          <w:szCs w:val="26"/>
          <w:rtl/>
          <w:lang w:bidi="fa-IR"/>
        </w:rPr>
        <w:tab/>
      </w:r>
      <w:r w:rsidRPr="007A3A0C">
        <w:rPr>
          <w:rFonts w:eastAsiaTheme="minorEastAsia" w:cs="B Nazanin" w:hint="cs"/>
          <w:sz w:val="26"/>
          <w:szCs w:val="26"/>
          <w:rtl/>
          <w:lang w:bidi="fa-IR"/>
        </w:rPr>
        <w:t xml:space="preserve">در عرصه علوم هم انحطاط فرهنگی و علمی جهان اسلام </w:t>
      </w:r>
      <w:r w:rsidR="00F2189A" w:rsidRPr="007A3A0C">
        <w:rPr>
          <w:rFonts w:eastAsiaTheme="minorEastAsia" w:cs="B Nazanin" w:hint="cs"/>
          <w:sz w:val="26"/>
          <w:szCs w:val="26"/>
          <w:rtl/>
          <w:lang w:bidi="fa-IR"/>
        </w:rPr>
        <w:t xml:space="preserve">که از مدت ها قبل آغاز شده بود، </w:t>
      </w:r>
      <w:r w:rsidRPr="007A3A0C">
        <w:rPr>
          <w:rFonts w:eastAsiaTheme="minorEastAsia" w:cs="B Nazanin" w:hint="cs"/>
          <w:sz w:val="26"/>
          <w:szCs w:val="26"/>
          <w:rtl/>
          <w:lang w:bidi="fa-IR"/>
        </w:rPr>
        <w:t xml:space="preserve">خود را به صورت مخالفت گسترده با علوم عقلی نشان می داد که از این طریق این رکود و عقب افتادگی </w:t>
      </w:r>
      <w:r w:rsidR="007A3A0C" w:rsidRPr="007A3A0C">
        <w:rPr>
          <w:rFonts w:eastAsiaTheme="minorEastAsia" w:cs="B Nazanin" w:hint="cs"/>
          <w:sz w:val="26"/>
          <w:szCs w:val="26"/>
          <w:rtl/>
          <w:lang w:bidi="fa-IR"/>
        </w:rPr>
        <w:t xml:space="preserve">آنها </w:t>
      </w:r>
      <w:r w:rsidRPr="007A3A0C">
        <w:rPr>
          <w:rFonts w:eastAsiaTheme="minorEastAsia" w:cs="B Nazanin" w:hint="cs"/>
          <w:sz w:val="26"/>
          <w:szCs w:val="26"/>
          <w:rtl/>
          <w:lang w:bidi="fa-IR"/>
        </w:rPr>
        <w:t xml:space="preserve">تعمیق بیشتری می یافت. با این حال عشق و علاقه </w:t>
      </w:r>
      <w:r w:rsidR="007A3A0C" w:rsidRPr="007A3A0C">
        <w:rPr>
          <w:rFonts w:eastAsiaTheme="minorEastAsia" w:cs="B Nazanin" w:hint="cs"/>
          <w:sz w:val="26"/>
          <w:szCs w:val="26"/>
          <w:rtl/>
          <w:lang w:bidi="fa-IR"/>
        </w:rPr>
        <w:t xml:space="preserve">مردمان آن روزگار </w:t>
      </w:r>
      <w:r w:rsidRPr="007A3A0C">
        <w:rPr>
          <w:rFonts w:eastAsiaTheme="minorEastAsia" w:cs="B Nazanin" w:hint="cs"/>
          <w:sz w:val="26"/>
          <w:szCs w:val="26"/>
          <w:rtl/>
          <w:lang w:bidi="fa-IR"/>
        </w:rPr>
        <w:t xml:space="preserve"> به خاندان پیامبر (ص) و تلاش برای حل مسائل </w:t>
      </w:r>
      <w:r w:rsidR="00641133" w:rsidRPr="007A3A0C">
        <w:rPr>
          <w:rFonts w:eastAsiaTheme="minorEastAsia" w:cs="B Nazanin" w:hint="cs"/>
          <w:sz w:val="26"/>
          <w:szCs w:val="26"/>
          <w:rtl/>
          <w:lang w:bidi="fa-IR"/>
        </w:rPr>
        <w:t xml:space="preserve">نخست </w:t>
      </w:r>
      <w:r w:rsidRPr="007A3A0C">
        <w:rPr>
          <w:rFonts w:eastAsiaTheme="minorEastAsia" w:cs="B Nazanin" w:hint="cs"/>
          <w:sz w:val="26"/>
          <w:szCs w:val="26"/>
          <w:rtl/>
          <w:lang w:bidi="fa-IR"/>
        </w:rPr>
        <w:t>از طریق بحث و گفتگو شایان توجه و پیگیری بیشتر است.</w:t>
      </w:r>
    </w:p>
    <w:p w14:paraId="0CB86CD3" w14:textId="77777777" w:rsidR="00391E8E" w:rsidRDefault="00391E8E" w:rsidP="00900692">
      <w:pPr>
        <w:pStyle w:val="FootnoteText"/>
        <w:bidi/>
        <w:spacing w:line="360" w:lineRule="auto"/>
        <w:jc w:val="both"/>
        <w:rPr>
          <w:rFonts w:eastAsiaTheme="minorEastAsia" w:cs="B Nazanin"/>
          <w:b/>
          <w:bCs/>
          <w:sz w:val="26"/>
          <w:szCs w:val="26"/>
          <w:rtl/>
          <w:lang w:bidi="fa-IR"/>
        </w:rPr>
      </w:pPr>
    </w:p>
    <w:p w14:paraId="138890B9" w14:textId="0F5E2307" w:rsidR="00526895" w:rsidRPr="007A3A0C" w:rsidRDefault="00526895" w:rsidP="00391E8E">
      <w:pPr>
        <w:pStyle w:val="FootnoteText"/>
        <w:bidi/>
        <w:spacing w:line="360" w:lineRule="auto"/>
        <w:jc w:val="both"/>
        <w:rPr>
          <w:rFonts w:eastAsiaTheme="minorEastAsia" w:cs="B Nazanin"/>
          <w:b/>
          <w:bCs/>
          <w:sz w:val="26"/>
          <w:szCs w:val="26"/>
          <w:rtl/>
          <w:lang w:bidi="fa-IR"/>
        </w:rPr>
      </w:pPr>
      <w:r w:rsidRPr="007A3A0C">
        <w:rPr>
          <w:rFonts w:eastAsiaTheme="minorEastAsia" w:cs="B Nazanin" w:hint="cs"/>
          <w:b/>
          <w:bCs/>
          <w:sz w:val="26"/>
          <w:szCs w:val="26"/>
          <w:rtl/>
          <w:lang w:bidi="fa-IR"/>
        </w:rPr>
        <w:t>کتابنامه</w:t>
      </w:r>
    </w:p>
    <w:p w14:paraId="14C44D97" w14:textId="77777777" w:rsidR="00C47070" w:rsidRPr="00391E8E" w:rsidRDefault="00C47070" w:rsidP="00391E8E">
      <w:pPr>
        <w:spacing w:after="0" w:line="360" w:lineRule="auto"/>
        <w:jc w:val="both"/>
        <w:rPr>
          <w:rFonts w:cs="B Nazanin"/>
          <w:sz w:val="26"/>
          <w:szCs w:val="26"/>
          <w:rtl/>
        </w:rPr>
      </w:pPr>
      <w:r w:rsidRPr="00391E8E">
        <w:rPr>
          <w:rFonts w:cs="B Nazanin" w:hint="cs"/>
          <w:sz w:val="26"/>
          <w:szCs w:val="26"/>
          <w:rtl/>
        </w:rPr>
        <w:t xml:space="preserve">بهار، محمد تقی، </w:t>
      </w:r>
      <w:r w:rsidRPr="00391E8E">
        <w:rPr>
          <w:rFonts w:cs="B Nazanin" w:hint="cs"/>
          <w:i/>
          <w:iCs/>
          <w:sz w:val="26"/>
          <w:szCs w:val="26"/>
          <w:rtl/>
        </w:rPr>
        <w:t>سبک شناسی یا تاریخ تطور نثر فارسی</w:t>
      </w:r>
      <w:r w:rsidRPr="00391E8E">
        <w:rPr>
          <w:rFonts w:cs="B Nazanin" w:hint="cs"/>
          <w:sz w:val="26"/>
          <w:szCs w:val="26"/>
          <w:rtl/>
        </w:rPr>
        <w:t>، تهران، امیر کبیر، 1386.</w:t>
      </w:r>
    </w:p>
    <w:p w14:paraId="65082E54" w14:textId="77777777" w:rsidR="00C47070" w:rsidRPr="00391E8E" w:rsidRDefault="00C47070" w:rsidP="00391E8E">
      <w:pPr>
        <w:spacing w:line="360" w:lineRule="auto"/>
        <w:rPr>
          <w:rFonts w:cs="B Nazanin"/>
          <w:sz w:val="26"/>
          <w:szCs w:val="26"/>
        </w:rPr>
      </w:pPr>
      <w:r w:rsidRPr="00391E8E">
        <w:rPr>
          <w:rFonts w:cs="B Nazanin" w:hint="cs"/>
          <w:sz w:val="26"/>
          <w:szCs w:val="26"/>
          <w:rtl/>
        </w:rPr>
        <w:t xml:space="preserve">پارسا، خواجه محمد، </w:t>
      </w:r>
      <w:r w:rsidRPr="00391E8E">
        <w:rPr>
          <w:rFonts w:cs="B Nazanin" w:hint="cs"/>
          <w:i/>
          <w:iCs/>
          <w:sz w:val="26"/>
          <w:szCs w:val="26"/>
          <w:rtl/>
        </w:rPr>
        <w:t>فصل الخطاب لوصل الاحباب</w:t>
      </w:r>
      <w:r w:rsidRPr="00391E8E">
        <w:rPr>
          <w:rFonts w:cs="B Nazanin" w:hint="cs"/>
          <w:sz w:val="26"/>
          <w:szCs w:val="26"/>
          <w:rtl/>
        </w:rPr>
        <w:t xml:space="preserve">، به کوشش جلیل مسگرنژاد، تهران، مرکز نشر </w:t>
      </w:r>
    </w:p>
    <w:p w14:paraId="05E64454" w14:textId="77777777" w:rsidR="00C47070" w:rsidRPr="00391E8E" w:rsidRDefault="00C47070" w:rsidP="00391E8E">
      <w:pPr>
        <w:spacing w:after="0" w:line="360" w:lineRule="auto"/>
        <w:jc w:val="both"/>
        <w:rPr>
          <w:rFonts w:cs="B Nazanin"/>
          <w:sz w:val="26"/>
          <w:szCs w:val="26"/>
          <w:rtl/>
        </w:rPr>
      </w:pPr>
      <w:r w:rsidRPr="00391E8E">
        <w:rPr>
          <w:rFonts w:cs="B Nazanin" w:hint="cs"/>
          <w:sz w:val="26"/>
          <w:szCs w:val="26"/>
          <w:rtl/>
        </w:rPr>
        <w:t xml:space="preserve">دانشگاهی، 1381. </w:t>
      </w:r>
    </w:p>
    <w:p w14:paraId="2C076436" w14:textId="77777777" w:rsidR="00C47070" w:rsidRPr="00391E8E" w:rsidRDefault="00C47070" w:rsidP="00391E8E">
      <w:pPr>
        <w:spacing w:after="0" w:line="360" w:lineRule="auto"/>
        <w:jc w:val="both"/>
        <w:rPr>
          <w:rFonts w:cs="B Nazanin"/>
          <w:sz w:val="26"/>
          <w:szCs w:val="26"/>
          <w:rtl/>
        </w:rPr>
      </w:pPr>
      <w:r w:rsidRPr="00391E8E">
        <w:rPr>
          <w:rFonts w:cs="B Nazanin" w:hint="cs"/>
          <w:sz w:val="26"/>
          <w:szCs w:val="26"/>
          <w:rtl/>
        </w:rPr>
        <w:t xml:space="preserve">جامی، ملاعبدالرحمان، </w:t>
      </w:r>
      <w:r w:rsidRPr="00391E8E">
        <w:rPr>
          <w:rFonts w:cs="B Nazanin" w:hint="cs"/>
          <w:i/>
          <w:iCs/>
          <w:sz w:val="26"/>
          <w:szCs w:val="26"/>
          <w:rtl/>
        </w:rPr>
        <w:t>مثنوی هفت اورنگ</w:t>
      </w:r>
      <w:r w:rsidRPr="00391E8E">
        <w:rPr>
          <w:rFonts w:cs="B Nazanin" w:hint="cs"/>
          <w:sz w:val="26"/>
          <w:szCs w:val="26"/>
          <w:rtl/>
        </w:rPr>
        <w:t>، به کوشش مرتضی مدرس گیلانی، تهران، کتابفروشی سعدی، بی</w:t>
      </w:r>
      <w:r w:rsidRPr="00391E8E">
        <w:rPr>
          <w:rFonts w:cs="B Nazanin"/>
          <w:sz w:val="26"/>
          <w:szCs w:val="26"/>
          <w:rtl/>
        </w:rPr>
        <w:softHyphen/>
      </w:r>
      <w:r w:rsidRPr="00391E8E">
        <w:rPr>
          <w:rFonts w:cs="B Nazanin" w:hint="cs"/>
          <w:sz w:val="26"/>
          <w:szCs w:val="26"/>
          <w:rtl/>
        </w:rPr>
        <w:t>تا.</w:t>
      </w:r>
    </w:p>
    <w:p w14:paraId="329C2A8F" w14:textId="77777777" w:rsidR="00C47070" w:rsidRPr="00391E8E" w:rsidRDefault="00C47070" w:rsidP="00391E8E">
      <w:pPr>
        <w:spacing w:after="0" w:line="360" w:lineRule="auto"/>
        <w:jc w:val="both"/>
        <w:rPr>
          <w:rFonts w:cs="B Nazanin"/>
          <w:sz w:val="26"/>
          <w:szCs w:val="26"/>
          <w:rtl/>
        </w:rPr>
      </w:pPr>
      <w:r w:rsidRPr="00391E8E">
        <w:rPr>
          <w:rFonts w:cs="B Nazanin" w:hint="cs"/>
          <w:sz w:val="26"/>
          <w:szCs w:val="26"/>
          <w:rtl/>
        </w:rPr>
        <w:t xml:space="preserve">-------- ، </w:t>
      </w:r>
      <w:r w:rsidRPr="00391E8E">
        <w:rPr>
          <w:rFonts w:cs="B Nazanin" w:hint="cs"/>
          <w:i/>
          <w:iCs/>
          <w:sz w:val="26"/>
          <w:szCs w:val="26"/>
          <w:rtl/>
        </w:rPr>
        <w:t>دیوان جامی</w:t>
      </w:r>
      <w:r w:rsidRPr="00391E8E">
        <w:rPr>
          <w:rFonts w:cs="B Nazanin" w:hint="cs"/>
          <w:sz w:val="26"/>
          <w:szCs w:val="26"/>
          <w:rtl/>
        </w:rPr>
        <w:t>، به کوشش هاشم رضی، بی</w:t>
      </w:r>
      <w:r w:rsidRPr="00391E8E">
        <w:rPr>
          <w:rFonts w:cs="B Nazanin"/>
          <w:sz w:val="26"/>
          <w:szCs w:val="26"/>
          <w:rtl/>
        </w:rPr>
        <w:softHyphen/>
      </w:r>
      <w:r w:rsidRPr="00391E8E">
        <w:rPr>
          <w:rFonts w:cs="B Nazanin" w:hint="cs"/>
          <w:sz w:val="26"/>
          <w:szCs w:val="26"/>
          <w:rtl/>
        </w:rPr>
        <w:t>جا، انتشارات پیروز، بی</w:t>
      </w:r>
      <w:r w:rsidRPr="00391E8E">
        <w:rPr>
          <w:rFonts w:cs="B Nazanin"/>
          <w:sz w:val="26"/>
          <w:szCs w:val="26"/>
          <w:rtl/>
        </w:rPr>
        <w:softHyphen/>
      </w:r>
      <w:r w:rsidRPr="00391E8E">
        <w:rPr>
          <w:rFonts w:cs="B Nazanin" w:hint="cs"/>
          <w:sz w:val="26"/>
          <w:szCs w:val="26"/>
          <w:rtl/>
        </w:rPr>
        <w:t>تا.</w:t>
      </w:r>
    </w:p>
    <w:p w14:paraId="2C19799B" w14:textId="77777777" w:rsidR="00C47070" w:rsidRPr="00391E8E" w:rsidRDefault="00C47070" w:rsidP="00391E8E">
      <w:pPr>
        <w:spacing w:after="0" w:line="360" w:lineRule="auto"/>
        <w:jc w:val="both"/>
        <w:rPr>
          <w:rFonts w:cs="B Nazanin"/>
          <w:sz w:val="26"/>
          <w:szCs w:val="26"/>
          <w:rtl/>
        </w:rPr>
      </w:pPr>
      <w:r w:rsidRPr="00391E8E">
        <w:rPr>
          <w:rFonts w:cs="B Nazanin" w:hint="cs"/>
          <w:sz w:val="26"/>
          <w:szCs w:val="26"/>
          <w:rtl/>
        </w:rPr>
        <w:t xml:space="preserve">-------- ، </w:t>
      </w:r>
      <w:r w:rsidRPr="00391E8E">
        <w:rPr>
          <w:rFonts w:cs="B Nazanin" w:hint="cs"/>
          <w:i/>
          <w:iCs/>
          <w:sz w:val="26"/>
          <w:szCs w:val="26"/>
          <w:rtl/>
        </w:rPr>
        <w:t>شواهد النبوة</w:t>
      </w:r>
      <w:r w:rsidRPr="00391E8E">
        <w:rPr>
          <w:rFonts w:cs="B Nazanin" w:hint="cs"/>
          <w:sz w:val="26"/>
          <w:szCs w:val="26"/>
          <w:rtl/>
        </w:rPr>
        <w:t>، به کوشش حسن امین، تهران، میر کسری، 1379.</w:t>
      </w:r>
    </w:p>
    <w:p w14:paraId="04E88619" w14:textId="77777777" w:rsidR="00C47070" w:rsidRPr="00391E8E" w:rsidRDefault="00C47070" w:rsidP="00391E8E">
      <w:pPr>
        <w:spacing w:after="0" w:line="360" w:lineRule="auto"/>
        <w:jc w:val="both"/>
        <w:rPr>
          <w:rFonts w:cs="B Nazanin"/>
          <w:sz w:val="26"/>
          <w:szCs w:val="26"/>
          <w:rtl/>
        </w:rPr>
      </w:pPr>
      <w:r w:rsidRPr="00391E8E">
        <w:rPr>
          <w:rFonts w:cs="B Nazanin" w:hint="cs"/>
          <w:sz w:val="26"/>
          <w:szCs w:val="26"/>
          <w:rtl/>
        </w:rPr>
        <w:t xml:space="preserve">حکمت، علی اصغر، </w:t>
      </w:r>
      <w:r w:rsidRPr="00391E8E">
        <w:rPr>
          <w:rFonts w:cs="B Nazanin" w:hint="cs"/>
          <w:i/>
          <w:iCs/>
          <w:sz w:val="26"/>
          <w:szCs w:val="26"/>
          <w:rtl/>
        </w:rPr>
        <w:t>جامی</w:t>
      </w:r>
      <w:r w:rsidRPr="00391E8E">
        <w:rPr>
          <w:rFonts w:cs="B Nazanin" w:hint="cs"/>
          <w:sz w:val="26"/>
          <w:szCs w:val="26"/>
          <w:rtl/>
        </w:rPr>
        <w:t>، تهران، توس، 1363.</w:t>
      </w:r>
    </w:p>
    <w:p w14:paraId="4D346939" w14:textId="77777777" w:rsidR="00C47070" w:rsidRPr="00391E8E" w:rsidRDefault="00C47070" w:rsidP="00391E8E">
      <w:pPr>
        <w:spacing w:after="0" w:line="360" w:lineRule="auto"/>
        <w:jc w:val="both"/>
        <w:rPr>
          <w:rFonts w:cs="B Nazanin"/>
          <w:sz w:val="26"/>
          <w:szCs w:val="26"/>
          <w:rtl/>
        </w:rPr>
      </w:pPr>
      <w:r w:rsidRPr="00391E8E">
        <w:rPr>
          <w:rFonts w:cs="B Nazanin" w:hint="cs"/>
          <w:sz w:val="26"/>
          <w:szCs w:val="26"/>
          <w:rtl/>
        </w:rPr>
        <w:t>خواندمیر، غیاث</w:t>
      </w:r>
      <w:r w:rsidRPr="00391E8E">
        <w:rPr>
          <w:rFonts w:cs="B Nazanin"/>
          <w:sz w:val="26"/>
          <w:szCs w:val="26"/>
          <w:rtl/>
        </w:rPr>
        <w:softHyphen/>
      </w:r>
      <w:r w:rsidRPr="00391E8E">
        <w:rPr>
          <w:rFonts w:cs="B Nazanin" w:hint="cs"/>
          <w:sz w:val="26"/>
          <w:szCs w:val="26"/>
          <w:rtl/>
        </w:rPr>
        <w:t xml:space="preserve">الدین، </w:t>
      </w:r>
      <w:r w:rsidRPr="00391E8E">
        <w:rPr>
          <w:rFonts w:cs="B Nazanin" w:hint="cs"/>
          <w:i/>
          <w:iCs/>
          <w:sz w:val="26"/>
          <w:szCs w:val="26"/>
          <w:rtl/>
        </w:rPr>
        <w:t>حبیب السیر</w:t>
      </w:r>
      <w:r w:rsidRPr="00391E8E">
        <w:rPr>
          <w:rFonts w:cs="B Nazanin" w:hint="cs"/>
          <w:sz w:val="26"/>
          <w:szCs w:val="26"/>
          <w:rtl/>
        </w:rPr>
        <w:t>، به کوشش محمد دبیر سیاقی، تهران، کتابفروشی خیام، 1362.</w:t>
      </w:r>
    </w:p>
    <w:p w14:paraId="0A37760C" w14:textId="77777777" w:rsidR="00391E8E" w:rsidRPr="00391E8E" w:rsidRDefault="00391E8E" w:rsidP="00391E8E">
      <w:pPr>
        <w:spacing w:after="0" w:line="360" w:lineRule="auto"/>
        <w:jc w:val="both"/>
        <w:rPr>
          <w:rFonts w:cs="B Nazanin"/>
          <w:sz w:val="26"/>
          <w:szCs w:val="26"/>
          <w:rtl/>
        </w:rPr>
      </w:pPr>
      <w:r w:rsidRPr="00391E8E">
        <w:rPr>
          <w:rFonts w:cs="B Nazanin" w:hint="cs"/>
          <w:sz w:val="26"/>
          <w:szCs w:val="26"/>
          <w:rtl/>
        </w:rPr>
        <w:t>-------- ،</w:t>
      </w:r>
      <w:r w:rsidRPr="00391E8E">
        <w:rPr>
          <w:rFonts w:cs="B Nazanin" w:hint="cs"/>
          <w:i/>
          <w:iCs/>
          <w:sz w:val="26"/>
          <w:szCs w:val="26"/>
          <w:rtl/>
        </w:rPr>
        <w:t xml:space="preserve"> مکارم الاخلاق</w:t>
      </w:r>
      <w:r w:rsidRPr="00391E8E">
        <w:rPr>
          <w:rFonts w:cs="B Nazanin" w:hint="cs"/>
          <w:sz w:val="26"/>
          <w:szCs w:val="26"/>
          <w:rtl/>
        </w:rPr>
        <w:t>، به کوشش محمداکبر عشیق، تهران، میراث مکتوب، 1378..</w:t>
      </w:r>
    </w:p>
    <w:p w14:paraId="4353E996" w14:textId="77777777" w:rsidR="00C47070" w:rsidRPr="00391E8E" w:rsidRDefault="00C47070" w:rsidP="00391E8E">
      <w:pPr>
        <w:spacing w:after="0" w:line="360" w:lineRule="auto"/>
        <w:jc w:val="both"/>
        <w:rPr>
          <w:rFonts w:cs="B Nazanin"/>
          <w:sz w:val="26"/>
          <w:szCs w:val="26"/>
          <w:rtl/>
        </w:rPr>
      </w:pPr>
      <w:r w:rsidRPr="00391E8E">
        <w:rPr>
          <w:rFonts w:cs="B Nazanin" w:hint="cs"/>
          <w:sz w:val="26"/>
          <w:szCs w:val="26"/>
          <w:rtl/>
        </w:rPr>
        <w:lastRenderedPageBreak/>
        <w:t>زمچی اسفزاری، معین</w:t>
      </w:r>
      <w:r w:rsidRPr="00391E8E">
        <w:rPr>
          <w:rFonts w:cs="B Nazanin"/>
          <w:sz w:val="26"/>
          <w:szCs w:val="26"/>
          <w:rtl/>
        </w:rPr>
        <w:softHyphen/>
      </w:r>
      <w:r w:rsidRPr="00391E8E">
        <w:rPr>
          <w:rFonts w:cs="B Nazanin" w:hint="cs"/>
          <w:sz w:val="26"/>
          <w:szCs w:val="26"/>
          <w:rtl/>
        </w:rPr>
        <w:t xml:space="preserve">الدین محمد، </w:t>
      </w:r>
      <w:r w:rsidRPr="00391E8E">
        <w:rPr>
          <w:rFonts w:cs="B Nazanin" w:hint="cs"/>
          <w:i/>
          <w:iCs/>
          <w:sz w:val="26"/>
          <w:szCs w:val="26"/>
          <w:rtl/>
        </w:rPr>
        <w:t>روضات الجنات فی اوصاف مدینة هرات</w:t>
      </w:r>
      <w:r w:rsidRPr="00391E8E">
        <w:rPr>
          <w:rFonts w:cs="B Nazanin" w:hint="cs"/>
          <w:sz w:val="26"/>
          <w:szCs w:val="26"/>
          <w:rtl/>
        </w:rPr>
        <w:t>، به کوشش سید محمد کاظم امام، تهران، دانشگاه تهران، 1339.</w:t>
      </w:r>
    </w:p>
    <w:p w14:paraId="77026022" w14:textId="77777777" w:rsidR="00900692" w:rsidRPr="00391E8E" w:rsidRDefault="00900692" w:rsidP="00391E8E">
      <w:pPr>
        <w:spacing w:after="0" w:line="360" w:lineRule="auto"/>
        <w:jc w:val="both"/>
        <w:rPr>
          <w:rFonts w:cs="B Nazanin"/>
          <w:sz w:val="26"/>
          <w:szCs w:val="26"/>
          <w:rtl/>
        </w:rPr>
      </w:pPr>
      <w:r w:rsidRPr="00391E8E">
        <w:rPr>
          <w:rFonts w:cs="B Nazanin" w:hint="cs"/>
          <w:sz w:val="26"/>
          <w:szCs w:val="26"/>
          <w:rtl/>
        </w:rPr>
        <w:t xml:space="preserve">سام میرزا صفوی، </w:t>
      </w:r>
      <w:r w:rsidRPr="00391E8E">
        <w:rPr>
          <w:rFonts w:cs="B Nazanin" w:hint="cs"/>
          <w:i/>
          <w:iCs/>
          <w:sz w:val="26"/>
          <w:szCs w:val="26"/>
          <w:rtl/>
        </w:rPr>
        <w:t>تذکره تحفه سامی</w:t>
      </w:r>
      <w:r w:rsidRPr="00391E8E">
        <w:rPr>
          <w:rFonts w:cs="B Nazanin" w:hint="cs"/>
          <w:sz w:val="26"/>
          <w:szCs w:val="26"/>
          <w:rtl/>
        </w:rPr>
        <w:t>، به کوشش رکن</w:t>
      </w:r>
      <w:r w:rsidRPr="00391E8E">
        <w:rPr>
          <w:rFonts w:cs="B Nazanin"/>
          <w:sz w:val="26"/>
          <w:szCs w:val="26"/>
          <w:rtl/>
        </w:rPr>
        <w:softHyphen/>
      </w:r>
      <w:r w:rsidRPr="00391E8E">
        <w:rPr>
          <w:rFonts w:cs="B Nazanin" w:hint="cs"/>
          <w:sz w:val="26"/>
          <w:szCs w:val="26"/>
          <w:rtl/>
        </w:rPr>
        <w:t>الدین همایون فرخ، تهران، اساطیر، 1384.</w:t>
      </w:r>
    </w:p>
    <w:p w14:paraId="1213DD06" w14:textId="77777777" w:rsidR="004E6F23" w:rsidRPr="00391E8E" w:rsidRDefault="004E6F23" w:rsidP="00391E8E">
      <w:pPr>
        <w:spacing w:after="0" w:line="360" w:lineRule="auto"/>
        <w:jc w:val="both"/>
        <w:rPr>
          <w:rFonts w:cs="B Nazanin"/>
          <w:sz w:val="26"/>
          <w:szCs w:val="26"/>
          <w:rtl/>
        </w:rPr>
      </w:pPr>
      <w:r w:rsidRPr="00391E8E">
        <w:rPr>
          <w:rFonts w:cs="B Nazanin" w:hint="cs"/>
          <w:sz w:val="26"/>
          <w:szCs w:val="26"/>
          <w:rtl/>
        </w:rPr>
        <w:t>سمرقندی، کمال</w:t>
      </w:r>
      <w:r w:rsidRPr="00391E8E">
        <w:rPr>
          <w:rFonts w:cs="B Nazanin"/>
          <w:sz w:val="26"/>
          <w:szCs w:val="26"/>
          <w:rtl/>
        </w:rPr>
        <w:softHyphen/>
      </w:r>
      <w:r w:rsidRPr="00391E8E">
        <w:rPr>
          <w:rFonts w:cs="B Nazanin" w:hint="cs"/>
          <w:sz w:val="26"/>
          <w:szCs w:val="26"/>
          <w:rtl/>
        </w:rPr>
        <w:t xml:space="preserve">الدین عبدالرزاق، </w:t>
      </w:r>
      <w:r w:rsidRPr="00391E8E">
        <w:rPr>
          <w:rFonts w:cs="B Nazanin" w:hint="cs"/>
          <w:i/>
          <w:iCs/>
          <w:sz w:val="26"/>
          <w:szCs w:val="26"/>
          <w:rtl/>
        </w:rPr>
        <w:t>مطلع سعدین و مجمع بحرین</w:t>
      </w:r>
      <w:r w:rsidRPr="00391E8E">
        <w:rPr>
          <w:rFonts w:cs="B Nazanin" w:hint="cs"/>
          <w:sz w:val="26"/>
          <w:szCs w:val="26"/>
          <w:rtl/>
        </w:rPr>
        <w:t xml:space="preserve">، به کوشش عبدالحسین نوایی، تهران، پژوهشگاه علوم انسانی و مطالعات فرهنگی، 1383. </w:t>
      </w:r>
    </w:p>
    <w:p w14:paraId="1F12EF8C" w14:textId="77777777" w:rsidR="004E6F23" w:rsidRPr="00391E8E" w:rsidRDefault="004E6F23" w:rsidP="00391E8E">
      <w:pPr>
        <w:spacing w:after="0" w:line="360" w:lineRule="auto"/>
        <w:jc w:val="both"/>
        <w:rPr>
          <w:rFonts w:cs="B Nazanin"/>
          <w:sz w:val="26"/>
          <w:szCs w:val="26"/>
          <w:rtl/>
        </w:rPr>
      </w:pPr>
      <w:r w:rsidRPr="00391E8E">
        <w:rPr>
          <w:rFonts w:cs="B Nazanin" w:hint="cs"/>
          <w:sz w:val="26"/>
          <w:szCs w:val="26"/>
          <w:rtl/>
        </w:rPr>
        <w:t>سمرقندی</w:t>
      </w:r>
      <w:r w:rsidRPr="00391E8E">
        <w:rPr>
          <w:rFonts w:cs="B Nazanin" w:hint="cs"/>
          <w:i/>
          <w:iCs/>
          <w:sz w:val="26"/>
          <w:szCs w:val="26"/>
          <w:rtl/>
        </w:rPr>
        <w:t xml:space="preserve">، </w:t>
      </w:r>
      <w:r w:rsidRPr="00391E8E">
        <w:rPr>
          <w:rFonts w:cs="B Nazanin" w:hint="cs"/>
          <w:sz w:val="26"/>
          <w:szCs w:val="26"/>
          <w:rtl/>
        </w:rPr>
        <w:t>دولتشاه،</w:t>
      </w:r>
      <w:r w:rsidRPr="00391E8E">
        <w:rPr>
          <w:rFonts w:cs="B Nazanin" w:hint="cs"/>
          <w:i/>
          <w:iCs/>
          <w:sz w:val="26"/>
          <w:szCs w:val="26"/>
          <w:rtl/>
        </w:rPr>
        <w:t xml:space="preserve"> تذکرة الشعراء</w:t>
      </w:r>
      <w:r w:rsidRPr="00391E8E">
        <w:rPr>
          <w:rFonts w:cs="B Nazanin" w:hint="cs"/>
          <w:sz w:val="26"/>
          <w:szCs w:val="26"/>
          <w:rtl/>
        </w:rPr>
        <w:t>، به کوشش محمد عباسی، تهران، انتشارات کتابفروشی بارانی، بی تا.</w:t>
      </w:r>
    </w:p>
    <w:p w14:paraId="5C20059E" w14:textId="77777777" w:rsidR="00C47070" w:rsidRPr="00391E8E" w:rsidRDefault="00C47070" w:rsidP="00391E8E">
      <w:pPr>
        <w:spacing w:after="0" w:line="360" w:lineRule="auto"/>
        <w:jc w:val="both"/>
        <w:rPr>
          <w:rFonts w:cs="B Nazanin"/>
          <w:sz w:val="26"/>
          <w:szCs w:val="26"/>
          <w:rtl/>
        </w:rPr>
      </w:pPr>
      <w:r w:rsidRPr="00391E8E">
        <w:rPr>
          <w:rFonts w:cs="B Nazanin" w:hint="cs"/>
          <w:sz w:val="26"/>
          <w:szCs w:val="26"/>
          <w:rtl/>
        </w:rPr>
        <w:t>شوشتری، قاضی نورالله</w:t>
      </w:r>
      <w:r w:rsidRPr="00391E8E">
        <w:rPr>
          <w:rFonts w:cs="B Nazanin" w:hint="cs"/>
          <w:i/>
          <w:iCs/>
          <w:sz w:val="26"/>
          <w:szCs w:val="26"/>
          <w:rtl/>
        </w:rPr>
        <w:t>، مجالس المؤمنین</w:t>
      </w:r>
      <w:r w:rsidRPr="00391E8E">
        <w:rPr>
          <w:rFonts w:cs="B Nazanin" w:hint="cs"/>
          <w:sz w:val="26"/>
          <w:szCs w:val="26"/>
          <w:rtl/>
        </w:rPr>
        <w:t>، تهران، کتابفروشی اسلامیه، 1354.</w:t>
      </w:r>
    </w:p>
    <w:p w14:paraId="1A5CCBC3" w14:textId="77777777" w:rsidR="004E6F23" w:rsidRPr="00391E8E" w:rsidRDefault="004E6F23" w:rsidP="00391E8E">
      <w:pPr>
        <w:spacing w:after="0" w:line="360" w:lineRule="auto"/>
        <w:jc w:val="both"/>
        <w:rPr>
          <w:rFonts w:cs="B Nazanin"/>
          <w:sz w:val="26"/>
          <w:szCs w:val="26"/>
          <w:rtl/>
        </w:rPr>
      </w:pPr>
      <w:r w:rsidRPr="00391E8E">
        <w:rPr>
          <w:rFonts w:cs="B Nazanin" w:hint="cs"/>
          <w:sz w:val="26"/>
          <w:szCs w:val="26"/>
          <w:rtl/>
        </w:rPr>
        <w:t>صفا، ذبیح</w:t>
      </w:r>
      <w:r w:rsidRPr="00391E8E">
        <w:rPr>
          <w:rFonts w:cs="B Nazanin"/>
          <w:sz w:val="26"/>
          <w:szCs w:val="26"/>
          <w:rtl/>
        </w:rPr>
        <w:softHyphen/>
      </w:r>
      <w:r w:rsidRPr="00391E8E">
        <w:rPr>
          <w:rFonts w:cs="B Nazanin" w:hint="cs"/>
          <w:sz w:val="26"/>
          <w:szCs w:val="26"/>
          <w:rtl/>
        </w:rPr>
        <w:t>الله</w:t>
      </w:r>
      <w:r w:rsidRPr="00391E8E">
        <w:rPr>
          <w:rFonts w:cs="B Nazanin" w:hint="cs"/>
          <w:i/>
          <w:iCs/>
          <w:sz w:val="26"/>
          <w:szCs w:val="26"/>
          <w:rtl/>
        </w:rPr>
        <w:t>، تاریخ ادبیات در ایران</w:t>
      </w:r>
      <w:r w:rsidRPr="00391E8E">
        <w:rPr>
          <w:rFonts w:cs="B Nazanin" w:hint="cs"/>
          <w:sz w:val="26"/>
          <w:szCs w:val="26"/>
          <w:rtl/>
        </w:rPr>
        <w:t xml:space="preserve">، تهران، انتشارات فردوسی، 1364. </w:t>
      </w:r>
    </w:p>
    <w:p w14:paraId="5F1F0448" w14:textId="77777777" w:rsidR="00391E8E" w:rsidRPr="00391E8E" w:rsidRDefault="00391E8E" w:rsidP="00391E8E">
      <w:pPr>
        <w:spacing w:after="0" w:line="360" w:lineRule="auto"/>
        <w:jc w:val="both"/>
        <w:rPr>
          <w:rFonts w:cs="B Nazanin"/>
          <w:sz w:val="26"/>
          <w:szCs w:val="26"/>
          <w:rtl/>
        </w:rPr>
      </w:pPr>
      <w:r w:rsidRPr="00391E8E">
        <w:rPr>
          <w:rFonts w:cs="B Nazanin" w:hint="cs"/>
          <w:sz w:val="26"/>
          <w:szCs w:val="26"/>
          <w:rtl/>
        </w:rPr>
        <w:t xml:space="preserve">فخری هروی، </w:t>
      </w:r>
      <w:r w:rsidRPr="00391E8E">
        <w:rPr>
          <w:rFonts w:cs="B Nazanin" w:hint="cs"/>
          <w:i/>
          <w:iCs/>
          <w:sz w:val="26"/>
          <w:szCs w:val="26"/>
          <w:rtl/>
        </w:rPr>
        <w:t>تذکره روضة السلاطین</w:t>
      </w:r>
      <w:r w:rsidRPr="00391E8E">
        <w:rPr>
          <w:rFonts w:cs="B Nazanin" w:hint="cs"/>
          <w:sz w:val="26"/>
          <w:szCs w:val="26"/>
          <w:rtl/>
        </w:rPr>
        <w:t xml:space="preserve">، به کوشش ع. خیام پور، تبریز، دانشکده ادبیات تبریزف موسسه تاریخ و فرهنگ ایران، 1345. </w:t>
      </w:r>
    </w:p>
    <w:p w14:paraId="47884917" w14:textId="77777777" w:rsidR="004E6F23" w:rsidRPr="00391E8E" w:rsidRDefault="004E6F23" w:rsidP="00391E8E">
      <w:pPr>
        <w:spacing w:after="0" w:line="360" w:lineRule="auto"/>
        <w:jc w:val="both"/>
        <w:rPr>
          <w:rFonts w:cs="B Nazanin"/>
          <w:sz w:val="26"/>
          <w:szCs w:val="26"/>
          <w:rtl/>
        </w:rPr>
      </w:pPr>
      <w:r w:rsidRPr="00391E8E">
        <w:rPr>
          <w:rFonts w:cs="B Nazanin" w:hint="cs"/>
          <w:sz w:val="26"/>
          <w:szCs w:val="26"/>
          <w:rtl/>
        </w:rPr>
        <w:t xml:space="preserve">فرخ، سید محمود، «مثنوی دوازده امام جامی»، </w:t>
      </w:r>
      <w:r w:rsidRPr="00391E8E">
        <w:rPr>
          <w:rFonts w:cs="B Nazanin" w:hint="cs"/>
          <w:i/>
          <w:iCs/>
          <w:sz w:val="26"/>
          <w:szCs w:val="26"/>
          <w:rtl/>
        </w:rPr>
        <w:t>نامه آستان قدس</w:t>
      </w:r>
      <w:r w:rsidRPr="00391E8E">
        <w:rPr>
          <w:rFonts w:cs="B Nazanin" w:hint="cs"/>
          <w:sz w:val="26"/>
          <w:szCs w:val="26"/>
          <w:rtl/>
        </w:rPr>
        <w:t xml:space="preserve">، دی 1339، ش2، ص 123 ـ 126. </w:t>
      </w:r>
    </w:p>
    <w:p w14:paraId="5268C2E2" w14:textId="77777777" w:rsidR="004E6F23" w:rsidRPr="00391E8E" w:rsidRDefault="004E6F23" w:rsidP="00391E8E">
      <w:pPr>
        <w:spacing w:after="0" w:line="360" w:lineRule="auto"/>
        <w:jc w:val="both"/>
        <w:rPr>
          <w:rFonts w:cs="B Nazanin"/>
          <w:sz w:val="26"/>
          <w:szCs w:val="26"/>
          <w:rtl/>
        </w:rPr>
      </w:pPr>
      <w:r w:rsidRPr="00391E8E">
        <w:rPr>
          <w:rFonts w:cs="B Nazanin" w:hint="cs"/>
          <w:sz w:val="26"/>
          <w:szCs w:val="26"/>
          <w:rtl/>
        </w:rPr>
        <w:t>فرهانی، مهدی، پیوند سیاست و فرهنگ در عصر زوال تیموریان و ظهور صفویان، تهران، انجمن آثار و مفاخر ملی، 1382.</w:t>
      </w:r>
    </w:p>
    <w:p w14:paraId="6BD518A2" w14:textId="77777777" w:rsidR="00C8115E" w:rsidRPr="00391E8E" w:rsidRDefault="00C8115E" w:rsidP="00391E8E">
      <w:pPr>
        <w:spacing w:after="0" w:line="360" w:lineRule="auto"/>
        <w:jc w:val="both"/>
        <w:rPr>
          <w:rFonts w:cs="B Nazanin"/>
          <w:sz w:val="26"/>
          <w:szCs w:val="26"/>
          <w:rtl/>
        </w:rPr>
      </w:pPr>
      <w:r w:rsidRPr="00391E8E">
        <w:rPr>
          <w:rFonts w:cs="B Nazanin" w:hint="cs"/>
          <w:sz w:val="26"/>
          <w:szCs w:val="26"/>
          <w:rtl/>
        </w:rPr>
        <w:t xml:space="preserve">قاسم انوار، </w:t>
      </w:r>
      <w:r w:rsidRPr="00391E8E">
        <w:rPr>
          <w:rFonts w:cs="B Nazanin" w:hint="cs"/>
          <w:i/>
          <w:iCs/>
          <w:sz w:val="26"/>
          <w:szCs w:val="26"/>
          <w:rtl/>
        </w:rPr>
        <w:t>کلیات قاسم انوار</w:t>
      </w:r>
      <w:r w:rsidRPr="00391E8E">
        <w:rPr>
          <w:rFonts w:cs="B Nazanin" w:hint="cs"/>
          <w:sz w:val="26"/>
          <w:szCs w:val="26"/>
          <w:rtl/>
        </w:rPr>
        <w:t>، به کوشش سعیدنفیسی، تهران، کتابخانه سنائی، 1337.</w:t>
      </w:r>
    </w:p>
    <w:p w14:paraId="1809358A" w14:textId="77777777" w:rsidR="004E6F23" w:rsidRPr="00391E8E" w:rsidRDefault="004E6F23" w:rsidP="00391E8E">
      <w:pPr>
        <w:spacing w:line="360" w:lineRule="auto"/>
        <w:rPr>
          <w:rFonts w:cs="B Nazanin"/>
          <w:sz w:val="26"/>
          <w:szCs w:val="26"/>
          <w:rtl/>
        </w:rPr>
      </w:pPr>
      <w:r w:rsidRPr="00391E8E">
        <w:rPr>
          <w:rFonts w:cs="B Nazanin" w:hint="cs"/>
          <w:sz w:val="26"/>
          <w:szCs w:val="26"/>
          <w:rtl/>
        </w:rPr>
        <w:t xml:space="preserve">قنوات، عبدالرحیم، «در کنار پدر (ابوطالب)»، </w:t>
      </w:r>
      <w:r w:rsidRPr="00391E8E">
        <w:rPr>
          <w:rFonts w:cs="B Nazanin" w:hint="cs"/>
          <w:i/>
          <w:iCs/>
          <w:sz w:val="26"/>
          <w:szCs w:val="26"/>
          <w:rtl/>
        </w:rPr>
        <w:t>دانشنامه امام علی (ع)</w:t>
      </w:r>
      <w:r w:rsidRPr="00391E8E">
        <w:rPr>
          <w:rFonts w:cs="B Nazanin" w:hint="cs"/>
          <w:sz w:val="26"/>
          <w:szCs w:val="26"/>
          <w:rtl/>
        </w:rPr>
        <w:t xml:space="preserve">، تهران، مرکز نشر آثار پژوهشگاه فرهنگ و اندیشه اسلامی، 1380. </w:t>
      </w:r>
    </w:p>
    <w:p w14:paraId="426E7FA6" w14:textId="77777777" w:rsidR="00802170" w:rsidRPr="00391E8E" w:rsidRDefault="00802170" w:rsidP="00391E8E">
      <w:pPr>
        <w:spacing w:after="0" w:line="360" w:lineRule="auto"/>
        <w:jc w:val="both"/>
        <w:rPr>
          <w:rFonts w:cs="B Nazanin"/>
          <w:sz w:val="26"/>
          <w:szCs w:val="26"/>
          <w:rtl/>
        </w:rPr>
      </w:pPr>
      <w:r w:rsidRPr="00391E8E">
        <w:rPr>
          <w:rFonts w:cs="B Nazanin" w:hint="cs"/>
          <w:sz w:val="26"/>
          <w:szCs w:val="26"/>
          <w:rtl/>
        </w:rPr>
        <w:t>کاشفی، فخرالدین علی</w:t>
      </w:r>
      <w:r w:rsidRPr="00391E8E">
        <w:rPr>
          <w:rFonts w:cs="B Nazanin" w:hint="cs"/>
          <w:i/>
          <w:iCs/>
          <w:sz w:val="26"/>
          <w:szCs w:val="26"/>
          <w:rtl/>
        </w:rPr>
        <w:t>، رشحات عین الحیات</w:t>
      </w:r>
      <w:r w:rsidRPr="00391E8E">
        <w:rPr>
          <w:rFonts w:cs="B Nazanin" w:hint="cs"/>
          <w:sz w:val="26"/>
          <w:szCs w:val="26"/>
          <w:rtl/>
        </w:rPr>
        <w:t>، به کوشش علی</w:t>
      </w:r>
      <w:r w:rsidRPr="00391E8E">
        <w:rPr>
          <w:rFonts w:cs="B Nazanin"/>
          <w:sz w:val="26"/>
          <w:szCs w:val="26"/>
          <w:rtl/>
        </w:rPr>
        <w:softHyphen/>
      </w:r>
      <w:r w:rsidRPr="00391E8E">
        <w:rPr>
          <w:rFonts w:cs="B Nazanin" w:hint="cs"/>
          <w:sz w:val="26"/>
          <w:szCs w:val="26"/>
          <w:rtl/>
        </w:rPr>
        <w:t xml:space="preserve">اصغر معینیان، تهران، بنیاد نیکوکاری نوریانی، 2536 شاهنشاهی. </w:t>
      </w:r>
    </w:p>
    <w:p w14:paraId="38BDAF77" w14:textId="77777777" w:rsidR="00C8115E" w:rsidRPr="00391E8E" w:rsidRDefault="00C8115E" w:rsidP="00391E8E">
      <w:pPr>
        <w:spacing w:after="0" w:line="360" w:lineRule="auto"/>
        <w:jc w:val="both"/>
        <w:rPr>
          <w:rFonts w:cs="B Nazanin"/>
          <w:sz w:val="26"/>
          <w:szCs w:val="26"/>
          <w:rtl/>
        </w:rPr>
      </w:pPr>
      <w:r w:rsidRPr="00391E8E">
        <w:rPr>
          <w:rFonts w:cs="B Nazanin" w:hint="cs"/>
          <w:sz w:val="26"/>
          <w:szCs w:val="26"/>
          <w:rtl/>
        </w:rPr>
        <w:t>مدوّن نیشابوری، شهاب</w:t>
      </w:r>
      <w:r w:rsidRPr="00391E8E">
        <w:rPr>
          <w:rFonts w:cs="B Nazanin"/>
          <w:sz w:val="26"/>
          <w:szCs w:val="26"/>
          <w:rtl/>
        </w:rPr>
        <w:softHyphen/>
      </w:r>
      <w:r w:rsidRPr="00391E8E">
        <w:rPr>
          <w:rFonts w:cs="B Nazanin" w:hint="cs"/>
          <w:sz w:val="26"/>
          <w:szCs w:val="26"/>
          <w:rtl/>
        </w:rPr>
        <w:t xml:space="preserve">الدین احمد بن شیخ محمد، </w:t>
      </w:r>
      <w:r w:rsidRPr="00391E8E">
        <w:rPr>
          <w:rFonts w:cs="B Nazanin" w:hint="cs"/>
          <w:i/>
          <w:iCs/>
          <w:sz w:val="26"/>
          <w:szCs w:val="26"/>
          <w:rtl/>
        </w:rPr>
        <w:t>آية الآیات فرقانی</w:t>
      </w:r>
      <w:r w:rsidRPr="00391E8E">
        <w:rPr>
          <w:rFonts w:cs="B Nazanin" w:hint="cs"/>
          <w:sz w:val="26"/>
          <w:szCs w:val="26"/>
          <w:rtl/>
        </w:rPr>
        <w:t>، با مقدمه ملاحسین واعظ کاشفی، به کوشش محمد واعظ</w:t>
      </w:r>
      <w:r w:rsidRPr="00391E8E">
        <w:rPr>
          <w:rFonts w:cs="B Nazanin"/>
          <w:sz w:val="26"/>
          <w:szCs w:val="26"/>
          <w:rtl/>
        </w:rPr>
        <w:softHyphen/>
      </w:r>
      <w:r w:rsidRPr="00391E8E">
        <w:rPr>
          <w:rFonts w:cs="B Nazanin" w:hint="cs"/>
          <w:sz w:val="26"/>
          <w:szCs w:val="26"/>
          <w:rtl/>
        </w:rPr>
        <w:t>زاده خراسانی، مشهد، دانشکده معقول و منقول، 1347.</w:t>
      </w:r>
    </w:p>
    <w:p w14:paraId="32D9E360" w14:textId="77777777" w:rsidR="00C8115E" w:rsidRPr="00391E8E" w:rsidRDefault="00C8115E" w:rsidP="00391E8E">
      <w:pPr>
        <w:spacing w:after="0" w:line="360" w:lineRule="auto"/>
        <w:jc w:val="both"/>
        <w:rPr>
          <w:rFonts w:cs="B Nazanin"/>
          <w:sz w:val="26"/>
          <w:szCs w:val="26"/>
          <w:rtl/>
        </w:rPr>
      </w:pPr>
      <w:r w:rsidRPr="00391E8E">
        <w:rPr>
          <w:rFonts w:cs="B Nazanin" w:hint="cs"/>
          <w:sz w:val="26"/>
          <w:szCs w:val="26"/>
          <w:rtl/>
        </w:rPr>
        <w:t xml:space="preserve">مینوی، مجتبی، </w:t>
      </w:r>
      <w:r w:rsidRPr="00391E8E">
        <w:rPr>
          <w:rFonts w:cs="B Nazanin" w:hint="cs"/>
          <w:i/>
          <w:iCs/>
          <w:sz w:val="26"/>
          <w:szCs w:val="26"/>
          <w:rtl/>
        </w:rPr>
        <w:t>یادداشت</w:t>
      </w:r>
      <w:r w:rsidRPr="00391E8E">
        <w:rPr>
          <w:rFonts w:cs="B Nazanin"/>
          <w:i/>
          <w:iCs/>
          <w:sz w:val="26"/>
          <w:szCs w:val="26"/>
          <w:rtl/>
        </w:rPr>
        <w:softHyphen/>
      </w:r>
      <w:r w:rsidRPr="00391E8E">
        <w:rPr>
          <w:rFonts w:cs="B Nazanin" w:hint="cs"/>
          <w:i/>
          <w:iCs/>
          <w:sz w:val="26"/>
          <w:szCs w:val="26"/>
          <w:rtl/>
        </w:rPr>
        <w:t>های مینوی</w:t>
      </w:r>
      <w:r w:rsidRPr="00391E8E">
        <w:rPr>
          <w:rFonts w:cs="B Nazanin" w:hint="cs"/>
          <w:sz w:val="26"/>
          <w:szCs w:val="26"/>
          <w:rtl/>
        </w:rPr>
        <w:t>، به کوشش مهدی قریب، محمدعلی بهبودی، تهران، پژوهشگاه علوم انسانی و مطالعات فرهنگی، 1375.</w:t>
      </w:r>
    </w:p>
    <w:p w14:paraId="0E8E8A20" w14:textId="77777777" w:rsidR="00802170" w:rsidRPr="00391E8E" w:rsidRDefault="00802170" w:rsidP="00391E8E">
      <w:pPr>
        <w:spacing w:after="0" w:line="360" w:lineRule="auto"/>
        <w:jc w:val="both"/>
        <w:rPr>
          <w:rFonts w:cs="B Nazanin"/>
          <w:sz w:val="26"/>
          <w:szCs w:val="26"/>
          <w:rtl/>
        </w:rPr>
      </w:pPr>
      <w:r w:rsidRPr="00391E8E">
        <w:rPr>
          <w:rFonts w:cs="B Nazanin" w:hint="cs"/>
          <w:sz w:val="26"/>
          <w:szCs w:val="26"/>
          <w:rtl/>
        </w:rPr>
        <w:t>نظامی باخرزی، نظام</w:t>
      </w:r>
      <w:r w:rsidRPr="00391E8E">
        <w:rPr>
          <w:rFonts w:cs="B Nazanin"/>
          <w:sz w:val="26"/>
          <w:szCs w:val="26"/>
          <w:rtl/>
        </w:rPr>
        <w:softHyphen/>
      </w:r>
      <w:r w:rsidRPr="00391E8E">
        <w:rPr>
          <w:rFonts w:cs="B Nazanin" w:hint="cs"/>
          <w:sz w:val="26"/>
          <w:szCs w:val="26"/>
          <w:rtl/>
        </w:rPr>
        <w:t xml:space="preserve">الدین عبدالواسع، </w:t>
      </w:r>
      <w:r w:rsidRPr="00391E8E">
        <w:rPr>
          <w:rFonts w:cs="B Nazanin" w:hint="cs"/>
          <w:i/>
          <w:iCs/>
          <w:sz w:val="26"/>
          <w:szCs w:val="26"/>
          <w:rtl/>
        </w:rPr>
        <w:t>مقامات جامی</w:t>
      </w:r>
      <w:r w:rsidRPr="00391E8E">
        <w:rPr>
          <w:rFonts w:cs="B Nazanin" w:hint="cs"/>
          <w:sz w:val="26"/>
          <w:szCs w:val="26"/>
          <w:rtl/>
        </w:rPr>
        <w:t xml:space="preserve">، به کوشش نجیب مایل هروی، تهران، نشر نی، 1371. </w:t>
      </w:r>
    </w:p>
    <w:p w14:paraId="2AB170B4" w14:textId="77777777" w:rsidR="00C8115E" w:rsidRPr="00391E8E" w:rsidRDefault="00C8115E" w:rsidP="00391E8E">
      <w:pPr>
        <w:spacing w:line="360" w:lineRule="auto"/>
        <w:rPr>
          <w:rFonts w:cs="B Nazanin"/>
          <w:sz w:val="26"/>
          <w:szCs w:val="26"/>
          <w:rtl/>
        </w:rPr>
      </w:pPr>
      <w:r w:rsidRPr="00391E8E">
        <w:rPr>
          <w:rFonts w:cs="B Nazanin" w:hint="cs"/>
          <w:sz w:val="26"/>
          <w:szCs w:val="26"/>
          <w:rtl/>
        </w:rPr>
        <w:t>نوایی، امیر نظام</w:t>
      </w:r>
      <w:r w:rsidRPr="00391E8E">
        <w:rPr>
          <w:rFonts w:cs="B Nazanin"/>
          <w:sz w:val="26"/>
          <w:szCs w:val="26"/>
          <w:rtl/>
        </w:rPr>
        <w:softHyphen/>
      </w:r>
      <w:r w:rsidRPr="00391E8E">
        <w:rPr>
          <w:rFonts w:cs="B Nazanin" w:hint="cs"/>
          <w:sz w:val="26"/>
          <w:szCs w:val="26"/>
          <w:rtl/>
        </w:rPr>
        <w:t xml:space="preserve">الدین علیشیر، </w:t>
      </w:r>
      <w:r w:rsidRPr="00391E8E">
        <w:rPr>
          <w:rFonts w:cs="B Nazanin" w:hint="cs"/>
          <w:i/>
          <w:iCs/>
          <w:sz w:val="26"/>
          <w:szCs w:val="26"/>
          <w:rtl/>
        </w:rPr>
        <w:t>مجالس النفائس</w:t>
      </w:r>
      <w:r w:rsidRPr="00391E8E">
        <w:rPr>
          <w:rFonts w:cs="B Nazanin" w:hint="cs"/>
          <w:sz w:val="26"/>
          <w:szCs w:val="26"/>
          <w:rtl/>
        </w:rPr>
        <w:t>، به کوشش علی</w:t>
      </w:r>
      <w:r w:rsidRPr="00391E8E">
        <w:rPr>
          <w:rFonts w:cs="B Nazanin"/>
          <w:sz w:val="26"/>
          <w:szCs w:val="26"/>
          <w:rtl/>
        </w:rPr>
        <w:softHyphen/>
      </w:r>
      <w:r w:rsidRPr="00391E8E">
        <w:rPr>
          <w:rFonts w:cs="B Nazanin" w:hint="cs"/>
          <w:sz w:val="26"/>
          <w:szCs w:val="26"/>
          <w:rtl/>
        </w:rPr>
        <w:t>اصغر حکمت، تهران، منوچهری، 1332.</w:t>
      </w:r>
    </w:p>
    <w:p w14:paraId="19A7855D" w14:textId="77777777" w:rsidR="008808EF" w:rsidRPr="00391E8E" w:rsidRDefault="008808EF" w:rsidP="00391E8E">
      <w:pPr>
        <w:spacing w:after="0" w:line="360" w:lineRule="auto"/>
        <w:jc w:val="both"/>
        <w:rPr>
          <w:rFonts w:cs="B Nazanin"/>
          <w:sz w:val="26"/>
          <w:szCs w:val="26"/>
          <w:rtl/>
        </w:rPr>
      </w:pPr>
      <w:r w:rsidRPr="00391E8E">
        <w:rPr>
          <w:rFonts w:cs="B Nazanin" w:hint="cs"/>
          <w:sz w:val="26"/>
          <w:szCs w:val="26"/>
          <w:rtl/>
        </w:rPr>
        <w:lastRenderedPageBreak/>
        <w:t>واصفی، زین</w:t>
      </w:r>
      <w:r w:rsidRPr="00391E8E">
        <w:rPr>
          <w:rFonts w:cs="B Nazanin"/>
          <w:sz w:val="26"/>
          <w:szCs w:val="26"/>
          <w:rtl/>
        </w:rPr>
        <w:softHyphen/>
      </w:r>
      <w:r w:rsidRPr="00391E8E">
        <w:rPr>
          <w:rFonts w:cs="B Nazanin" w:hint="cs"/>
          <w:sz w:val="26"/>
          <w:szCs w:val="26"/>
          <w:rtl/>
        </w:rPr>
        <w:t>الدین محمود</w:t>
      </w:r>
      <w:r w:rsidRPr="00391E8E">
        <w:rPr>
          <w:rFonts w:cs="B Nazanin" w:hint="cs"/>
          <w:i/>
          <w:iCs/>
          <w:sz w:val="26"/>
          <w:szCs w:val="26"/>
          <w:rtl/>
        </w:rPr>
        <w:t>، بدایع الوقایع</w:t>
      </w:r>
      <w:r w:rsidRPr="00391E8E">
        <w:rPr>
          <w:rFonts w:cs="B Nazanin" w:hint="cs"/>
          <w:sz w:val="26"/>
          <w:szCs w:val="26"/>
          <w:rtl/>
        </w:rPr>
        <w:t>، به کوشش الکساندر بلدروف، تهران، بنیاد فرهنگ ایران، 1349.</w:t>
      </w:r>
    </w:p>
    <w:p w14:paraId="1905C4CF" w14:textId="77777777" w:rsidR="00792F4A" w:rsidRPr="00391E8E" w:rsidRDefault="00792F4A" w:rsidP="00391E8E">
      <w:pPr>
        <w:pStyle w:val="FootnoteText"/>
        <w:bidi/>
        <w:spacing w:line="360" w:lineRule="auto"/>
        <w:jc w:val="both"/>
        <w:rPr>
          <w:rFonts w:eastAsiaTheme="minorEastAsia" w:cs="B Nazanin"/>
          <w:b/>
          <w:bCs/>
          <w:sz w:val="26"/>
          <w:szCs w:val="26"/>
          <w:rtl/>
          <w:lang w:bidi="fa-IR"/>
        </w:rPr>
      </w:pPr>
    </w:p>
    <w:p w14:paraId="116FF6DC" w14:textId="77777777" w:rsidR="00526895" w:rsidRPr="007A3A0C" w:rsidRDefault="00526895" w:rsidP="00900692">
      <w:pPr>
        <w:pStyle w:val="FootnoteText"/>
        <w:bidi/>
        <w:spacing w:line="360" w:lineRule="auto"/>
        <w:ind w:firstLine="284"/>
        <w:jc w:val="both"/>
        <w:rPr>
          <w:rFonts w:eastAsiaTheme="minorEastAsia" w:cs="B Nazanin"/>
          <w:sz w:val="26"/>
          <w:szCs w:val="26"/>
          <w:rtl/>
          <w:lang w:bidi="fa-IR"/>
        </w:rPr>
      </w:pPr>
    </w:p>
    <w:sectPr w:rsidR="00526895" w:rsidRPr="007A3A0C" w:rsidSect="00980B76">
      <w:footerReference w:type="default" r:id="rId7"/>
      <w:footnotePr>
        <w:numRestart w:val="eachPage"/>
      </w:footnotePr>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80EB3" w14:textId="77777777" w:rsidR="00495D49" w:rsidRDefault="00495D49" w:rsidP="00165109">
      <w:pPr>
        <w:spacing w:after="0" w:line="240" w:lineRule="auto"/>
      </w:pPr>
      <w:r>
        <w:separator/>
      </w:r>
    </w:p>
  </w:endnote>
  <w:endnote w:type="continuationSeparator" w:id="0">
    <w:p w14:paraId="6C39576A" w14:textId="77777777" w:rsidR="00495D49" w:rsidRDefault="00495D49" w:rsidP="00165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 Nazanin">
    <w:altName w:val="Courier New"/>
    <w:panose1 w:val="000004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74723473"/>
      <w:docPartObj>
        <w:docPartGallery w:val="Page Numbers (Bottom of Page)"/>
        <w:docPartUnique/>
      </w:docPartObj>
    </w:sdtPr>
    <w:sdtEndPr/>
    <w:sdtContent>
      <w:p w14:paraId="7A3B4CE1" w14:textId="5DB359A9" w:rsidR="00900692" w:rsidRDefault="00900692">
        <w:pPr>
          <w:pStyle w:val="Footer"/>
          <w:jc w:val="center"/>
        </w:pPr>
        <w:r>
          <w:fldChar w:fldCharType="begin"/>
        </w:r>
        <w:r>
          <w:instrText xml:space="preserve"> PAGE   \* MERGEFORMAT </w:instrText>
        </w:r>
        <w:r>
          <w:fldChar w:fldCharType="separate"/>
        </w:r>
        <w:r w:rsidR="00DB656F">
          <w:rPr>
            <w:noProof/>
            <w:rtl/>
          </w:rPr>
          <w:t>6</w:t>
        </w:r>
        <w:r>
          <w:rPr>
            <w:noProof/>
          </w:rPr>
          <w:fldChar w:fldCharType="end"/>
        </w:r>
      </w:p>
    </w:sdtContent>
  </w:sdt>
  <w:p w14:paraId="66057440" w14:textId="77777777" w:rsidR="00900692" w:rsidRDefault="00900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44C9D" w14:textId="77777777" w:rsidR="00495D49" w:rsidRDefault="00495D49" w:rsidP="00165109">
      <w:pPr>
        <w:spacing w:after="0" w:line="240" w:lineRule="auto"/>
      </w:pPr>
      <w:r>
        <w:separator/>
      </w:r>
    </w:p>
  </w:footnote>
  <w:footnote w:type="continuationSeparator" w:id="0">
    <w:p w14:paraId="0A56AA8A" w14:textId="77777777" w:rsidR="00495D49" w:rsidRDefault="00495D49" w:rsidP="00165109">
      <w:pPr>
        <w:spacing w:after="0" w:line="240" w:lineRule="auto"/>
      </w:pPr>
      <w:r>
        <w:continuationSeparator/>
      </w:r>
    </w:p>
  </w:footnote>
  <w:footnote w:id="1">
    <w:p w14:paraId="75C90C76" w14:textId="77777777" w:rsidR="00464ABA" w:rsidRDefault="00464ABA" w:rsidP="00464ABA">
      <w:pPr>
        <w:pStyle w:val="FootnoteText"/>
        <w:rPr>
          <w:lang w:bidi="fa-IR"/>
        </w:rPr>
      </w:pPr>
      <w:r>
        <w:rPr>
          <w:rStyle w:val="FootnoteReference"/>
        </w:rPr>
        <w:footnoteRef/>
      </w:r>
      <w:r>
        <w:t xml:space="preserve"> </w:t>
      </w:r>
      <w:r>
        <w:rPr>
          <w:lang w:bidi="fa-IR"/>
        </w:rPr>
        <w:t>. gohari-fa@um.ac.ir</w:t>
      </w:r>
    </w:p>
  </w:footnote>
  <w:footnote w:id="2">
    <w:p w14:paraId="0B7F20C9" w14:textId="77777777" w:rsidR="000A002A" w:rsidRPr="00EC51A6" w:rsidRDefault="000A002A" w:rsidP="000A002A">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sz w:val="22"/>
          <w:szCs w:val="22"/>
        </w:rPr>
        <w:t xml:space="preserve"> </w:t>
      </w:r>
      <w:r w:rsidRPr="00EC51A6">
        <w:rPr>
          <w:rFonts w:cs="B Nazanin" w:hint="cs"/>
          <w:sz w:val="22"/>
          <w:szCs w:val="22"/>
          <w:rtl/>
          <w:lang w:bidi="fa-IR"/>
        </w:rPr>
        <w:t>. فرهاني، 51.</w:t>
      </w:r>
    </w:p>
  </w:footnote>
  <w:footnote w:id="3">
    <w:p w14:paraId="27196B14" w14:textId="77777777" w:rsidR="000A002A" w:rsidRPr="00EC51A6" w:rsidRDefault="000A002A" w:rsidP="000A002A">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sz w:val="22"/>
          <w:szCs w:val="22"/>
        </w:rPr>
        <w:t xml:space="preserve"> </w:t>
      </w:r>
      <w:r w:rsidRPr="00EC51A6">
        <w:rPr>
          <w:rFonts w:cs="B Nazanin" w:hint="cs"/>
          <w:sz w:val="22"/>
          <w:szCs w:val="22"/>
          <w:rtl/>
          <w:lang w:bidi="fa-IR"/>
        </w:rPr>
        <w:t>. همو، 231.</w:t>
      </w:r>
    </w:p>
  </w:footnote>
  <w:footnote w:id="4">
    <w:p w14:paraId="152DB09D" w14:textId="77777777" w:rsidR="000A002A" w:rsidRPr="00EC51A6" w:rsidRDefault="000A002A" w:rsidP="000A002A">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sz w:val="22"/>
          <w:szCs w:val="22"/>
        </w:rPr>
        <w:t xml:space="preserve"> </w:t>
      </w:r>
      <w:r w:rsidRPr="00EC51A6">
        <w:rPr>
          <w:rFonts w:cs="B Nazanin" w:hint="cs"/>
          <w:sz w:val="22"/>
          <w:szCs w:val="22"/>
          <w:rtl/>
          <w:lang w:bidi="fa-IR"/>
        </w:rPr>
        <w:t>. حكمت، 16.</w:t>
      </w:r>
    </w:p>
  </w:footnote>
  <w:footnote w:id="5">
    <w:p w14:paraId="14DD426A" w14:textId="77777777" w:rsidR="000A002A" w:rsidRPr="00EC51A6" w:rsidRDefault="000A002A" w:rsidP="000A002A">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sz w:val="22"/>
          <w:szCs w:val="22"/>
        </w:rPr>
        <w:t xml:space="preserve"> </w:t>
      </w:r>
      <w:r w:rsidRPr="00EC51A6">
        <w:rPr>
          <w:rFonts w:cs="B Nazanin" w:hint="cs"/>
          <w:sz w:val="22"/>
          <w:szCs w:val="22"/>
          <w:rtl/>
          <w:lang w:bidi="fa-IR"/>
        </w:rPr>
        <w:t>. سام ميرزا صفوي، 14.</w:t>
      </w:r>
    </w:p>
  </w:footnote>
  <w:footnote w:id="6">
    <w:p w14:paraId="0749AC03" w14:textId="77777777" w:rsidR="000A002A" w:rsidRPr="00EC51A6" w:rsidRDefault="000A002A" w:rsidP="000A002A">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sz w:val="22"/>
          <w:szCs w:val="22"/>
        </w:rPr>
        <w:t xml:space="preserve"> </w:t>
      </w:r>
      <w:r w:rsidRPr="00EC51A6">
        <w:rPr>
          <w:rFonts w:cs="B Nazanin" w:hint="cs"/>
          <w:sz w:val="22"/>
          <w:szCs w:val="22"/>
          <w:rtl/>
          <w:lang w:bidi="fa-IR"/>
        </w:rPr>
        <w:t>. نظامي باخرزي، مقامات جامي، 121.</w:t>
      </w:r>
    </w:p>
  </w:footnote>
  <w:footnote w:id="7">
    <w:p w14:paraId="305897DA" w14:textId="77777777" w:rsidR="000A002A" w:rsidRPr="00EC51A6" w:rsidRDefault="000A002A" w:rsidP="000A002A">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sz w:val="22"/>
          <w:szCs w:val="22"/>
        </w:rPr>
        <w:t xml:space="preserve"> </w:t>
      </w:r>
      <w:r w:rsidRPr="00EC51A6">
        <w:rPr>
          <w:rFonts w:cs="B Nazanin" w:hint="cs"/>
          <w:sz w:val="22"/>
          <w:szCs w:val="22"/>
          <w:rtl/>
          <w:lang w:bidi="fa-IR"/>
        </w:rPr>
        <w:t>. خواندمير، حبيب السير، 4/ 363.</w:t>
      </w:r>
    </w:p>
  </w:footnote>
  <w:footnote w:id="8">
    <w:p w14:paraId="51C658D7" w14:textId="77777777" w:rsidR="000A002A" w:rsidRPr="00EC51A6" w:rsidRDefault="000A002A" w:rsidP="000A002A">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sz w:val="22"/>
          <w:szCs w:val="22"/>
        </w:rPr>
        <w:t xml:space="preserve"> </w:t>
      </w:r>
      <w:r w:rsidRPr="00EC51A6">
        <w:rPr>
          <w:rFonts w:cs="B Nazanin" w:hint="cs"/>
          <w:sz w:val="22"/>
          <w:szCs w:val="22"/>
          <w:rtl/>
          <w:lang w:bidi="fa-IR"/>
        </w:rPr>
        <w:t>. فخري هروي، روضة السلاطين، 39.</w:t>
      </w:r>
    </w:p>
  </w:footnote>
  <w:footnote w:id="9">
    <w:p w14:paraId="414B175B" w14:textId="77777777" w:rsidR="000A002A" w:rsidRPr="00EC51A6" w:rsidRDefault="000A002A" w:rsidP="000A002A">
      <w:pPr>
        <w:pStyle w:val="FootnoteText"/>
        <w:bidi/>
        <w:jc w:val="both"/>
        <w:rPr>
          <w:rFonts w:cs="B Nazanin"/>
          <w:sz w:val="22"/>
          <w:szCs w:val="22"/>
          <w:rtl/>
          <w:lang w:bidi="fa-IR"/>
        </w:rPr>
      </w:pPr>
      <w:r w:rsidRPr="00EC51A6">
        <w:rPr>
          <w:rFonts w:cs="B Nazanin"/>
          <w:sz w:val="22"/>
          <w:szCs w:val="22"/>
          <w:lang w:bidi="fa-IR"/>
        </w:rPr>
        <w:footnoteRef/>
      </w:r>
      <w:r w:rsidRPr="00EC51A6">
        <w:rPr>
          <w:rFonts w:cs="B Nazanin"/>
          <w:sz w:val="22"/>
          <w:szCs w:val="22"/>
          <w:lang w:bidi="fa-IR"/>
        </w:rPr>
        <w:t xml:space="preserve"> </w:t>
      </w:r>
      <w:r w:rsidRPr="00EC51A6">
        <w:rPr>
          <w:rFonts w:cs="B Nazanin" w:hint="cs"/>
          <w:sz w:val="22"/>
          <w:szCs w:val="22"/>
          <w:rtl/>
          <w:lang w:bidi="fa-IR"/>
        </w:rPr>
        <w:t>. خواندمير، مكارم الاخلاق، 64 ـ 65، 71.</w:t>
      </w:r>
    </w:p>
  </w:footnote>
  <w:footnote w:id="10">
    <w:p w14:paraId="667B20D5" w14:textId="77777777" w:rsidR="00250FD9" w:rsidRPr="00EC51A6" w:rsidRDefault="00250FD9"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«حالا ایشان نقل کرده اند و به جای ایشان شمایید اگر به طریق اشارت فرمایید غایت بنده نوازی باشد» (فخرالدین علی، رشحات عین الحیات، 1/ 254).</w:t>
      </w:r>
    </w:p>
  </w:footnote>
  <w:footnote w:id="11">
    <w:p w14:paraId="1CA77435" w14:textId="61C454AB" w:rsidR="007A7CC5" w:rsidRPr="00EC51A6" w:rsidRDefault="007A7CC5" w:rsidP="00830D13">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«والد راقم این حروف ـ علیه الرحم</w:t>
      </w:r>
      <w:r w:rsidR="00830D13" w:rsidRPr="00EC51A6">
        <w:rPr>
          <w:rFonts w:cs="B Nazanin" w:hint="cs"/>
          <w:sz w:val="22"/>
          <w:szCs w:val="22"/>
          <w:rtl/>
          <w:lang w:bidi="fa-IR"/>
        </w:rPr>
        <w:t>ه</w:t>
      </w:r>
      <w:r w:rsidRPr="00EC51A6">
        <w:rPr>
          <w:rFonts w:cs="B Nazanin" w:hint="cs"/>
          <w:sz w:val="22"/>
          <w:szCs w:val="22"/>
          <w:rtl/>
          <w:lang w:bidi="fa-IR"/>
        </w:rPr>
        <w:t xml:space="preserve"> ـ ملازمت مخدوم (جامی) بسیار می کردند و از ایشان به التفاتی و اشارتی به شغل باطنی این طایفه عَلِیّه مشرّف شده بودند» (همو، همان، 1/ 252).</w:t>
      </w:r>
    </w:p>
  </w:footnote>
  <w:footnote w:id="12">
    <w:p w14:paraId="5F21CD26" w14:textId="77777777" w:rsidR="007A7CC5" w:rsidRPr="00EC51A6" w:rsidRDefault="007A7CC5"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فرهانی، 320.</w:t>
      </w:r>
    </w:p>
  </w:footnote>
  <w:footnote w:id="13">
    <w:p w14:paraId="2EC817FA" w14:textId="77777777" w:rsidR="00165109" w:rsidRPr="00EC51A6" w:rsidRDefault="00165109"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خواجه محمد پارسا، فصل الخطاب، 459 ـ 600.</w:t>
      </w:r>
    </w:p>
  </w:footnote>
  <w:footnote w:id="14">
    <w:p w14:paraId="4D4C9E3F" w14:textId="77777777" w:rsidR="00EE7FCB" w:rsidRPr="00EC51A6" w:rsidRDefault="00EE7FCB"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فخرالدين علي، رشحات، 2/ 588.</w:t>
      </w:r>
    </w:p>
  </w:footnote>
  <w:footnote w:id="15">
    <w:p w14:paraId="0F5FBB38" w14:textId="77777777" w:rsidR="00165109" w:rsidRPr="00EC51A6" w:rsidRDefault="00165109"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در مورد صحت انتساب جامي به نقشبنديه تقريباً ترديدي ميان محققان وجود ندارد (زرين كوب، دنباله جستجو، 209؛ حكمت، جامي، 9؛ بهار، سبك شناسي، 3/ 224.). در منابع معاصر جامي همچون مقامات جامي (87) و تذكرة الشعراء (547) به اين مسئله اشاره شده است. خود جامي هم طريقت نقشبنديه را بسيار ستوده است و «بدايت اين طايف را نهايت مشايخ ديگر» دانسته است (فخرالدين علي كاشفي، رشحات عين الحيات، 1/ 270).</w:t>
      </w:r>
    </w:p>
  </w:footnote>
  <w:footnote w:id="16">
    <w:p w14:paraId="669E0F22" w14:textId="77777777" w:rsidR="00165109" w:rsidRPr="00EC51A6" w:rsidRDefault="00165109"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جامي، شواهد النبوه، 324 ـ 411.</w:t>
      </w:r>
    </w:p>
  </w:footnote>
  <w:footnote w:id="17">
    <w:p w14:paraId="58B7899B" w14:textId="77777777" w:rsidR="00326044" w:rsidRPr="00EC51A6" w:rsidRDefault="00326044"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همو، 169.</w:t>
      </w:r>
    </w:p>
  </w:footnote>
  <w:footnote w:id="18">
    <w:p w14:paraId="17689E50" w14:textId="77777777" w:rsidR="00C53A4D" w:rsidRPr="00EC51A6" w:rsidRDefault="00C53A4D" w:rsidP="00C53A4D">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نظامي باخرزي، مقامات جامي، 178.</w:t>
      </w:r>
    </w:p>
  </w:footnote>
  <w:footnote w:id="19">
    <w:p w14:paraId="31C43436" w14:textId="77777777" w:rsidR="00165109" w:rsidRPr="00EC51A6" w:rsidRDefault="00165109"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همو، 169.</w:t>
      </w:r>
    </w:p>
  </w:footnote>
  <w:footnote w:id="20">
    <w:p w14:paraId="4F13C01A" w14:textId="77777777" w:rsidR="00165109" w:rsidRPr="00EC51A6" w:rsidRDefault="00165109"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همو، 2/ 598 ـ 599.</w:t>
      </w:r>
    </w:p>
  </w:footnote>
  <w:footnote w:id="21">
    <w:p w14:paraId="43BD8009" w14:textId="77777777" w:rsidR="00165109" w:rsidRPr="00EC51A6" w:rsidRDefault="00165109"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خواجه محمد پارسا، 593، 595.</w:t>
      </w:r>
    </w:p>
  </w:footnote>
  <w:footnote w:id="22">
    <w:p w14:paraId="57E5A3E6" w14:textId="77777777" w:rsidR="00165109" w:rsidRPr="00EC51A6" w:rsidRDefault="00165109"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جامي، شواهد النبوه، 404 ـ 411.</w:t>
      </w:r>
    </w:p>
  </w:footnote>
  <w:footnote w:id="23">
    <w:p w14:paraId="1FCD8519" w14:textId="77777777" w:rsidR="00165109" w:rsidRPr="00EC51A6" w:rsidRDefault="00165109"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محمود فرخ اين قصيده را از يك جنگ قديمي به نام بياض اللهوردي نقل كرده است كه در سال 1075ق تاليف شده است.</w:t>
      </w:r>
    </w:p>
  </w:footnote>
  <w:footnote w:id="24">
    <w:p w14:paraId="2A77E20E" w14:textId="77777777" w:rsidR="007C5E3B" w:rsidRPr="00EC51A6" w:rsidRDefault="007C5E3B"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فرخ، 26.</w:t>
      </w:r>
    </w:p>
  </w:footnote>
  <w:footnote w:id="25">
    <w:p w14:paraId="542801FC" w14:textId="77777777" w:rsidR="000D5CF4" w:rsidRPr="00EC51A6" w:rsidRDefault="000D5CF4" w:rsidP="003264AC">
      <w:pPr>
        <w:pStyle w:val="FootnoteText"/>
        <w:bidi/>
        <w:jc w:val="both"/>
        <w:rPr>
          <w:rFonts w:cs="B Nazanin"/>
          <w:sz w:val="22"/>
          <w:szCs w:val="22"/>
          <w:rtl/>
          <w:lang w:bidi="fa-IR"/>
        </w:rPr>
      </w:pPr>
      <w:r w:rsidRPr="00EC51A6">
        <w:rPr>
          <w:rFonts w:cs="B Nazanin"/>
          <w:sz w:val="22"/>
          <w:szCs w:val="22"/>
          <w:lang w:bidi="fa-IR"/>
        </w:rPr>
        <w:footnoteRef/>
      </w:r>
      <w:r w:rsidRPr="00EC51A6">
        <w:rPr>
          <w:rFonts w:cs="B Nazanin" w:hint="cs"/>
          <w:sz w:val="22"/>
          <w:szCs w:val="22"/>
          <w:rtl/>
          <w:lang w:bidi="fa-IR"/>
        </w:rPr>
        <w:t>. البته این رباعی منسوب به جامی است، ر.ک. حكمت، 135، بهار، سبك شناسي، 3/ 226.</w:t>
      </w:r>
    </w:p>
  </w:footnote>
  <w:footnote w:id="26">
    <w:p w14:paraId="1DE104A7" w14:textId="77777777" w:rsidR="000D5CF4" w:rsidRPr="00EC51A6" w:rsidRDefault="000D5CF4"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نظامي باخرزي، مقامات جامي، 158.</w:t>
      </w:r>
    </w:p>
  </w:footnote>
  <w:footnote w:id="27">
    <w:p w14:paraId="5C7C47EB" w14:textId="77777777" w:rsidR="000D5CF4" w:rsidRPr="00EC51A6" w:rsidRDefault="000D5CF4"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جامي، سلسلة الذهب، 146.</w:t>
      </w:r>
    </w:p>
  </w:footnote>
  <w:footnote w:id="28">
    <w:p w14:paraId="26DFE6A1" w14:textId="77777777" w:rsidR="000D5CF4" w:rsidRPr="00EC51A6" w:rsidRDefault="000D5CF4"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eastAsiaTheme="minorEastAsia" w:cs="B Nazanin" w:hint="cs"/>
          <w:sz w:val="22"/>
          <w:szCs w:val="22"/>
          <w:rtl/>
          <w:lang w:bidi="fa-IR"/>
        </w:rPr>
        <w:t>حق در آنجا به دست حيدر بود         جنگ با او خطا و منكر بود</w:t>
      </w:r>
    </w:p>
  </w:footnote>
  <w:footnote w:id="29">
    <w:p w14:paraId="769F634F" w14:textId="77777777" w:rsidR="000D5CF4" w:rsidRPr="00EC51A6" w:rsidRDefault="000D5CF4"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جامي،  سلسلة الذهب، هفت اورنگ، 178.</w:t>
      </w:r>
    </w:p>
  </w:footnote>
  <w:footnote w:id="30">
    <w:p w14:paraId="5BB1D013" w14:textId="77777777" w:rsidR="000D5CF4" w:rsidRPr="00EC51A6" w:rsidRDefault="000D5CF4"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rPr>
        <w:t xml:space="preserve">. </w:t>
      </w:r>
      <w:r w:rsidRPr="00EC51A6">
        <w:rPr>
          <w:rFonts w:cs="B Nazanin" w:hint="cs"/>
          <w:sz w:val="22"/>
          <w:szCs w:val="22"/>
          <w:rtl/>
          <w:lang w:bidi="fa-IR"/>
        </w:rPr>
        <w:t xml:space="preserve">همو، سلسلة الذهب، 151. </w:t>
      </w:r>
      <w:r w:rsidRPr="00EC51A6">
        <w:rPr>
          <w:rFonts w:cs="B Nazanin" w:hint="cs"/>
          <w:sz w:val="22"/>
          <w:szCs w:val="22"/>
          <w:rtl/>
        </w:rPr>
        <w:t xml:space="preserve">البته بايد توجه داشت كه اعتقاد به كفر ابوطالب اختصاصي به جامي ندارد و بسياري از اهل سنت بر اين باورند. براي آگاهي بيشتر، ر.ك. عبدالرحيم قنوات، «در كنار پدر (ابوطالب)»، دانشنامه امام علي (ع)، 8/ 120 ـ 139. </w:t>
      </w:r>
    </w:p>
  </w:footnote>
  <w:footnote w:id="31">
    <w:p w14:paraId="4F8844D7" w14:textId="77777777" w:rsidR="000D5CF4" w:rsidRPr="00EC51A6" w:rsidRDefault="000D5CF4"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شوشتري، 2/ 133.</w:t>
      </w:r>
    </w:p>
  </w:footnote>
  <w:footnote w:id="32">
    <w:p w14:paraId="39C5C113" w14:textId="77777777" w:rsidR="000D5CF4" w:rsidRPr="00EC51A6" w:rsidRDefault="000D5CF4" w:rsidP="003264AC">
      <w:pPr>
        <w:pStyle w:val="FootnoteText"/>
        <w:bidi/>
        <w:jc w:val="both"/>
        <w:rPr>
          <w:rFonts w:cs="B Nazanin"/>
          <w:sz w:val="22"/>
          <w:szCs w:val="22"/>
          <w:rtl/>
          <w:lang w:bidi="fa-IR"/>
        </w:rPr>
      </w:pPr>
      <w:r w:rsidRPr="00EC51A6">
        <w:rPr>
          <w:rFonts w:cs="B Nazanin"/>
          <w:sz w:val="22"/>
          <w:szCs w:val="22"/>
          <w:lang w:bidi="fa-IR"/>
        </w:rPr>
        <w:footnoteRef/>
      </w:r>
      <w:r w:rsidRPr="00EC51A6">
        <w:rPr>
          <w:rFonts w:cs="B Nazanin" w:hint="cs"/>
          <w:sz w:val="22"/>
          <w:szCs w:val="22"/>
          <w:rtl/>
          <w:lang w:bidi="fa-IR"/>
        </w:rPr>
        <w:t>. نظامي باخرزي، مقامات جامي، 156.</w:t>
      </w:r>
    </w:p>
  </w:footnote>
  <w:footnote w:id="33">
    <w:p w14:paraId="728CCEFD" w14:textId="77777777" w:rsidR="000D5CF4" w:rsidRPr="00EC51A6" w:rsidRDefault="000D5CF4" w:rsidP="003264AC">
      <w:pPr>
        <w:pStyle w:val="FootnoteText"/>
        <w:bidi/>
        <w:jc w:val="both"/>
        <w:rPr>
          <w:rFonts w:cs="B Nazanin"/>
          <w:sz w:val="22"/>
          <w:szCs w:val="22"/>
          <w:rtl/>
          <w:lang w:bidi="fa-IR"/>
        </w:rPr>
      </w:pPr>
      <w:r w:rsidRPr="00EC51A6">
        <w:rPr>
          <w:rFonts w:cs="B Nazanin"/>
          <w:sz w:val="22"/>
          <w:szCs w:val="22"/>
          <w:lang w:bidi="fa-IR"/>
        </w:rPr>
        <w:footnoteRef/>
      </w:r>
      <w:r w:rsidRPr="00EC51A6">
        <w:rPr>
          <w:rFonts w:cs="B Nazanin" w:hint="cs"/>
          <w:sz w:val="22"/>
          <w:szCs w:val="22"/>
          <w:rtl/>
          <w:lang w:bidi="fa-IR"/>
        </w:rPr>
        <w:t>. فخرالدين علي، رشحات عين الحيات، 1/ 256 ـ258؛ نظامي باخرزي، مقامات جامي، 169.</w:t>
      </w:r>
    </w:p>
  </w:footnote>
  <w:footnote w:id="34">
    <w:p w14:paraId="1EEDBEFE" w14:textId="77777777" w:rsidR="000D5CF4" w:rsidRPr="00EC51A6" w:rsidRDefault="000D5CF4"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خواندمير، حبيب السير، 4/ 174.</w:t>
      </w:r>
    </w:p>
  </w:footnote>
  <w:footnote w:id="35">
    <w:p w14:paraId="21C4CC26" w14:textId="77777777" w:rsidR="000D5CF4" w:rsidRPr="00EC51A6" w:rsidRDefault="000D5CF4"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شوشتري، 2/ 148؛</w:t>
      </w:r>
      <w:r w:rsidRPr="00EC51A6">
        <w:rPr>
          <w:rFonts w:eastAsiaTheme="minorEastAsia" w:cs="B Nazanin" w:hint="cs"/>
          <w:sz w:val="22"/>
          <w:szCs w:val="22"/>
          <w:rtl/>
          <w:lang w:bidi="fa-IR"/>
        </w:rPr>
        <w:t xml:space="preserve"> این علاقه و احترام تا بدانجا بود که در غیبت  شاه قاسم نوربخش از هرات، سلطان حسين بايقرا به مناسبت درگذشت والده اش نامه اي به او نوشت و از او دعوت كرد تا بار ديگر به هرات بيايد، ر.ک. </w:t>
      </w:r>
      <w:r w:rsidRPr="00EC51A6">
        <w:rPr>
          <w:rFonts w:cs="B Nazanin" w:hint="cs"/>
          <w:sz w:val="22"/>
          <w:szCs w:val="22"/>
          <w:rtl/>
          <w:lang w:bidi="fa-IR"/>
        </w:rPr>
        <w:t xml:space="preserve">نوايي، اسناد و مكاتبات ديواني، 404 ـ 405. </w:t>
      </w:r>
    </w:p>
  </w:footnote>
  <w:footnote w:id="36">
    <w:p w14:paraId="15D89849" w14:textId="77777777" w:rsidR="000D5CF4" w:rsidRPr="00EC51A6" w:rsidRDefault="000D5CF4"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واصفي، 2/ 397.</w:t>
      </w:r>
    </w:p>
  </w:footnote>
  <w:footnote w:id="37">
    <w:p w14:paraId="3156F120" w14:textId="77777777" w:rsidR="000D5CF4" w:rsidRPr="00EC51A6" w:rsidRDefault="000D5CF4"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نظامي باخرزي، مقامات جامي، 188 ـ 190.</w:t>
      </w:r>
    </w:p>
  </w:footnote>
  <w:footnote w:id="38">
    <w:p w14:paraId="6F6D32D6" w14:textId="77777777" w:rsidR="000D5CF4" w:rsidRPr="00EC51A6" w:rsidRDefault="000D5CF4"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xml:space="preserve">. براي ذكر نمونه ها ر.ك. همو، همان، 188، 191. </w:t>
      </w:r>
    </w:p>
  </w:footnote>
  <w:footnote w:id="39">
    <w:p w14:paraId="4B443041" w14:textId="77777777" w:rsidR="000D5CF4" w:rsidRPr="00EC51A6" w:rsidRDefault="000D5CF4"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خواندمیر، حبیب السیر، 4/ 103.</w:t>
      </w:r>
    </w:p>
  </w:footnote>
  <w:footnote w:id="40">
    <w:p w14:paraId="11FC18D7" w14:textId="77777777" w:rsidR="000D5CF4" w:rsidRPr="00EC51A6" w:rsidRDefault="000D5CF4"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همانجا. اسفزاری نیز در توصیف جامعیت وی می نویسد: «و جناب مشارالیه از روی تبحر در علوم ظاهری و تجرد در فنون باطنی و تقدم در کشف مشکلات ریاضی و تفرد در حل معضلات الهی و تفنن در اسالیب حکم و تعین در قوالب فضایل، یگانه روزگار بود» (اسفزاری، روضات الجنات فی اوصاف مدینة هرات، 2/ 274 ـ 275).</w:t>
      </w:r>
    </w:p>
  </w:footnote>
  <w:footnote w:id="41">
    <w:p w14:paraId="0F51A0D0" w14:textId="77777777" w:rsidR="000D5CF4" w:rsidRPr="00EC51A6" w:rsidRDefault="000D5CF4"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خواندمیر، حبیب السیر، 4/ 103.</w:t>
      </w:r>
    </w:p>
  </w:footnote>
  <w:footnote w:id="42">
    <w:p w14:paraId="49930196" w14:textId="77777777" w:rsidR="000D5CF4" w:rsidRPr="00EC51A6" w:rsidRDefault="000D5CF4"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دولتشاه سمرقندی، 492.</w:t>
      </w:r>
    </w:p>
  </w:footnote>
  <w:footnote w:id="43">
    <w:p w14:paraId="27B0AFE9" w14:textId="77777777" w:rsidR="000D5CF4" w:rsidRPr="00EC51A6" w:rsidRDefault="000D5CF4" w:rsidP="003264AC">
      <w:pPr>
        <w:pStyle w:val="FootnoteText"/>
        <w:bidi/>
        <w:jc w:val="both"/>
        <w:rPr>
          <w:rFonts w:cs="B Nazanin"/>
          <w:sz w:val="22"/>
          <w:szCs w:val="22"/>
          <w:rtl/>
          <w:lang w:bidi="fa-IR"/>
        </w:rPr>
      </w:pPr>
      <w:r w:rsidRPr="00EC51A6">
        <w:rPr>
          <w:rFonts w:cs="B Nazanin"/>
          <w:sz w:val="22"/>
          <w:szCs w:val="22"/>
          <w:lang w:bidi="fa-IR"/>
        </w:rPr>
        <w:footnoteRef/>
      </w:r>
      <w:r w:rsidRPr="00EC51A6">
        <w:rPr>
          <w:rFonts w:cs="B Nazanin" w:hint="cs"/>
          <w:sz w:val="22"/>
          <w:szCs w:val="22"/>
          <w:rtl/>
          <w:lang w:bidi="fa-IR"/>
        </w:rPr>
        <w:t>. عبدالرزاق سمرقندی، مطلع سعدین، 2/ 779 ـ 780.</w:t>
      </w:r>
    </w:p>
  </w:footnote>
  <w:footnote w:id="44">
    <w:p w14:paraId="40593E02" w14:textId="77777777" w:rsidR="000D5CF4" w:rsidRPr="00EC51A6" w:rsidRDefault="000D5CF4" w:rsidP="003264AC">
      <w:pPr>
        <w:pStyle w:val="FootnoteText"/>
        <w:bidi/>
        <w:jc w:val="both"/>
        <w:rPr>
          <w:rFonts w:cs="B Nazanin"/>
          <w:sz w:val="22"/>
          <w:szCs w:val="22"/>
          <w:rtl/>
          <w:lang w:bidi="fa-IR"/>
        </w:rPr>
      </w:pPr>
      <w:r w:rsidRPr="00EC51A6">
        <w:rPr>
          <w:rFonts w:cs="B Nazanin"/>
          <w:sz w:val="22"/>
          <w:szCs w:val="22"/>
          <w:lang w:bidi="fa-IR"/>
        </w:rPr>
        <w:footnoteRef/>
      </w:r>
      <w:r w:rsidRPr="00EC51A6">
        <w:rPr>
          <w:rFonts w:cs="B Nazanin" w:hint="cs"/>
          <w:sz w:val="22"/>
          <w:szCs w:val="22"/>
          <w:rtl/>
          <w:lang w:bidi="fa-IR"/>
        </w:rPr>
        <w:t>. دولتشاه سمرقندی، 260.</w:t>
      </w:r>
    </w:p>
  </w:footnote>
  <w:footnote w:id="45">
    <w:p w14:paraId="3AACADB1" w14:textId="77777777" w:rsidR="000D5CF4" w:rsidRPr="00EC51A6" w:rsidRDefault="000D5CF4" w:rsidP="003264AC">
      <w:pPr>
        <w:pStyle w:val="FootnoteText"/>
        <w:bidi/>
        <w:jc w:val="both"/>
        <w:rPr>
          <w:rFonts w:cs="B Nazanin"/>
          <w:sz w:val="22"/>
          <w:szCs w:val="22"/>
          <w:rtl/>
          <w:lang w:bidi="fa-IR"/>
        </w:rPr>
      </w:pPr>
      <w:r w:rsidRPr="00EC51A6">
        <w:rPr>
          <w:rFonts w:cs="B Nazanin"/>
          <w:sz w:val="22"/>
          <w:szCs w:val="22"/>
          <w:lang w:bidi="fa-IR"/>
        </w:rPr>
        <w:footnoteRef/>
      </w:r>
      <w:r w:rsidRPr="00EC51A6">
        <w:rPr>
          <w:rFonts w:cs="B Nazanin" w:hint="cs"/>
          <w:sz w:val="22"/>
          <w:szCs w:val="22"/>
          <w:rtl/>
          <w:lang w:bidi="fa-IR"/>
        </w:rPr>
        <w:t>. خواندمیر، حبیب السیر، 4/ 103.</w:t>
      </w:r>
    </w:p>
  </w:footnote>
  <w:footnote w:id="46">
    <w:p w14:paraId="0D902669" w14:textId="77777777" w:rsidR="000D5CF4" w:rsidRPr="00EC51A6" w:rsidRDefault="000D5CF4" w:rsidP="003264AC">
      <w:pPr>
        <w:pStyle w:val="FootnoteText"/>
        <w:bidi/>
        <w:jc w:val="both"/>
        <w:rPr>
          <w:rFonts w:cs="B Nazanin"/>
          <w:sz w:val="22"/>
          <w:szCs w:val="22"/>
          <w:rtl/>
          <w:lang w:bidi="fa-IR"/>
        </w:rPr>
      </w:pPr>
      <w:r w:rsidRPr="00EC51A6">
        <w:rPr>
          <w:rFonts w:cs="B Nazanin"/>
          <w:sz w:val="22"/>
          <w:szCs w:val="22"/>
          <w:lang w:bidi="fa-IR"/>
        </w:rPr>
        <w:footnoteRef/>
      </w:r>
      <w:r w:rsidRPr="00EC51A6">
        <w:rPr>
          <w:rFonts w:cs="B Nazanin" w:hint="cs"/>
          <w:sz w:val="22"/>
          <w:szCs w:val="22"/>
          <w:rtl/>
          <w:lang w:bidi="fa-IR"/>
        </w:rPr>
        <w:t>. عبدالرزاق سمرقندی، 2/ 933.</w:t>
      </w:r>
    </w:p>
  </w:footnote>
  <w:footnote w:id="47">
    <w:p w14:paraId="6E1E4C14" w14:textId="77777777" w:rsidR="000D5CF4" w:rsidRPr="00EC51A6" w:rsidRDefault="000D5CF4" w:rsidP="003264AC">
      <w:pPr>
        <w:pStyle w:val="FootnoteText"/>
        <w:bidi/>
        <w:jc w:val="both"/>
        <w:rPr>
          <w:rFonts w:cs="B Nazanin"/>
          <w:sz w:val="22"/>
          <w:szCs w:val="22"/>
          <w:rtl/>
          <w:lang w:bidi="fa-IR"/>
        </w:rPr>
      </w:pPr>
      <w:r w:rsidRPr="00EC51A6">
        <w:rPr>
          <w:rFonts w:cs="B Nazanin"/>
          <w:sz w:val="22"/>
          <w:szCs w:val="22"/>
          <w:lang w:bidi="fa-IR"/>
        </w:rPr>
        <w:footnoteRef/>
      </w:r>
      <w:r w:rsidRPr="00EC51A6">
        <w:rPr>
          <w:rFonts w:cs="B Nazanin" w:hint="cs"/>
          <w:sz w:val="22"/>
          <w:szCs w:val="22"/>
          <w:rtl/>
          <w:lang w:bidi="fa-IR"/>
        </w:rPr>
        <w:t>. نظامی باخرزی، مقامات جامی، 111؛ احتمالاً کاشفی از جوین با وی همراه شده  بود، زیرا دلیل قطعی داریم که کاشفی در 867 ق در سبزوار بوده است.</w:t>
      </w:r>
    </w:p>
  </w:footnote>
  <w:footnote w:id="48">
    <w:p w14:paraId="1B59957A" w14:textId="77777777" w:rsidR="000D5CF4" w:rsidRPr="00EC51A6" w:rsidRDefault="000D5CF4" w:rsidP="003264AC">
      <w:pPr>
        <w:pStyle w:val="FootnoteText"/>
        <w:bidi/>
        <w:jc w:val="both"/>
        <w:rPr>
          <w:rFonts w:cs="B Nazanin"/>
          <w:sz w:val="22"/>
          <w:szCs w:val="22"/>
          <w:rtl/>
          <w:lang w:bidi="fa-IR"/>
        </w:rPr>
      </w:pPr>
      <w:r w:rsidRPr="00EC51A6">
        <w:rPr>
          <w:rFonts w:cs="B Nazanin"/>
          <w:sz w:val="22"/>
          <w:szCs w:val="22"/>
          <w:lang w:bidi="fa-IR"/>
        </w:rPr>
        <w:footnoteRef/>
      </w:r>
      <w:r w:rsidRPr="00EC51A6">
        <w:rPr>
          <w:rFonts w:cs="B Nazanin" w:hint="cs"/>
          <w:sz w:val="22"/>
          <w:szCs w:val="22"/>
          <w:rtl/>
          <w:lang w:bidi="fa-IR"/>
        </w:rPr>
        <w:t>. اسفزاری، 2/ 266.</w:t>
      </w:r>
    </w:p>
  </w:footnote>
  <w:footnote w:id="49">
    <w:p w14:paraId="56C826AF" w14:textId="77777777" w:rsidR="000D5CF4" w:rsidRPr="00EC51A6" w:rsidRDefault="000D5CF4" w:rsidP="003264AC">
      <w:pPr>
        <w:pStyle w:val="FootnoteText"/>
        <w:bidi/>
        <w:jc w:val="both"/>
        <w:rPr>
          <w:rFonts w:cs="B Nazanin"/>
          <w:sz w:val="22"/>
          <w:szCs w:val="22"/>
          <w:rtl/>
          <w:lang w:bidi="fa-IR"/>
        </w:rPr>
      </w:pPr>
      <w:r w:rsidRPr="00EC51A6">
        <w:rPr>
          <w:rFonts w:cs="B Nazanin"/>
          <w:sz w:val="22"/>
          <w:szCs w:val="22"/>
          <w:lang w:bidi="fa-IR"/>
        </w:rPr>
        <w:footnoteRef/>
      </w:r>
      <w:r w:rsidRPr="00EC51A6">
        <w:rPr>
          <w:rFonts w:cs="B Nazanin" w:hint="cs"/>
          <w:sz w:val="22"/>
          <w:szCs w:val="22"/>
          <w:rtl/>
          <w:lang w:bidi="fa-IR"/>
        </w:rPr>
        <w:t>. نظامی باخرزی، مقامات جامی، 111.</w:t>
      </w:r>
    </w:p>
  </w:footnote>
  <w:footnote w:id="50">
    <w:p w14:paraId="5780FEB6" w14:textId="77777777" w:rsidR="000D5CF4" w:rsidRPr="00EC51A6" w:rsidRDefault="000D5CF4" w:rsidP="003264AC">
      <w:pPr>
        <w:pStyle w:val="FootnoteText"/>
        <w:bidi/>
        <w:jc w:val="both"/>
        <w:rPr>
          <w:rFonts w:cs="B Nazanin"/>
          <w:sz w:val="22"/>
          <w:szCs w:val="22"/>
          <w:rtl/>
          <w:lang w:bidi="fa-IR"/>
        </w:rPr>
      </w:pPr>
      <w:r w:rsidRPr="00EC51A6">
        <w:rPr>
          <w:rFonts w:cs="B Nazanin"/>
          <w:sz w:val="22"/>
          <w:szCs w:val="22"/>
          <w:lang w:bidi="fa-IR"/>
        </w:rPr>
        <w:footnoteRef/>
      </w:r>
      <w:r w:rsidRPr="00EC51A6">
        <w:rPr>
          <w:rFonts w:cs="B Nazanin" w:hint="cs"/>
          <w:sz w:val="22"/>
          <w:szCs w:val="22"/>
          <w:rtl/>
          <w:lang w:bidi="fa-IR"/>
        </w:rPr>
        <w:t>. اسفزاری، 2/ 266.</w:t>
      </w:r>
    </w:p>
  </w:footnote>
  <w:footnote w:id="51">
    <w:p w14:paraId="0AB85E9E" w14:textId="77777777" w:rsidR="000D5CF4" w:rsidRPr="00EC51A6" w:rsidRDefault="000D5CF4" w:rsidP="003264AC">
      <w:pPr>
        <w:pStyle w:val="FootnoteText"/>
        <w:bidi/>
        <w:jc w:val="both"/>
        <w:rPr>
          <w:rFonts w:cs="B Nazanin"/>
          <w:sz w:val="22"/>
          <w:szCs w:val="22"/>
          <w:rtl/>
          <w:lang w:bidi="fa-IR"/>
        </w:rPr>
      </w:pPr>
      <w:r w:rsidRPr="00EC51A6">
        <w:rPr>
          <w:rFonts w:cs="B Nazanin"/>
          <w:sz w:val="22"/>
          <w:szCs w:val="22"/>
          <w:lang w:bidi="fa-IR"/>
        </w:rPr>
        <w:footnoteRef/>
      </w:r>
      <w:r w:rsidRPr="00EC51A6">
        <w:rPr>
          <w:rFonts w:cs="B Nazanin" w:hint="cs"/>
          <w:sz w:val="22"/>
          <w:szCs w:val="22"/>
          <w:rtl/>
          <w:lang w:bidi="fa-IR"/>
        </w:rPr>
        <w:t>. نوایی، مجالس النفائس، 28.</w:t>
      </w:r>
    </w:p>
  </w:footnote>
  <w:footnote w:id="52">
    <w:p w14:paraId="5E128659" w14:textId="77777777" w:rsidR="000D5CF4" w:rsidRPr="00EC51A6" w:rsidRDefault="000D5CF4" w:rsidP="003264AC">
      <w:pPr>
        <w:pStyle w:val="FootnoteText"/>
        <w:bidi/>
        <w:jc w:val="both"/>
        <w:rPr>
          <w:rFonts w:cs="B Nazanin"/>
          <w:sz w:val="22"/>
          <w:szCs w:val="22"/>
          <w:rtl/>
          <w:lang w:bidi="fa-IR"/>
        </w:rPr>
      </w:pPr>
      <w:r w:rsidRPr="00EC51A6">
        <w:rPr>
          <w:rFonts w:cs="B Nazanin" w:hint="cs"/>
          <w:sz w:val="22"/>
          <w:szCs w:val="22"/>
          <w:rtl/>
          <w:lang w:bidi="fa-IR"/>
        </w:rPr>
        <w:t>9. اگرچه نظامی باخرزی، شاگرد جامی، مسئولیت این سوء روابط را متوجه روّاسی و بویژه اعمال تکبرآمیز او کرده است، ولی به نظر می رسد که حسادت جامی از اقبال سلطان و بزرگان هرات به روّاسی در این قضیه بی تأثیر نبوده باشد. باخرزی خود به نقل از ملاحسین واعظ کاشفی که «از خواص زمره اصحاب او (روّاسی) بود» آورده است که صدرالدین روّاسی از پیش سر آن داشت که در هرات با جامی مناظره  کند. کاشفی که از دانش وسیع و صراحت لهجه جامی آگاهی داشت، کوشید تا استاد را از این کار منصرف کند. بعد از رسیدن به هرات، روّاسی در منزل جامی با او مناظره ای ناموفق داشت که سکوت کاشفی موجب نارضایتی و سرزنش استاد شد. کاشفی هم با این عذر که این کار موجب خجالت و شرمساری بیشتر می شد استاد را دوباره بر سر لطف آورد، (نظامی باخرزی، مقامات جامی، 111 ـ 112). سوء روابط جامی با صدرالدین روّاسی به همین جا ختم نشد. هنگامی که روّاسی در آغاز فصل زمستان در مزار زین الدین خوافی به چلّه نشست، «ترک و تازیک» از دور و نزدیک به خدمت وی شتافتند. جامی هم احتمالاً از روی حسادت غزلی غرّا در ذمّ او سرود:</w:t>
      </w:r>
    </w:p>
    <w:p w14:paraId="07B8F1F5" w14:textId="77777777" w:rsidR="000D5CF4" w:rsidRPr="00EC51A6" w:rsidRDefault="000D5CF4" w:rsidP="003264AC">
      <w:pPr>
        <w:pStyle w:val="FootnoteText"/>
        <w:jc w:val="right"/>
        <w:rPr>
          <w:rFonts w:cs="B Nazanin"/>
          <w:sz w:val="22"/>
          <w:szCs w:val="22"/>
          <w:rtl/>
          <w:lang w:bidi="fa-IR"/>
        </w:rPr>
      </w:pPr>
      <w:r w:rsidRPr="00EC51A6">
        <w:rPr>
          <w:rFonts w:cs="B Nazanin" w:hint="cs"/>
          <w:sz w:val="22"/>
          <w:szCs w:val="22"/>
          <w:rtl/>
          <w:lang w:bidi="fa-IR"/>
        </w:rPr>
        <w:t>ز شیخ چلّه نشین دور باش و چــلّه وی                     که هست چلّه وی سردتر از چلّه دی</w:t>
      </w:r>
    </w:p>
    <w:p w14:paraId="5D26ED83" w14:textId="77777777" w:rsidR="000D5CF4" w:rsidRPr="00EC51A6" w:rsidRDefault="000D5CF4" w:rsidP="003264AC">
      <w:pPr>
        <w:pStyle w:val="FootnoteText"/>
        <w:jc w:val="right"/>
        <w:rPr>
          <w:rFonts w:cs="B Nazanin"/>
          <w:sz w:val="22"/>
          <w:szCs w:val="22"/>
          <w:rtl/>
          <w:lang w:bidi="fa-IR"/>
        </w:rPr>
      </w:pPr>
      <w:r w:rsidRPr="00EC51A6">
        <w:rPr>
          <w:rFonts w:cs="B Nazanin" w:hint="cs"/>
          <w:sz w:val="22"/>
          <w:szCs w:val="22"/>
          <w:rtl/>
          <w:lang w:bidi="fa-IR"/>
        </w:rPr>
        <w:t>نشان چه می دهد از شــاه بـارگاه قـدم                      ز رهروان طریقت نه پای دیده نه پی</w:t>
      </w:r>
    </w:p>
    <w:p w14:paraId="3972AC8E" w14:textId="77777777" w:rsidR="000D5CF4" w:rsidRPr="00EC51A6" w:rsidRDefault="000D5CF4" w:rsidP="003264AC">
      <w:pPr>
        <w:pStyle w:val="FootnoteText"/>
        <w:bidi/>
        <w:rPr>
          <w:rFonts w:cs="B Nazanin"/>
          <w:sz w:val="22"/>
          <w:szCs w:val="22"/>
          <w:rtl/>
          <w:lang w:bidi="fa-IR"/>
        </w:rPr>
      </w:pPr>
      <w:r w:rsidRPr="00EC51A6">
        <w:rPr>
          <w:rFonts w:cs="B Nazanin" w:hint="cs"/>
          <w:sz w:val="22"/>
          <w:szCs w:val="22"/>
          <w:rtl/>
          <w:lang w:bidi="fa-IR"/>
        </w:rPr>
        <w:t>ز خود نکرده سفر یک دو گام اما هست                     معارفش یکی از روم و دیگری از ری</w:t>
      </w:r>
    </w:p>
    <w:p w14:paraId="7F52A7FC" w14:textId="77777777" w:rsidR="000D5CF4" w:rsidRPr="00EC51A6" w:rsidRDefault="000D5CF4" w:rsidP="003264AC">
      <w:pPr>
        <w:pStyle w:val="FootnoteText"/>
        <w:bidi/>
        <w:rPr>
          <w:rFonts w:cs="B Nazanin"/>
          <w:sz w:val="22"/>
          <w:szCs w:val="22"/>
          <w:rtl/>
          <w:lang w:bidi="fa-IR"/>
        </w:rPr>
      </w:pPr>
      <w:r w:rsidRPr="00EC51A6">
        <w:rPr>
          <w:rFonts w:cs="B Nazanin" w:hint="cs"/>
          <w:sz w:val="22"/>
          <w:szCs w:val="22"/>
          <w:rtl/>
          <w:lang w:bidi="fa-IR"/>
        </w:rPr>
        <w:t>بــه شیــخ شـهـر ارادتـی ندارد جامی                       مرید عشوه ساقی است او و نشوه می (همو، همان، 113)</w:t>
      </w:r>
    </w:p>
    <w:p w14:paraId="21037E09" w14:textId="77777777" w:rsidR="000D5CF4" w:rsidRPr="00EC51A6" w:rsidRDefault="000D5CF4" w:rsidP="003264AC">
      <w:pPr>
        <w:pStyle w:val="FootnoteText"/>
        <w:bidi/>
        <w:jc w:val="both"/>
        <w:rPr>
          <w:rFonts w:cs="B Nazanin"/>
          <w:sz w:val="22"/>
          <w:szCs w:val="22"/>
          <w:rtl/>
          <w:lang w:bidi="fa-IR"/>
        </w:rPr>
      </w:pPr>
      <w:r w:rsidRPr="00EC51A6">
        <w:rPr>
          <w:rFonts w:cs="B Nazanin" w:hint="cs"/>
          <w:sz w:val="22"/>
          <w:szCs w:val="22"/>
          <w:rtl/>
          <w:lang w:bidi="fa-IR"/>
        </w:rPr>
        <w:t>در اختلاف میان این دو به غیر از حسادت و رقابت های شخصی، اختلاف طریقه آنها نیز موثر بود. روّاسی به سلسه سهروردیه تعلق داشت و جامی به نقشبندیه. حکایت دیگری که درباره یکی از بزرگان نقشبندیه به نام مولانا شمس الدین محمد روجی نقل شده است مؤید این موضوع است. مولانا محمد روجی در آغاز جوانی به تصوف و سیر و سلوک علاقه مند شده بود و سراغ عارفی را در هرات می گرفت تا خدمت وی کند. مردم به او شیخ صدرالدین روّاسی را معرفی کردند که بر سر مزار زین الدین خوافی به ارشاد سالکان مشغول بود. ولی وی هنگامی که به حلقه آنها وارد شد و مدتی مجلس ذکر آنها را مشاهده کرد از «غوغای ایشان» خوشش نیامد و به شهر آمده، به کس دیگری پیوست، (فخرالدین علی، رشحات عین الحیات، 1/ 328 ـ 329).</w:t>
      </w:r>
    </w:p>
  </w:footnote>
  <w:footnote w:id="53">
    <w:p w14:paraId="1E06F31E" w14:textId="77777777" w:rsidR="000D5CF4" w:rsidRPr="00EC51A6" w:rsidRDefault="000D5CF4"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عبدالرزاق سمرقندی، مطلع سعدین، 2/ 954 ـ 955.</w:t>
      </w:r>
    </w:p>
  </w:footnote>
  <w:footnote w:id="54">
    <w:p w14:paraId="0BA98331" w14:textId="77777777" w:rsidR="000D5CF4" w:rsidRPr="00EC51A6" w:rsidRDefault="000D5CF4"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نظامی باخرزی، مقامات جامی، 113.</w:t>
      </w:r>
    </w:p>
  </w:footnote>
  <w:footnote w:id="55">
    <w:p w14:paraId="011AB89C" w14:textId="77777777" w:rsidR="00E96A68" w:rsidRPr="00EC51A6" w:rsidRDefault="00E96A68"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فخرالدین علی، رشحات عین الحیات، 1/ 253.</w:t>
      </w:r>
    </w:p>
  </w:footnote>
  <w:footnote w:id="56">
    <w:p w14:paraId="7928E8EC" w14:textId="77777777" w:rsidR="00E96A68" w:rsidRPr="00EC51A6" w:rsidRDefault="00E96A68"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شوشتری، مجالس المؤمنین، 1/ 114؛ از همین رو آنچه که در برخی منابع درباره باجناقی ملاحسین واعظ کاشفی و جامی آمده، نادرست است.</w:t>
      </w:r>
    </w:p>
  </w:footnote>
  <w:footnote w:id="57">
    <w:p w14:paraId="317CA50A" w14:textId="77777777" w:rsidR="00E96A68" w:rsidRPr="00EC51A6" w:rsidRDefault="00E96A68"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«حالا ایشان نقل کرده اند و به جای ایشان شمایید اگر به طریق اشارت فرمایید غایت بنده نوازی باشد» (فخرالدین علی، رشحات عین الحیات، 1/ 254).</w:t>
      </w:r>
    </w:p>
  </w:footnote>
  <w:footnote w:id="58">
    <w:p w14:paraId="15D44707" w14:textId="77777777" w:rsidR="00E96A68" w:rsidRPr="00EC51A6" w:rsidRDefault="00E96A68"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همو، همان، 1/ 283.</w:t>
      </w:r>
    </w:p>
  </w:footnote>
  <w:footnote w:id="59">
    <w:p w14:paraId="0BB59B95" w14:textId="77777777" w:rsidR="00E96A68" w:rsidRPr="00EC51A6" w:rsidRDefault="00E96A68"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همو، همان، 2/ 577.</w:t>
      </w:r>
    </w:p>
  </w:footnote>
  <w:footnote w:id="60">
    <w:p w14:paraId="511E53E8" w14:textId="77777777" w:rsidR="00E96A68" w:rsidRPr="00EC51A6" w:rsidRDefault="00E96A68" w:rsidP="003264AC">
      <w:pPr>
        <w:pStyle w:val="FootnoteText"/>
        <w:bidi/>
        <w:jc w:val="both"/>
        <w:rPr>
          <w:rFonts w:cs="B Nazanin"/>
          <w:sz w:val="22"/>
          <w:szCs w:val="22"/>
          <w:rtl/>
          <w:lang w:bidi="fa-IR"/>
        </w:rPr>
      </w:pPr>
      <w:r w:rsidRPr="00EC51A6">
        <w:rPr>
          <w:rFonts w:cs="B Nazanin"/>
          <w:sz w:val="22"/>
          <w:szCs w:val="22"/>
          <w:lang w:bidi="fa-IR"/>
        </w:rPr>
        <w:footnoteRef/>
      </w:r>
      <w:r w:rsidRPr="00EC51A6">
        <w:rPr>
          <w:rFonts w:cs="B Nazanin" w:hint="cs"/>
          <w:sz w:val="22"/>
          <w:szCs w:val="22"/>
          <w:rtl/>
          <w:lang w:bidi="fa-IR"/>
        </w:rPr>
        <w:t>. معینیان، مقدمه رشحات عین الحیات، 1/ 70.</w:t>
      </w:r>
    </w:p>
  </w:footnote>
  <w:footnote w:id="61">
    <w:p w14:paraId="1385CEA4" w14:textId="77777777" w:rsidR="00E96A68" w:rsidRPr="00EC51A6" w:rsidRDefault="00E96A68" w:rsidP="003264AC">
      <w:pPr>
        <w:pStyle w:val="FootnoteText"/>
        <w:bidi/>
        <w:jc w:val="both"/>
        <w:rPr>
          <w:rFonts w:cs="B Nazanin"/>
          <w:sz w:val="22"/>
          <w:szCs w:val="22"/>
          <w:rtl/>
          <w:lang w:bidi="fa-IR"/>
        </w:rPr>
      </w:pPr>
      <w:r w:rsidRPr="00EC51A6">
        <w:rPr>
          <w:rFonts w:cs="B Nazanin"/>
          <w:sz w:val="22"/>
          <w:szCs w:val="22"/>
          <w:lang w:bidi="fa-IR"/>
        </w:rPr>
        <w:footnoteRef/>
      </w:r>
      <w:r w:rsidRPr="00EC51A6">
        <w:rPr>
          <w:rFonts w:cs="B Nazanin" w:hint="cs"/>
          <w:sz w:val="22"/>
          <w:szCs w:val="22"/>
          <w:rtl/>
          <w:lang w:bidi="fa-IR"/>
        </w:rPr>
        <w:t xml:space="preserve">. نوایی، مجالس النفایس، 98؛ فخرالدین علی، رشحات عین الحیات، 2/ 489، 491، 574، 599؛ دلایل متعددی وجود دارد که فخرالدین علی در سلک این فرقه وارد شده است: نخست تألیف کتاب </w:t>
      </w:r>
      <w:r w:rsidRPr="00EC51A6">
        <w:rPr>
          <w:rFonts w:cs="B Nazanin" w:hint="cs"/>
          <w:i/>
          <w:iCs/>
          <w:sz w:val="22"/>
          <w:szCs w:val="22"/>
          <w:rtl/>
          <w:lang w:bidi="fa-IR"/>
        </w:rPr>
        <w:t>رشحات عین الحیات</w:t>
      </w:r>
      <w:r w:rsidRPr="00EC51A6">
        <w:rPr>
          <w:rFonts w:cs="B Nazanin" w:hint="cs"/>
          <w:sz w:val="22"/>
          <w:szCs w:val="22"/>
          <w:rtl/>
          <w:lang w:bidi="fa-IR"/>
        </w:rPr>
        <w:t xml:space="preserve"> که در شرح حال مشایخ نقشبندی است و دیگر مسافرت های او به سمرقند برای دیدار با خواجه ناصر الدین عبیدالله احرار (د 895 ق)، پیر طریقت نقشبندیه.</w:t>
      </w:r>
    </w:p>
  </w:footnote>
  <w:footnote w:id="62">
    <w:p w14:paraId="0F551783" w14:textId="77777777" w:rsidR="00E96A68" w:rsidRPr="00EC51A6" w:rsidRDefault="00E96A68" w:rsidP="003264AC">
      <w:pPr>
        <w:pStyle w:val="FootnoteText"/>
        <w:bidi/>
        <w:rPr>
          <w:rFonts w:cs="B Nazanin"/>
          <w:sz w:val="22"/>
          <w:szCs w:val="22"/>
          <w:rtl/>
          <w:lang w:bidi="fa-IR"/>
        </w:rPr>
      </w:pPr>
      <w:r w:rsidRPr="00EC51A6">
        <w:rPr>
          <w:rFonts w:cs="B Nazanin"/>
          <w:sz w:val="22"/>
          <w:szCs w:val="22"/>
          <w:lang w:bidi="fa-IR"/>
        </w:rPr>
        <w:footnoteRef/>
      </w:r>
      <w:r w:rsidRPr="00EC51A6">
        <w:rPr>
          <w:rFonts w:cs="B Nazanin" w:hint="cs"/>
          <w:sz w:val="22"/>
          <w:szCs w:val="22"/>
          <w:rtl/>
          <w:lang w:bidi="fa-IR"/>
        </w:rPr>
        <w:t>.   ای کور بگو در سر تو شور چراست         ز اصحاب نبی چشم تو بی نور چراست</w:t>
      </w:r>
    </w:p>
    <w:p w14:paraId="4E73BD54" w14:textId="77777777" w:rsidR="00E96A68" w:rsidRPr="00EC51A6" w:rsidRDefault="00E96A68" w:rsidP="003264AC">
      <w:pPr>
        <w:pStyle w:val="FootnoteText"/>
        <w:bidi/>
        <w:rPr>
          <w:rFonts w:cs="B Nazanin"/>
          <w:sz w:val="22"/>
          <w:szCs w:val="22"/>
          <w:rtl/>
          <w:lang w:bidi="fa-IR"/>
        </w:rPr>
      </w:pPr>
      <w:r w:rsidRPr="00EC51A6">
        <w:rPr>
          <w:rFonts w:cs="B Nazanin" w:hint="cs"/>
          <w:sz w:val="22"/>
          <w:szCs w:val="22"/>
          <w:rtl/>
          <w:lang w:bidi="fa-IR"/>
        </w:rPr>
        <w:t xml:space="preserve">      شیطــان صفتــا اگر تو مردود نه ای           چشم چپ تو راست بگو کور چراست</w:t>
      </w:r>
    </w:p>
    <w:p w14:paraId="493316F5" w14:textId="77777777" w:rsidR="00E96A68" w:rsidRPr="00EC51A6" w:rsidRDefault="00E96A68" w:rsidP="003264AC">
      <w:pPr>
        <w:pStyle w:val="FootnoteText"/>
        <w:bidi/>
        <w:rPr>
          <w:rFonts w:cs="B Nazanin"/>
          <w:sz w:val="22"/>
          <w:szCs w:val="22"/>
          <w:rtl/>
          <w:lang w:bidi="fa-IR"/>
        </w:rPr>
      </w:pPr>
      <w:r w:rsidRPr="00EC51A6">
        <w:rPr>
          <w:rFonts w:cs="B Nazanin" w:hint="cs"/>
          <w:sz w:val="22"/>
          <w:szCs w:val="22"/>
          <w:rtl/>
          <w:lang w:bidi="fa-IR"/>
        </w:rPr>
        <w:t xml:space="preserve">   ر.ک. </w:t>
      </w:r>
      <w:r w:rsidRPr="00EC51A6">
        <w:rPr>
          <w:rFonts w:cs="B Nazanin" w:hint="cs"/>
          <w:i/>
          <w:iCs/>
          <w:sz w:val="22"/>
          <w:szCs w:val="22"/>
          <w:rtl/>
          <w:lang w:bidi="fa-IR"/>
        </w:rPr>
        <w:t>یادداشت های مینوی</w:t>
      </w:r>
      <w:r w:rsidRPr="00EC51A6">
        <w:rPr>
          <w:rFonts w:cs="B Nazanin" w:hint="cs"/>
          <w:sz w:val="22"/>
          <w:szCs w:val="22"/>
          <w:rtl/>
          <w:lang w:bidi="fa-IR"/>
        </w:rPr>
        <w:t xml:space="preserve">، 1/ 158 به نقل از جنگ 3429 اسعد افندی، ق </w:t>
      </w:r>
      <w:r w:rsidRPr="00EC51A6">
        <w:rPr>
          <w:rFonts w:cs="B Nazanin"/>
          <w:sz w:val="22"/>
          <w:szCs w:val="22"/>
          <w:lang w:bidi="fa-IR"/>
        </w:rPr>
        <w:t>a</w:t>
      </w:r>
      <w:r w:rsidRPr="00EC51A6">
        <w:rPr>
          <w:rFonts w:cs="B Nazanin" w:hint="cs"/>
          <w:sz w:val="22"/>
          <w:szCs w:val="22"/>
          <w:rtl/>
          <w:lang w:bidi="fa-IR"/>
        </w:rPr>
        <w:t xml:space="preserve"> 114.</w:t>
      </w:r>
    </w:p>
  </w:footnote>
  <w:footnote w:id="63">
    <w:p w14:paraId="48048DDE" w14:textId="77777777" w:rsidR="00E96A68" w:rsidRPr="00EC51A6" w:rsidRDefault="00E96A68" w:rsidP="003264AC">
      <w:pPr>
        <w:pStyle w:val="FootnoteText"/>
        <w:bidi/>
        <w:jc w:val="both"/>
        <w:rPr>
          <w:rFonts w:cs="B Nazanin"/>
          <w:sz w:val="22"/>
          <w:szCs w:val="22"/>
          <w:rtl/>
          <w:lang w:bidi="fa-IR"/>
        </w:rPr>
      </w:pPr>
      <w:r w:rsidRPr="00EC51A6">
        <w:rPr>
          <w:rFonts w:cs="B Nazanin"/>
          <w:sz w:val="22"/>
          <w:szCs w:val="22"/>
          <w:lang w:bidi="fa-IR"/>
        </w:rPr>
        <w:footnoteRef/>
      </w:r>
      <w:r w:rsidRPr="00EC51A6">
        <w:rPr>
          <w:rFonts w:cs="B Nazanin" w:hint="cs"/>
          <w:sz w:val="22"/>
          <w:szCs w:val="22"/>
          <w:rtl/>
          <w:lang w:bidi="fa-IR"/>
        </w:rPr>
        <w:t>. نظامی باخرزی، مقامات جامی، 260.</w:t>
      </w:r>
    </w:p>
  </w:footnote>
  <w:footnote w:id="64">
    <w:p w14:paraId="71C367D2" w14:textId="77777777" w:rsidR="005A0E43" w:rsidRPr="00EC51A6" w:rsidRDefault="005A0E43" w:rsidP="003264AC">
      <w:pPr>
        <w:pStyle w:val="FootnoteText"/>
        <w:bidi/>
        <w:jc w:val="both"/>
        <w:rPr>
          <w:rFonts w:cs="B Nazanin"/>
          <w:sz w:val="22"/>
          <w:szCs w:val="22"/>
          <w:rtl/>
          <w:lang w:bidi="fa-IR"/>
        </w:rPr>
      </w:pPr>
      <w:r w:rsidRPr="00EC51A6">
        <w:rPr>
          <w:rFonts w:cs="B Nazanin"/>
          <w:sz w:val="22"/>
          <w:szCs w:val="22"/>
          <w:lang w:bidi="fa-IR"/>
        </w:rPr>
        <w:footnoteRef/>
      </w:r>
      <w:r w:rsidRPr="00EC51A6">
        <w:rPr>
          <w:rFonts w:cs="B Nazanin" w:hint="cs"/>
          <w:sz w:val="22"/>
          <w:szCs w:val="22"/>
          <w:rtl/>
          <w:lang w:bidi="fa-IR"/>
        </w:rPr>
        <w:t>. امین، مقدمه شواهد النبوة، 50 به نقل از توفیق سبحانی، فهرست نسخه های خطی فارسی کتابخانه بروسه، دانشگاه گیلان، 1368، 307.</w:t>
      </w:r>
    </w:p>
  </w:footnote>
  <w:footnote w:id="65">
    <w:p w14:paraId="7072CBE3" w14:textId="77777777" w:rsidR="006F08BE" w:rsidRPr="00EC51A6" w:rsidRDefault="006F08BE" w:rsidP="003264AC">
      <w:pPr>
        <w:pStyle w:val="FootnoteText"/>
        <w:bidi/>
        <w:jc w:val="both"/>
        <w:rPr>
          <w:rFonts w:cs="B Nazanin"/>
          <w:sz w:val="22"/>
          <w:szCs w:val="22"/>
          <w:rtl/>
          <w:lang w:bidi="fa-IR"/>
        </w:rPr>
      </w:pPr>
      <w:r w:rsidRPr="00EC51A6">
        <w:rPr>
          <w:rFonts w:cs="B Nazanin"/>
          <w:sz w:val="22"/>
          <w:szCs w:val="22"/>
        </w:rPr>
        <w:footnoteRef/>
      </w:r>
      <w:r w:rsidRPr="00EC51A6">
        <w:rPr>
          <w:rFonts w:cs="B Nazanin" w:hint="cs"/>
          <w:sz w:val="22"/>
          <w:szCs w:val="22"/>
          <w:rtl/>
        </w:rPr>
        <w:t>. فخرالدین علی کاشفی، رشحات عین الحیات، 1/ 279. فرهانی مراد جامی از «طایفه» را تنها فرقه نقشبندیه می داند (فرهانی، 320 به نقل از</w:t>
      </w:r>
      <w:r w:rsidRPr="00EC51A6">
        <w:rPr>
          <w:rFonts w:cs="B Nazanin" w:hint="cs"/>
          <w:sz w:val="22"/>
          <w:szCs w:val="22"/>
          <w:rtl/>
          <w:lang w:bidi="fa-IR"/>
        </w:rPr>
        <w:t xml:space="preserve"> مقامات جامی، 253)،  ولی با توجه به نوشته فخرالدین علی به نظر می رسد که منظور جامی، تفسیر قرآن بر اساس مشرب صوفیه است که تأویلی بوده و فرقه خاصی را در نظر نداشته است.</w:t>
      </w:r>
    </w:p>
  </w:footnote>
  <w:footnote w:id="66">
    <w:p w14:paraId="7F04B32E" w14:textId="77777777" w:rsidR="00C027FE" w:rsidRPr="00EC51A6" w:rsidRDefault="00C027FE" w:rsidP="003264AC">
      <w:pPr>
        <w:pStyle w:val="FootnoteText"/>
        <w:bidi/>
        <w:jc w:val="both"/>
        <w:rPr>
          <w:rFonts w:cs="B Nazanin"/>
          <w:sz w:val="22"/>
          <w:szCs w:val="22"/>
          <w:rtl/>
          <w:lang w:bidi="fa-IR"/>
        </w:rPr>
      </w:pPr>
      <w:r w:rsidRPr="00EC51A6">
        <w:rPr>
          <w:rFonts w:cs="B Nazanin"/>
          <w:sz w:val="22"/>
          <w:szCs w:val="22"/>
          <w:lang w:bidi="fa-IR"/>
        </w:rPr>
        <w:footnoteRef/>
      </w:r>
      <w:r w:rsidRPr="00EC51A6">
        <w:rPr>
          <w:rFonts w:cs="B Nazanin" w:hint="cs"/>
          <w:sz w:val="22"/>
          <w:szCs w:val="22"/>
          <w:rtl/>
          <w:lang w:bidi="fa-IR"/>
        </w:rPr>
        <w:t xml:space="preserve">. کاشفی، مقدمه </w:t>
      </w:r>
      <w:r w:rsidRPr="00EC51A6">
        <w:rPr>
          <w:rFonts w:cs="B Nazanin" w:hint="cs"/>
          <w:i/>
          <w:iCs/>
          <w:sz w:val="22"/>
          <w:szCs w:val="22"/>
          <w:rtl/>
          <w:lang w:bidi="fa-IR"/>
        </w:rPr>
        <w:t>آية الآیات فرقانی</w:t>
      </w:r>
      <w:r w:rsidRPr="00EC51A6">
        <w:rPr>
          <w:rFonts w:cs="B Nazanin" w:hint="cs"/>
          <w:sz w:val="22"/>
          <w:szCs w:val="22"/>
          <w:rtl/>
          <w:lang w:bidi="fa-IR"/>
        </w:rPr>
        <w:t>، 257.</w:t>
      </w:r>
    </w:p>
  </w:footnote>
  <w:footnote w:id="67">
    <w:p w14:paraId="725AE551" w14:textId="77777777" w:rsidR="008467AA" w:rsidRPr="00EC51A6" w:rsidRDefault="008467AA"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rPr>
        <w:t>. ميرجعفري، 139.</w:t>
      </w:r>
    </w:p>
  </w:footnote>
  <w:footnote w:id="68">
    <w:p w14:paraId="241C4D23" w14:textId="77777777" w:rsidR="008467AA" w:rsidRPr="00EC51A6" w:rsidRDefault="008467AA"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وي در قصيده «رَشَح بال» كه زندگينامه خودنوشت و منظوم اوست چنين گفته است:</w:t>
      </w:r>
    </w:p>
    <w:p w14:paraId="6CC8032A" w14:textId="77777777" w:rsidR="008467AA" w:rsidRPr="00EC51A6" w:rsidRDefault="008467AA" w:rsidP="003264AC">
      <w:pPr>
        <w:pStyle w:val="FootnoteText"/>
        <w:bidi/>
        <w:jc w:val="both"/>
        <w:rPr>
          <w:rFonts w:cs="B Nazanin"/>
          <w:sz w:val="22"/>
          <w:szCs w:val="22"/>
          <w:rtl/>
          <w:lang w:bidi="fa-IR"/>
        </w:rPr>
      </w:pPr>
      <w:r w:rsidRPr="00EC51A6">
        <w:rPr>
          <w:rFonts w:cs="B Nazanin" w:hint="cs"/>
          <w:sz w:val="22"/>
          <w:szCs w:val="22"/>
          <w:rtl/>
          <w:lang w:bidi="fa-IR"/>
        </w:rPr>
        <w:t>پي دخول به بيت فوايـد حـكمي             زدم به درس حكيمان در جواب و سؤال</w:t>
      </w:r>
    </w:p>
    <w:p w14:paraId="502E5F16" w14:textId="77777777" w:rsidR="008467AA" w:rsidRPr="00EC51A6" w:rsidRDefault="008467AA" w:rsidP="003264AC">
      <w:pPr>
        <w:pStyle w:val="FootnoteText"/>
        <w:bidi/>
        <w:jc w:val="both"/>
        <w:rPr>
          <w:rFonts w:cs="B Nazanin"/>
          <w:sz w:val="22"/>
          <w:szCs w:val="22"/>
          <w:rtl/>
          <w:lang w:bidi="fa-IR"/>
        </w:rPr>
      </w:pPr>
      <w:r w:rsidRPr="00EC51A6">
        <w:rPr>
          <w:rFonts w:cs="B Nazanin" w:hint="cs"/>
          <w:sz w:val="22"/>
          <w:szCs w:val="22"/>
          <w:rtl/>
          <w:lang w:bidi="fa-IR"/>
        </w:rPr>
        <w:t>گهي به برزن مشائيان نهــادم پاي             گـهـي بـه دامان اشـراقـيان زدم چنگال</w:t>
      </w:r>
    </w:p>
    <w:p w14:paraId="1E02C083" w14:textId="77777777" w:rsidR="008467AA" w:rsidRPr="00EC51A6" w:rsidRDefault="008467AA" w:rsidP="003264AC">
      <w:pPr>
        <w:pStyle w:val="FootnoteText"/>
        <w:bidi/>
        <w:jc w:val="both"/>
        <w:rPr>
          <w:rFonts w:cs="B Nazanin"/>
          <w:sz w:val="22"/>
          <w:szCs w:val="22"/>
          <w:rtl/>
          <w:lang w:bidi="fa-IR"/>
        </w:rPr>
      </w:pPr>
      <w:r w:rsidRPr="00EC51A6">
        <w:rPr>
          <w:rFonts w:cs="B Nazanin" w:hint="cs"/>
          <w:sz w:val="22"/>
          <w:szCs w:val="22"/>
          <w:rtl/>
          <w:lang w:bidi="fa-IR"/>
        </w:rPr>
        <w:t>به</w:t>
      </w:r>
      <w:r w:rsidRPr="00EC51A6">
        <w:rPr>
          <w:rFonts w:cs="B Nazanin" w:hint="cs"/>
          <w:sz w:val="22"/>
          <w:szCs w:val="22"/>
          <w:rtl/>
          <w:lang w:bidi="fa-IR"/>
        </w:rPr>
        <w:softHyphen/>
        <w:t>دست</w:t>
      </w:r>
      <w:r w:rsidRPr="00EC51A6">
        <w:rPr>
          <w:rFonts w:cs="B Nazanin" w:hint="cs"/>
          <w:sz w:val="22"/>
          <w:szCs w:val="22"/>
          <w:rtl/>
          <w:lang w:bidi="fa-IR"/>
        </w:rPr>
        <w:softHyphen/>
        <w:t>فكرت</w:t>
      </w:r>
      <w:r w:rsidRPr="00EC51A6">
        <w:rPr>
          <w:rFonts w:cs="B Nazanin" w:hint="cs"/>
          <w:sz w:val="22"/>
          <w:szCs w:val="22"/>
          <w:rtl/>
          <w:lang w:bidi="fa-IR"/>
        </w:rPr>
        <w:softHyphen/>
        <w:t>مشكل</w:t>
      </w:r>
      <w:r w:rsidRPr="00EC51A6">
        <w:rPr>
          <w:rFonts w:cs="B Nazanin" w:hint="cs"/>
          <w:sz w:val="22"/>
          <w:szCs w:val="22"/>
          <w:rtl/>
          <w:lang w:bidi="fa-IR"/>
        </w:rPr>
        <w:softHyphen/>
        <w:t>گشاي</w:t>
      </w:r>
      <w:r w:rsidRPr="00EC51A6">
        <w:rPr>
          <w:rFonts w:cs="B Nazanin" w:hint="cs"/>
          <w:sz w:val="22"/>
          <w:szCs w:val="22"/>
          <w:rtl/>
          <w:lang w:bidi="fa-IR"/>
        </w:rPr>
        <w:softHyphen/>
        <w:t>بگشادم             ز شـاهـــدان طـبيعـي بــراقع اشـكال</w:t>
      </w:r>
    </w:p>
  </w:footnote>
  <w:footnote w:id="69">
    <w:p w14:paraId="6AA01C2E" w14:textId="77777777" w:rsidR="008467AA" w:rsidRPr="00EC51A6" w:rsidRDefault="008467AA"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نظامي باخرزي، مقامات جامي، 202.</w:t>
      </w:r>
    </w:p>
  </w:footnote>
  <w:footnote w:id="70">
    <w:p w14:paraId="1B661290" w14:textId="77777777" w:rsidR="008467AA" w:rsidRPr="00EC51A6" w:rsidRDefault="008467AA"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صفا، 4/ 95.</w:t>
      </w:r>
    </w:p>
  </w:footnote>
  <w:footnote w:id="71">
    <w:p w14:paraId="35E2EFD6" w14:textId="77777777" w:rsidR="008467AA" w:rsidRPr="00EC51A6" w:rsidRDefault="008467AA"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جامی در قصيده لجةالاسرار ( ديوان جامي، 23) در مورد فلسفه چنین سروده است:</w:t>
      </w:r>
    </w:p>
    <w:p w14:paraId="5E17B032" w14:textId="77777777" w:rsidR="008467AA" w:rsidRPr="00EC51A6" w:rsidRDefault="008467AA" w:rsidP="003264AC">
      <w:pPr>
        <w:pStyle w:val="FootnoteText"/>
        <w:bidi/>
        <w:ind w:firstLine="17"/>
        <w:jc w:val="both"/>
        <w:rPr>
          <w:rFonts w:eastAsiaTheme="minorEastAsia" w:cs="B Nazanin"/>
          <w:sz w:val="22"/>
          <w:szCs w:val="22"/>
          <w:rtl/>
          <w:lang w:bidi="fa-IR"/>
        </w:rPr>
      </w:pPr>
      <w:r w:rsidRPr="00EC51A6">
        <w:rPr>
          <w:rFonts w:eastAsiaTheme="minorEastAsia" w:cs="B Nazanin" w:hint="cs"/>
          <w:sz w:val="22"/>
          <w:szCs w:val="22"/>
          <w:rtl/>
          <w:lang w:bidi="fa-IR"/>
        </w:rPr>
        <w:t>فلسفه چون اكثرش آمد سفه پـس كـل آن                هم سفه باشد كه دارد حكم كل آنچه</w:t>
      </w:r>
      <w:r w:rsidRPr="00EC51A6">
        <w:rPr>
          <w:rFonts w:eastAsiaTheme="minorEastAsia" w:cs="B Nazanin" w:hint="cs"/>
          <w:sz w:val="22"/>
          <w:szCs w:val="22"/>
          <w:rtl/>
          <w:lang w:bidi="fa-IR"/>
        </w:rPr>
        <w:softHyphen/>
        <w:t>اكثرست</w:t>
      </w:r>
    </w:p>
    <w:p w14:paraId="4DCF44A1" w14:textId="77777777" w:rsidR="008467AA" w:rsidRPr="00EC51A6" w:rsidRDefault="008467AA" w:rsidP="003264AC">
      <w:pPr>
        <w:pStyle w:val="FootnoteText"/>
        <w:tabs>
          <w:tab w:val="left" w:pos="7751"/>
        </w:tabs>
        <w:bidi/>
        <w:ind w:firstLine="17"/>
        <w:jc w:val="both"/>
        <w:rPr>
          <w:rFonts w:eastAsiaTheme="minorEastAsia" w:cs="B Nazanin"/>
          <w:sz w:val="22"/>
          <w:szCs w:val="22"/>
          <w:rtl/>
          <w:lang w:bidi="fa-IR"/>
        </w:rPr>
      </w:pPr>
      <w:r w:rsidRPr="00EC51A6">
        <w:rPr>
          <w:rFonts w:eastAsiaTheme="minorEastAsia" w:cs="B Nazanin" w:hint="cs"/>
          <w:sz w:val="22"/>
          <w:szCs w:val="22"/>
          <w:rtl/>
          <w:lang w:bidi="fa-IR"/>
        </w:rPr>
        <w:t>فلسفي</w:t>
      </w:r>
      <w:r w:rsidRPr="00EC51A6">
        <w:rPr>
          <w:rFonts w:eastAsiaTheme="minorEastAsia" w:cs="B Nazanin" w:hint="cs"/>
          <w:sz w:val="22"/>
          <w:szCs w:val="22"/>
          <w:rtl/>
          <w:lang w:bidi="fa-IR"/>
        </w:rPr>
        <w:softHyphen/>
        <w:t>از</w:t>
      </w:r>
      <w:r w:rsidRPr="00EC51A6">
        <w:rPr>
          <w:rFonts w:eastAsiaTheme="minorEastAsia" w:cs="B Nazanin" w:hint="cs"/>
          <w:sz w:val="22"/>
          <w:szCs w:val="22"/>
          <w:rtl/>
          <w:lang w:bidi="fa-IR"/>
        </w:rPr>
        <w:softHyphen/>
        <w:t>گنج حكمت چون</w:t>
      </w:r>
      <w:r w:rsidRPr="00EC51A6">
        <w:rPr>
          <w:rFonts w:eastAsiaTheme="minorEastAsia" w:cs="B Nazanin" w:hint="cs"/>
          <w:sz w:val="22"/>
          <w:szCs w:val="22"/>
          <w:rtl/>
          <w:lang w:bidi="fa-IR"/>
        </w:rPr>
        <w:softHyphen/>
        <w:t>به</w:t>
      </w:r>
      <w:r w:rsidRPr="00EC51A6">
        <w:rPr>
          <w:rFonts w:eastAsiaTheme="minorEastAsia" w:cs="B Nazanin" w:hint="cs"/>
          <w:sz w:val="22"/>
          <w:szCs w:val="22"/>
          <w:rtl/>
          <w:lang w:bidi="fa-IR"/>
        </w:rPr>
        <w:softHyphen/>
        <w:t>فلسي</w:t>
      </w:r>
      <w:r w:rsidRPr="00EC51A6">
        <w:rPr>
          <w:rFonts w:eastAsiaTheme="minorEastAsia" w:cs="B Nazanin" w:hint="cs"/>
          <w:sz w:val="22"/>
          <w:szCs w:val="22"/>
          <w:rtl/>
          <w:lang w:bidi="fa-IR"/>
        </w:rPr>
        <w:softHyphen/>
        <w:t>ره نيافت             مي ندانم ديگري را سوي آن چون رهبرسـت</w:t>
      </w:r>
      <w:r w:rsidRPr="00EC51A6">
        <w:rPr>
          <w:rFonts w:eastAsiaTheme="minorEastAsia" w:cs="B Nazanin"/>
          <w:sz w:val="22"/>
          <w:szCs w:val="22"/>
          <w:rtl/>
          <w:lang w:bidi="fa-IR"/>
        </w:rPr>
        <w:tab/>
      </w:r>
    </w:p>
    <w:p w14:paraId="2388C5DB" w14:textId="77777777" w:rsidR="008467AA" w:rsidRPr="00EC51A6" w:rsidRDefault="008467AA" w:rsidP="003264AC">
      <w:pPr>
        <w:pStyle w:val="FootnoteText"/>
        <w:bidi/>
        <w:ind w:firstLine="17"/>
        <w:jc w:val="both"/>
        <w:rPr>
          <w:rFonts w:eastAsiaTheme="minorEastAsia" w:cs="B Nazanin"/>
          <w:sz w:val="22"/>
          <w:szCs w:val="22"/>
          <w:rtl/>
          <w:lang w:bidi="fa-IR"/>
        </w:rPr>
      </w:pPr>
      <w:r w:rsidRPr="00EC51A6">
        <w:rPr>
          <w:rFonts w:eastAsiaTheme="minorEastAsia" w:cs="B Nazanin" w:hint="cs"/>
          <w:sz w:val="22"/>
          <w:szCs w:val="22"/>
          <w:rtl/>
          <w:lang w:bidi="fa-IR"/>
        </w:rPr>
        <w:t>حكمت يونانيان پيغام نــفس است و هـوا                 حـكـمت ايـمانـيان فـرمـوده پـيـغمبرســت</w:t>
      </w:r>
    </w:p>
    <w:p w14:paraId="511B3594" w14:textId="77777777" w:rsidR="008467AA" w:rsidRPr="00EC51A6" w:rsidRDefault="008467AA" w:rsidP="003264AC">
      <w:pPr>
        <w:pStyle w:val="FootnoteText"/>
        <w:bidi/>
        <w:ind w:firstLine="17"/>
        <w:jc w:val="both"/>
        <w:rPr>
          <w:rFonts w:eastAsiaTheme="minorEastAsia" w:cs="B Nazanin"/>
          <w:sz w:val="22"/>
          <w:szCs w:val="22"/>
          <w:rtl/>
          <w:lang w:bidi="fa-IR"/>
        </w:rPr>
      </w:pPr>
      <w:r w:rsidRPr="00EC51A6">
        <w:rPr>
          <w:rFonts w:eastAsiaTheme="minorEastAsia" w:cs="B Nazanin" w:hint="cs"/>
          <w:sz w:val="22"/>
          <w:szCs w:val="22"/>
          <w:rtl/>
          <w:lang w:bidi="fa-IR"/>
        </w:rPr>
        <w:t>نامه كش</w:t>
      </w:r>
      <w:r w:rsidRPr="00EC51A6">
        <w:rPr>
          <w:rFonts w:eastAsiaTheme="minorEastAsia" w:cs="B Nazanin" w:hint="cs"/>
          <w:sz w:val="22"/>
          <w:szCs w:val="22"/>
          <w:rtl/>
          <w:lang w:bidi="fa-IR"/>
        </w:rPr>
        <w:softHyphen/>
        <w:t>عنوان</w:t>
      </w:r>
      <w:r w:rsidRPr="00EC51A6">
        <w:rPr>
          <w:rFonts w:eastAsiaTheme="minorEastAsia" w:cs="B Nazanin" w:hint="cs"/>
          <w:sz w:val="22"/>
          <w:szCs w:val="22"/>
          <w:rtl/>
          <w:lang w:bidi="fa-IR"/>
        </w:rPr>
        <w:softHyphen/>
        <w:t>نه</w:t>
      </w:r>
      <w:r w:rsidRPr="00EC51A6">
        <w:rPr>
          <w:rFonts w:eastAsiaTheme="minorEastAsia" w:cs="B Nazanin" w:hint="cs"/>
          <w:sz w:val="22"/>
          <w:szCs w:val="22"/>
          <w:rtl/>
          <w:lang w:bidi="fa-IR"/>
        </w:rPr>
        <w:softHyphen/>
        <w:t>قال</w:t>
      </w:r>
      <w:r w:rsidRPr="00EC51A6">
        <w:rPr>
          <w:rFonts w:eastAsiaTheme="minorEastAsia" w:cs="B Nazanin" w:hint="cs"/>
          <w:sz w:val="22"/>
          <w:szCs w:val="22"/>
          <w:rtl/>
          <w:lang w:bidi="fa-IR"/>
        </w:rPr>
        <w:softHyphen/>
        <w:t>الله</w:t>
      </w:r>
      <w:r w:rsidRPr="00EC51A6">
        <w:rPr>
          <w:rFonts w:eastAsiaTheme="minorEastAsia" w:cs="B Nazanin" w:hint="cs"/>
          <w:sz w:val="22"/>
          <w:szCs w:val="22"/>
          <w:rtl/>
          <w:lang w:bidi="fa-IR"/>
        </w:rPr>
        <w:softHyphen/>
        <w:t>يا قـــال النبي است                  حاصل مضمون آن خـسران روز محـشرسـت</w:t>
      </w:r>
    </w:p>
    <w:p w14:paraId="1BE3527F" w14:textId="77777777" w:rsidR="008467AA" w:rsidRPr="00EC51A6" w:rsidRDefault="008467AA" w:rsidP="003264AC">
      <w:pPr>
        <w:pStyle w:val="FootnoteText"/>
        <w:bidi/>
        <w:ind w:firstLine="17"/>
        <w:jc w:val="both"/>
        <w:rPr>
          <w:rFonts w:eastAsiaTheme="minorEastAsia" w:cs="B Nazanin"/>
          <w:sz w:val="22"/>
          <w:szCs w:val="22"/>
          <w:rtl/>
          <w:lang w:bidi="fa-IR"/>
        </w:rPr>
      </w:pPr>
      <w:r w:rsidRPr="00EC51A6">
        <w:rPr>
          <w:rFonts w:eastAsiaTheme="minorEastAsia" w:cs="B Nazanin" w:hint="cs"/>
          <w:sz w:val="22"/>
          <w:szCs w:val="22"/>
          <w:rtl/>
          <w:lang w:bidi="fa-IR"/>
        </w:rPr>
        <w:t>نيست</w:t>
      </w:r>
      <w:r w:rsidRPr="00EC51A6">
        <w:rPr>
          <w:rFonts w:eastAsiaTheme="minorEastAsia" w:cs="B Nazanin" w:hint="cs"/>
          <w:sz w:val="22"/>
          <w:szCs w:val="22"/>
          <w:rtl/>
          <w:lang w:bidi="fa-IR"/>
        </w:rPr>
        <w:softHyphen/>
        <w:t>جز</w:t>
      </w:r>
      <w:r w:rsidRPr="00EC51A6">
        <w:rPr>
          <w:rFonts w:eastAsiaTheme="minorEastAsia" w:cs="B Nazanin" w:hint="cs"/>
          <w:sz w:val="22"/>
          <w:szCs w:val="22"/>
          <w:rtl/>
          <w:lang w:bidi="fa-IR"/>
        </w:rPr>
        <w:softHyphen/>
      </w:r>
      <w:r w:rsidRPr="00EC51A6">
        <w:rPr>
          <w:rFonts w:eastAsiaTheme="minorEastAsia" w:cs="B Nazanin" w:hint="cs"/>
          <w:sz w:val="22"/>
          <w:szCs w:val="22"/>
          <w:rtl/>
          <w:lang w:bidi="fa-IR"/>
        </w:rPr>
        <w:softHyphen/>
        <w:t>بوي</w:t>
      </w:r>
      <w:r w:rsidRPr="00EC51A6">
        <w:rPr>
          <w:rFonts w:eastAsiaTheme="minorEastAsia" w:cs="B Nazanin" w:hint="cs"/>
          <w:sz w:val="22"/>
          <w:szCs w:val="22"/>
          <w:rtl/>
          <w:lang w:bidi="fa-IR"/>
        </w:rPr>
        <w:softHyphen/>
        <w:t>نبي سوي خـــدا رهـبر تو را                  از عـلي جـو بـو كه بوي بوعلي مستقذرست</w:t>
      </w:r>
    </w:p>
    <w:p w14:paraId="7AE0A2E8" w14:textId="77777777" w:rsidR="008467AA" w:rsidRPr="00EC51A6" w:rsidRDefault="008467AA" w:rsidP="003264AC">
      <w:pPr>
        <w:pStyle w:val="FootnoteText"/>
        <w:bidi/>
        <w:ind w:firstLine="17"/>
        <w:jc w:val="both"/>
        <w:rPr>
          <w:rFonts w:cs="B Nazanin"/>
          <w:sz w:val="22"/>
          <w:szCs w:val="22"/>
          <w:rtl/>
          <w:lang w:bidi="fa-IR"/>
        </w:rPr>
      </w:pPr>
      <w:r w:rsidRPr="00EC51A6">
        <w:rPr>
          <w:rFonts w:eastAsiaTheme="minorEastAsia" w:cs="B Nazanin" w:hint="cs"/>
          <w:sz w:val="22"/>
          <w:szCs w:val="22"/>
          <w:rtl/>
          <w:lang w:bidi="fa-IR"/>
        </w:rPr>
        <w:t>دست</w:t>
      </w:r>
      <w:r w:rsidRPr="00EC51A6">
        <w:rPr>
          <w:rFonts w:eastAsiaTheme="minorEastAsia" w:cs="B Nazanin" w:hint="cs"/>
          <w:sz w:val="22"/>
          <w:szCs w:val="22"/>
          <w:rtl/>
          <w:lang w:bidi="fa-IR"/>
        </w:rPr>
        <w:softHyphen/>
        <w:t>بگسل</w:t>
      </w:r>
      <w:r w:rsidRPr="00EC51A6">
        <w:rPr>
          <w:rFonts w:eastAsiaTheme="minorEastAsia" w:cs="B Nazanin" w:hint="cs"/>
          <w:sz w:val="22"/>
          <w:szCs w:val="22"/>
          <w:rtl/>
          <w:lang w:bidi="fa-IR"/>
        </w:rPr>
        <w:softHyphen/>
        <w:t>از</w:t>
      </w:r>
      <w:r w:rsidRPr="00EC51A6">
        <w:rPr>
          <w:rFonts w:eastAsiaTheme="minorEastAsia" w:cs="B Nazanin" w:hint="cs"/>
          <w:sz w:val="22"/>
          <w:szCs w:val="22"/>
          <w:rtl/>
          <w:lang w:bidi="fa-IR"/>
        </w:rPr>
        <w:softHyphen/>
        <w:t>شفاي</w:t>
      </w:r>
      <w:r w:rsidRPr="00EC51A6">
        <w:rPr>
          <w:rFonts w:eastAsiaTheme="minorEastAsia" w:cs="B Nazanin" w:hint="cs"/>
          <w:sz w:val="22"/>
          <w:szCs w:val="22"/>
          <w:rtl/>
          <w:lang w:bidi="fa-IR"/>
        </w:rPr>
        <w:softHyphen/>
        <w:t>او</w:t>
      </w:r>
      <w:r w:rsidRPr="00EC51A6">
        <w:rPr>
          <w:rFonts w:eastAsiaTheme="minorEastAsia" w:cs="B Nazanin" w:hint="cs"/>
          <w:sz w:val="22"/>
          <w:szCs w:val="22"/>
          <w:rtl/>
          <w:lang w:bidi="fa-IR"/>
        </w:rPr>
        <w:softHyphen/>
        <w:t>كه دســتور شـقاست                 پاي يك سر نه ز قانونش كه كانون شرسـت</w:t>
      </w:r>
    </w:p>
  </w:footnote>
  <w:footnote w:id="72">
    <w:p w14:paraId="16D69725" w14:textId="77777777" w:rsidR="008467AA" w:rsidRPr="00EC51A6" w:rsidRDefault="008467AA" w:rsidP="003264AC">
      <w:pPr>
        <w:pStyle w:val="FootnoteText"/>
        <w:bidi/>
        <w:jc w:val="both"/>
        <w:rPr>
          <w:rFonts w:eastAsiaTheme="minorEastAsia"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xml:space="preserve">. </w:t>
      </w:r>
      <w:r w:rsidRPr="00EC51A6">
        <w:rPr>
          <w:rFonts w:eastAsiaTheme="minorEastAsia" w:cs="B Nazanin" w:hint="cs"/>
          <w:sz w:val="22"/>
          <w:szCs w:val="22"/>
          <w:rtl/>
          <w:lang w:bidi="fa-IR"/>
        </w:rPr>
        <w:t>سر، عقل است و پاي، شرع ور در معرض دعوي                          كشد سر عقل از اين معني، به سر كش خط بطلانش</w:t>
      </w:r>
    </w:p>
    <w:p w14:paraId="41711978" w14:textId="77777777" w:rsidR="008467AA" w:rsidRPr="00EC51A6" w:rsidRDefault="008467AA" w:rsidP="003264AC">
      <w:pPr>
        <w:pStyle w:val="FootnoteText"/>
        <w:bidi/>
        <w:ind w:firstLine="197"/>
        <w:jc w:val="both"/>
        <w:rPr>
          <w:rFonts w:eastAsiaTheme="minorEastAsia" w:cs="B Nazanin"/>
          <w:sz w:val="22"/>
          <w:szCs w:val="22"/>
          <w:rtl/>
          <w:lang w:bidi="fa-IR"/>
        </w:rPr>
      </w:pPr>
      <w:r w:rsidRPr="00EC51A6">
        <w:rPr>
          <w:rFonts w:eastAsiaTheme="minorEastAsia" w:cs="B Nazanin" w:hint="cs"/>
          <w:sz w:val="22"/>
          <w:szCs w:val="22"/>
          <w:rtl/>
          <w:lang w:bidi="fa-IR"/>
        </w:rPr>
        <w:t>دكان شرع را آمــد دكان دار احـــمد مــــرسل                          كــه باشــد عـــقـل تـا سازد دكـان بـالاي دكانش</w:t>
      </w:r>
    </w:p>
    <w:p w14:paraId="2AEADED2" w14:textId="77777777" w:rsidR="008467AA" w:rsidRPr="00EC51A6" w:rsidRDefault="008467AA" w:rsidP="003264AC">
      <w:pPr>
        <w:pStyle w:val="FootnoteText"/>
        <w:bidi/>
        <w:ind w:firstLine="197"/>
        <w:jc w:val="both"/>
        <w:rPr>
          <w:rFonts w:eastAsiaTheme="minorEastAsia" w:cs="B Nazanin"/>
          <w:sz w:val="22"/>
          <w:szCs w:val="22"/>
          <w:rtl/>
          <w:lang w:bidi="fa-IR"/>
        </w:rPr>
      </w:pPr>
      <w:r w:rsidRPr="00EC51A6">
        <w:rPr>
          <w:rFonts w:eastAsiaTheme="minorEastAsia" w:cs="B Nazanin" w:hint="cs"/>
          <w:sz w:val="22"/>
          <w:szCs w:val="22"/>
          <w:rtl/>
          <w:lang w:bidi="fa-IR"/>
        </w:rPr>
        <w:t xml:space="preserve">گذر </w:t>
      </w:r>
      <w:r w:rsidRPr="00EC51A6">
        <w:rPr>
          <w:rFonts w:eastAsiaTheme="minorEastAsia" w:cs="B Nazanin" w:hint="cs"/>
          <w:sz w:val="22"/>
          <w:szCs w:val="22"/>
          <w:rtl/>
          <w:lang w:bidi="fa-IR"/>
        </w:rPr>
        <w:softHyphen/>
        <w:t xml:space="preserve">بر </w:t>
      </w:r>
      <w:r w:rsidRPr="00EC51A6">
        <w:rPr>
          <w:rFonts w:eastAsiaTheme="minorEastAsia" w:cs="B Nazanin" w:hint="cs"/>
          <w:sz w:val="22"/>
          <w:szCs w:val="22"/>
          <w:rtl/>
          <w:lang w:bidi="fa-IR"/>
        </w:rPr>
        <w:softHyphen/>
        <w:t xml:space="preserve">بوستان </w:t>
      </w:r>
      <w:r w:rsidRPr="00EC51A6">
        <w:rPr>
          <w:rFonts w:eastAsiaTheme="minorEastAsia" w:cs="B Nazanin" w:hint="cs"/>
          <w:sz w:val="22"/>
          <w:szCs w:val="22"/>
          <w:rtl/>
          <w:lang w:bidi="fa-IR"/>
        </w:rPr>
        <w:softHyphen/>
        <w:t xml:space="preserve">شـرع </w:t>
      </w:r>
      <w:r w:rsidRPr="00EC51A6">
        <w:rPr>
          <w:rFonts w:eastAsiaTheme="minorEastAsia" w:cs="B Nazanin" w:hint="cs"/>
          <w:sz w:val="22"/>
          <w:szCs w:val="22"/>
          <w:rtl/>
          <w:lang w:bidi="fa-IR"/>
        </w:rPr>
        <w:softHyphen/>
        <w:t xml:space="preserve">و </w:t>
      </w:r>
      <w:r w:rsidRPr="00EC51A6">
        <w:rPr>
          <w:rFonts w:eastAsiaTheme="minorEastAsia" w:cs="B Nazanin" w:hint="cs"/>
          <w:sz w:val="22"/>
          <w:szCs w:val="22"/>
          <w:rtl/>
          <w:lang w:bidi="fa-IR"/>
        </w:rPr>
        <w:softHyphen/>
        <w:t xml:space="preserve">دين </w:t>
      </w:r>
      <w:r w:rsidRPr="00EC51A6">
        <w:rPr>
          <w:rFonts w:eastAsiaTheme="minorEastAsia" w:cs="B Nazanin" w:hint="cs"/>
          <w:sz w:val="22"/>
          <w:szCs w:val="22"/>
          <w:rtl/>
          <w:lang w:bidi="fa-IR"/>
        </w:rPr>
        <w:softHyphen/>
        <w:t xml:space="preserve">كن </w:t>
      </w:r>
      <w:r w:rsidRPr="00EC51A6">
        <w:rPr>
          <w:rFonts w:eastAsiaTheme="minorEastAsia" w:cs="B Nazanin" w:hint="cs"/>
          <w:sz w:val="22"/>
          <w:szCs w:val="22"/>
          <w:rtl/>
          <w:lang w:bidi="fa-IR"/>
        </w:rPr>
        <w:softHyphen/>
        <w:t>تا</w:t>
      </w:r>
      <w:r w:rsidRPr="00EC51A6">
        <w:rPr>
          <w:rFonts w:eastAsiaTheme="minorEastAsia" w:cs="B Nazanin" w:hint="cs"/>
          <w:sz w:val="22"/>
          <w:szCs w:val="22"/>
          <w:rtl/>
          <w:lang w:bidi="fa-IR"/>
        </w:rPr>
        <w:softHyphen/>
        <w:t xml:space="preserve"> به </w:t>
      </w:r>
      <w:r w:rsidRPr="00EC51A6">
        <w:rPr>
          <w:rFonts w:eastAsiaTheme="minorEastAsia" w:cs="B Nazanin" w:hint="cs"/>
          <w:sz w:val="22"/>
          <w:szCs w:val="22"/>
          <w:rtl/>
          <w:lang w:bidi="fa-IR"/>
        </w:rPr>
        <w:softHyphen/>
        <w:t>هـر گـامي                           گــلي چــون شافـعي يا لالـه اي بيني چـو نعمانش</w:t>
      </w:r>
    </w:p>
    <w:p w14:paraId="0F72EA0B" w14:textId="77777777" w:rsidR="008467AA" w:rsidRPr="00EC51A6" w:rsidRDefault="008467AA" w:rsidP="003264AC">
      <w:pPr>
        <w:pStyle w:val="FootnoteText"/>
        <w:bidi/>
        <w:jc w:val="both"/>
        <w:rPr>
          <w:rFonts w:cs="B Nazanin"/>
          <w:sz w:val="22"/>
          <w:szCs w:val="22"/>
          <w:rtl/>
          <w:lang w:bidi="fa-IR"/>
        </w:rPr>
      </w:pPr>
      <w:r w:rsidRPr="00EC51A6">
        <w:rPr>
          <w:rFonts w:cs="B Nazanin" w:hint="cs"/>
          <w:sz w:val="22"/>
          <w:szCs w:val="22"/>
          <w:rtl/>
          <w:lang w:bidi="fa-IR"/>
        </w:rPr>
        <w:t>(نظامي باخرزي، مقامات جامي، 202).</w:t>
      </w:r>
    </w:p>
  </w:footnote>
  <w:footnote w:id="73">
    <w:p w14:paraId="468973F9" w14:textId="77777777" w:rsidR="008467AA" w:rsidRPr="00EC51A6" w:rsidRDefault="008467AA"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كليات شاه قاسم انوار، 341.</w:t>
      </w:r>
    </w:p>
  </w:footnote>
  <w:footnote w:id="74">
    <w:p w14:paraId="2232F857" w14:textId="77777777" w:rsidR="00566AE9" w:rsidRPr="00EC51A6" w:rsidRDefault="00566AE9"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نظامي باخرزي، مقامات جامي، 202 ـ 203.</w:t>
      </w:r>
    </w:p>
  </w:footnote>
  <w:footnote w:id="75">
    <w:p w14:paraId="186DF621" w14:textId="77777777" w:rsidR="00566AE9" w:rsidRPr="00EC51A6" w:rsidRDefault="00566AE9" w:rsidP="003264AC">
      <w:pPr>
        <w:pStyle w:val="FootnoteText"/>
        <w:bidi/>
        <w:jc w:val="both"/>
        <w:rPr>
          <w:rFonts w:cs="B Nazanin"/>
          <w:sz w:val="22"/>
          <w:szCs w:val="22"/>
          <w:rtl/>
          <w:lang w:bidi="fa-IR"/>
        </w:rPr>
      </w:pPr>
      <w:r w:rsidRPr="00EC51A6">
        <w:rPr>
          <w:rStyle w:val="FootnoteReference"/>
          <w:rFonts w:cs="B Nazanin"/>
          <w:sz w:val="22"/>
          <w:szCs w:val="22"/>
        </w:rPr>
        <w:footnoteRef/>
      </w:r>
      <w:r w:rsidRPr="00EC51A6">
        <w:rPr>
          <w:rFonts w:cs="B Nazanin" w:hint="cs"/>
          <w:sz w:val="22"/>
          <w:szCs w:val="22"/>
          <w:rtl/>
          <w:lang w:bidi="fa-IR"/>
        </w:rPr>
        <w:t>. همو، 205 ـ 206.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80197F"/>
    <w:rsid w:val="00022136"/>
    <w:rsid w:val="00025860"/>
    <w:rsid w:val="00050932"/>
    <w:rsid w:val="00052F39"/>
    <w:rsid w:val="00062762"/>
    <w:rsid w:val="00071A33"/>
    <w:rsid w:val="000855D7"/>
    <w:rsid w:val="000A002A"/>
    <w:rsid w:val="000D5CF4"/>
    <w:rsid w:val="000F3544"/>
    <w:rsid w:val="0010019B"/>
    <w:rsid w:val="001263E1"/>
    <w:rsid w:val="0015747F"/>
    <w:rsid w:val="00163476"/>
    <w:rsid w:val="00165109"/>
    <w:rsid w:val="00170950"/>
    <w:rsid w:val="001871B1"/>
    <w:rsid w:val="001875E9"/>
    <w:rsid w:val="00192867"/>
    <w:rsid w:val="001B1BE0"/>
    <w:rsid w:val="001E7682"/>
    <w:rsid w:val="0020317D"/>
    <w:rsid w:val="002061B6"/>
    <w:rsid w:val="00240920"/>
    <w:rsid w:val="00240DC0"/>
    <w:rsid w:val="00250FD9"/>
    <w:rsid w:val="002917F6"/>
    <w:rsid w:val="00297963"/>
    <w:rsid w:val="002D249B"/>
    <w:rsid w:val="003209D9"/>
    <w:rsid w:val="00321EEC"/>
    <w:rsid w:val="00326044"/>
    <w:rsid w:val="003264AC"/>
    <w:rsid w:val="00333319"/>
    <w:rsid w:val="00341BDD"/>
    <w:rsid w:val="00376C30"/>
    <w:rsid w:val="00391E8E"/>
    <w:rsid w:val="003B0B4F"/>
    <w:rsid w:val="003B53FA"/>
    <w:rsid w:val="003B7590"/>
    <w:rsid w:val="003F148B"/>
    <w:rsid w:val="00464ABA"/>
    <w:rsid w:val="00474001"/>
    <w:rsid w:val="00480EF2"/>
    <w:rsid w:val="004857B6"/>
    <w:rsid w:val="00495D49"/>
    <w:rsid w:val="004C15D9"/>
    <w:rsid w:val="004C31B0"/>
    <w:rsid w:val="004E16FD"/>
    <w:rsid w:val="004E20BC"/>
    <w:rsid w:val="004E6F23"/>
    <w:rsid w:val="004F4BC6"/>
    <w:rsid w:val="00526895"/>
    <w:rsid w:val="00541B80"/>
    <w:rsid w:val="005470C8"/>
    <w:rsid w:val="00566AE9"/>
    <w:rsid w:val="005A0E43"/>
    <w:rsid w:val="006341B1"/>
    <w:rsid w:val="00641133"/>
    <w:rsid w:val="00647696"/>
    <w:rsid w:val="00667B74"/>
    <w:rsid w:val="006772F4"/>
    <w:rsid w:val="006773FE"/>
    <w:rsid w:val="006836D6"/>
    <w:rsid w:val="006F08BE"/>
    <w:rsid w:val="00705BFA"/>
    <w:rsid w:val="00713045"/>
    <w:rsid w:val="00716E16"/>
    <w:rsid w:val="00761C5F"/>
    <w:rsid w:val="00792F4A"/>
    <w:rsid w:val="007A0F8B"/>
    <w:rsid w:val="007A3A0C"/>
    <w:rsid w:val="007A7CC5"/>
    <w:rsid w:val="007C5E3B"/>
    <w:rsid w:val="007D6165"/>
    <w:rsid w:val="007E454A"/>
    <w:rsid w:val="0080197F"/>
    <w:rsid w:val="00802170"/>
    <w:rsid w:val="008115C2"/>
    <w:rsid w:val="00824A08"/>
    <w:rsid w:val="00830D13"/>
    <w:rsid w:val="008467AA"/>
    <w:rsid w:val="00862A95"/>
    <w:rsid w:val="0087257C"/>
    <w:rsid w:val="008808EF"/>
    <w:rsid w:val="00896644"/>
    <w:rsid w:val="008F1435"/>
    <w:rsid w:val="00900692"/>
    <w:rsid w:val="00916B2B"/>
    <w:rsid w:val="009723F1"/>
    <w:rsid w:val="00972AE3"/>
    <w:rsid w:val="00980B76"/>
    <w:rsid w:val="009B3F85"/>
    <w:rsid w:val="00A02B09"/>
    <w:rsid w:val="00A078AB"/>
    <w:rsid w:val="00A6229A"/>
    <w:rsid w:val="00A66FB8"/>
    <w:rsid w:val="00AB2413"/>
    <w:rsid w:val="00AE54E7"/>
    <w:rsid w:val="00AE75AB"/>
    <w:rsid w:val="00AF6409"/>
    <w:rsid w:val="00B34BEE"/>
    <w:rsid w:val="00B70804"/>
    <w:rsid w:val="00B7211E"/>
    <w:rsid w:val="00B942FF"/>
    <w:rsid w:val="00BB0C13"/>
    <w:rsid w:val="00BD3731"/>
    <w:rsid w:val="00BD5191"/>
    <w:rsid w:val="00BF0E39"/>
    <w:rsid w:val="00C027FE"/>
    <w:rsid w:val="00C15F29"/>
    <w:rsid w:val="00C47070"/>
    <w:rsid w:val="00C53A4D"/>
    <w:rsid w:val="00C57DDD"/>
    <w:rsid w:val="00C60406"/>
    <w:rsid w:val="00C8115E"/>
    <w:rsid w:val="00CE4E41"/>
    <w:rsid w:val="00D05C29"/>
    <w:rsid w:val="00D21035"/>
    <w:rsid w:val="00D93DD1"/>
    <w:rsid w:val="00D95231"/>
    <w:rsid w:val="00DB656F"/>
    <w:rsid w:val="00DF12BD"/>
    <w:rsid w:val="00E10366"/>
    <w:rsid w:val="00E213D6"/>
    <w:rsid w:val="00E42FE3"/>
    <w:rsid w:val="00E51AD1"/>
    <w:rsid w:val="00E61870"/>
    <w:rsid w:val="00E94C0A"/>
    <w:rsid w:val="00E96A68"/>
    <w:rsid w:val="00EC51A6"/>
    <w:rsid w:val="00EE7C12"/>
    <w:rsid w:val="00EE7FCB"/>
    <w:rsid w:val="00F13264"/>
    <w:rsid w:val="00F2189A"/>
    <w:rsid w:val="00F32BB4"/>
    <w:rsid w:val="00F42C9D"/>
    <w:rsid w:val="00F42E98"/>
    <w:rsid w:val="00F714C2"/>
    <w:rsid w:val="00FA49A4"/>
    <w:rsid w:val="00FB0B5F"/>
    <w:rsid w:val="00FB6E8D"/>
    <w:rsid w:val="00FB75E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24137"/>
  <w15:docId w15:val="{221CEFBE-7A6B-4B64-BC86-9C3411CA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BD"/>
    <w:pPr>
      <w:bidi/>
    </w:pPr>
  </w:style>
  <w:style w:type="paragraph" w:styleId="Heading1">
    <w:name w:val="heading 1"/>
    <w:basedOn w:val="Normal"/>
    <w:next w:val="Normal"/>
    <w:link w:val="Heading1Char"/>
    <w:uiPriority w:val="9"/>
    <w:qFormat/>
    <w:rsid w:val="005470C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5109"/>
    <w:pPr>
      <w:bidi w:val="0"/>
      <w:spacing w:after="0" w:line="240" w:lineRule="auto"/>
    </w:pPr>
    <w:rPr>
      <w:sz w:val="20"/>
      <w:szCs w:val="20"/>
      <w:lang w:bidi="ar-SA"/>
    </w:rPr>
  </w:style>
  <w:style w:type="character" w:customStyle="1" w:styleId="FootnoteTextChar">
    <w:name w:val="Footnote Text Char"/>
    <w:basedOn w:val="DefaultParagraphFont"/>
    <w:link w:val="FootnoteText"/>
    <w:uiPriority w:val="99"/>
    <w:rsid w:val="00165109"/>
    <w:rPr>
      <w:sz w:val="20"/>
      <w:szCs w:val="20"/>
      <w:lang w:bidi="ar-SA"/>
    </w:rPr>
  </w:style>
  <w:style w:type="character" w:styleId="FootnoteReference">
    <w:name w:val="footnote reference"/>
    <w:basedOn w:val="DefaultParagraphFont"/>
    <w:uiPriority w:val="99"/>
    <w:semiHidden/>
    <w:unhideWhenUsed/>
    <w:rsid w:val="00165109"/>
    <w:rPr>
      <w:vertAlign w:val="superscript"/>
    </w:rPr>
  </w:style>
  <w:style w:type="character" w:customStyle="1" w:styleId="Heading1Char">
    <w:name w:val="Heading 1 Char"/>
    <w:basedOn w:val="DefaultParagraphFont"/>
    <w:link w:val="Heading1"/>
    <w:uiPriority w:val="9"/>
    <w:rsid w:val="005470C8"/>
    <w:rPr>
      <w:rFonts w:asciiTheme="majorHAnsi" w:eastAsiaTheme="majorEastAsia" w:hAnsiTheme="majorHAnsi" w:cstheme="majorBidi"/>
      <w:b/>
      <w:bCs/>
      <w:color w:val="2E74B5" w:themeColor="accent1" w:themeShade="BF"/>
      <w:sz w:val="28"/>
      <w:szCs w:val="28"/>
    </w:rPr>
  </w:style>
  <w:style w:type="character" w:styleId="CommentReference">
    <w:name w:val="annotation reference"/>
    <w:basedOn w:val="DefaultParagraphFont"/>
    <w:uiPriority w:val="99"/>
    <w:semiHidden/>
    <w:unhideWhenUsed/>
    <w:rsid w:val="00052F39"/>
    <w:rPr>
      <w:sz w:val="16"/>
      <w:szCs w:val="16"/>
    </w:rPr>
  </w:style>
  <w:style w:type="paragraph" w:styleId="CommentText">
    <w:name w:val="annotation text"/>
    <w:basedOn w:val="Normal"/>
    <w:link w:val="CommentTextChar"/>
    <w:uiPriority w:val="99"/>
    <w:semiHidden/>
    <w:unhideWhenUsed/>
    <w:rsid w:val="00052F39"/>
    <w:pPr>
      <w:spacing w:line="240" w:lineRule="auto"/>
    </w:pPr>
    <w:rPr>
      <w:sz w:val="20"/>
      <w:szCs w:val="20"/>
    </w:rPr>
  </w:style>
  <w:style w:type="character" w:customStyle="1" w:styleId="CommentTextChar">
    <w:name w:val="Comment Text Char"/>
    <w:basedOn w:val="DefaultParagraphFont"/>
    <w:link w:val="CommentText"/>
    <w:uiPriority w:val="99"/>
    <w:semiHidden/>
    <w:rsid w:val="00052F39"/>
    <w:rPr>
      <w:sz w:val="20"/>
      <w:szCs w:val="20"/>
    </w:rPr>
  </w:style>
  <w:style w:type="paragraph" w:styleId="CommentSubject">
    <w:name w:val="annotation subject"/>
    <w:basedOn w:val="CommentText"/>
    <w:next w:val="CommentText"/>
    <w:link w:val="CommentSubjectChar"/>
    <w:uiPriority w:val="99"/>
    <w:semiHidden/>
    <w:unhideWhenUsed/>
    <w:rsid w:val="00052F39"/>
    <w:rPr>
      <w:b/>
      <w:bCs/>
    </w:rPr>
  </w:style>
  <w:style w:type="character" w:customStyle="1" w:styleId="CommentSubjectChar">
    <w:name w:val="Comment Subject Char"/>
    <w:basedOn w:val="CommentTextChar"/>
    <w:link w:val="CommentSubject"/>
    <w:uiPriority w:val="99"/>
    <w:semiHidden/>
    <w:rsid w:val="00052F39"/>
    <w:rPr>
      <w:b/>
      <w:bCs/>
      <w:sz w:val="20"/>
      <w:szCs w:val="20"/>
    </w:rPr>
  </w:style>
  <w:style w:type="paragraph" w:styleId="BalloonText">
    <w:name w:val="Balloon Text"/>
    <w:basedOn w:val="Normal"/>
    <w:link w:val="BalloonTextChar"/>
    <w:uiPriority w:val="99"/>
    <w:semiHidden/>
    <w:unhideWhenUsed/>
    <w:rsid w:val="00052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F39"/>
    <w:rPr>
      <w:rFonts w:ascii="Segoe UI" w:hAnsi="Segoe UI" w:cs="Segoe UI"/>
      <w:sz w:val="18"/>
      <w:szCs w:val="18"/>
    </w:rPr>
  </w:style>
  <w:style w:type="paragraph" w:styleId="Header">
    <w:name w:val="header"/>
    <w:basedOn w:val="Normal"/>
    <w:link w:val="HeaderChar"/>
    <w:uiPriority w:val="99"/>
    <w:unhideWhenUsed/>
    <w:rsid w:val="00900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692"/>
  </w:style>
  <w:style w:type="paragraph" w:styleId="Footer">
    <w:name w:val="footer"/>
    <w:basedOn w:val="Normal"/>
    <w:link w:val="FooterChar"/>
    <w:uiPriority w:val="99"/>
    <w:unhideWhenUsed/>
    <w:rsid w:val="00900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08127">
      <w:bodyDiv w:val="1"/>
      <w:marLeft w:val="0"/>
      <w:marRight w:val="0"/>
      <w:marTop w:val="0"/>
      <w:marBottom w:val="0"/>
      <w:divBdr>
        <w:top w:val="none" w:sz="0" w:space="0" w:color="auto"/>
        <w:left w:val="none" w:sz="0" w:space="0" w:color="auto"/>
        <w:bottom w:val="none" w:sz="0" w:space="0" w:color="auto"/>
        <w:right w:val="none" w:sz="0" w:space="0" w:color="auto"/>
      </w:divBdr>
    </w:div>
    <w:div w:id="214206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B178B-EEE2-4F1E-A039-6A478301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Pages>
  <Words>3191</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Theology</dc:creator>
  <cp:keywords/>
  <dc:description/>
  <cp:lastModifiedBy>Theology</cp:lastModifiedBy>
  <cp:revision>122</cp:revision>
  <dcterms:created xsi:type="dcterms:W3CDTF">2016-06-28T10:05:00Z</dcterms:created>
  <dcterms:modified xsi:type="dcterms:W3CDTF">2016-07-09T06:22:00Z</dcterms:modified>
</cp:coreProperties>
</file>