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1B64" w:rsidRPr="0029588F" w:rsidRDefault="00A11B64" w:rsidP="00A11B64">
      <w:pPr>
        <w:spacing w:after="0" w:line="240" w:lineRule="auto"/>
        <w:jc w:val="center"/>
        <w:rPr>
          <w:rFonts w:ascii="IRLotus" w:hAnsi="IRLotus" w:cs="IRLotus"/>
          <w:b/>
          <w:bCs/>
          <w:sz w:val="32"/>
          <w:szCs w:val="32"/>
        </w:rPr>
      </w:pPr>
      <w:r w:rsidRPr="0029588F">
        <w:rPr>
          <w:rFonts w:ascii="IRLotus" w:hAnsi="IRLotus" w:cs="IRLotus"/>
          <w:b/>
          <w:bCs/>
          <w:sz w:val="32"/>
          <w:szCs w:val="32"/>
          <w:rtl/>
        </w:rPr>
        <w:t>مقایسه</w:t>
      </w:r>
      <w:r w:rsidRPr="0029588F">
        <w:rPr>
          <w:rFonts w:ascii="Sakkal Majalla" w:hAnsi="Sakkal Majalla" w:cs="Sakkal Majalla" w:hint="cs"/>
          <w:b/>
          <w:bCs/>
          <w:sz w:val="32"/>
          <w:szCs w:val="32"/>
          <w:rtl/>
        </w:rPr>
        <w:t>ٴ</w:t>
      </w:r>
      <w:r w:rsidRPr="0029588F">
        <w:rPr>
          <w:rFonts w:ascii="IRLotus" w:hAnsi="IRLotus" w:cs="IRLotus"/>
          <w:b/>
          <w:bCs/>
          <w:sz w:val="32"/>
          <w:szCs w:val="32"/>
          <w:rtl/>
        </w:rPr>
        <w:t xml:space="preserve"> دو روایت نوشته</w:t>
      </w:r>
      <w:r w:rsidRPr="0029588F">
        <w:rPr>
          <w:rFonts w:ascii="Sakkal Majalla" w:hAnsi="Sakkal Majalla" w:cs="Sakkal Majalla" w:hint="cs"/>
          <w:b/>
          <w:bCs/>
          <w:sz w:val="32"/>
          <w:szCs w:val="32"/>
          <w:rtl/>
        </w:rPr>
        <w:t>ٴ</w:t>
      </w:r>
      <w:r w:rsidRPr="0029588F">
        <w:rPr>
          <w:rFonts w:ascii="IRLotus" w:hAnsi="IRLotus" w:cs="IRLotus"/>
          <w:b/>
          <w:bCs/>
          <w:sz w:val="32"/>
          <w:szCs w:val="32"/>
          <w:rtl/>
        </w:rPr>
        <w:t xml:space="preserve"> مهدی آذریزدی و کامل کیلانی </w:t>
      </w:r>
    </w:p>
    <w:p w:rsidR="00A11B64" w:rsidRPr="0029588F" w:rsidRDefault="00A11B64" w:rsidP="0029588F">
      <w:pPr>
        <w:spacing w:after="0" w:line="240" w:lineRule="auto"/>
        <w:jc w:val="center"/>
        <w:rPr>
          <w:rFonts w:ascii="IRLotus" w:hAnsi="IRLotus" w:cs="IRLotus"/>
          <w:b/>
          <w:bCs/>
          <w:sz w:val="32"/>
          <w:szCs w:val="32"/>
        </w:rPr>
      </w:pPr>
      <w:r w:rsidRPr="0029588F">
        <w:rPr>
          <w:rFonts w:ascii="IRLotus" w:hAnsi="IRLotus" w:cs="IRLotus"/>
          <w:b/>
          <w:bCs/>
          <w:sz w:val="32"/>
          <w:szCs w:val="32"/>
          <w:rtl/>
        </w:rPr>
        <w:t>از داستان «ابوقیر و ابوصیر» هزار و یک شب</w:t>
      </w:r>
    </w:p>
    <w:p w:rsidR="00A11B64" w:rsidRPr="0029588F" w:rsidRDefault="00A11B64" w:rsidP="00A11B64">
      <w:pPr>
        <w:spacing w:after="0" w:line="240" w:lineRule="auto"/>
        <w:jc w:val="center"/>
        <w:rPr>
          <w:rFonts w:ascii="IRLotus" w:hAnsi="IRLotus" w:cs="IRLotus"/>
          <w:b/>
          <w:bCs/>
          <w:sz w:val="32"/>
          <w:szCs w:val="32"/>
        </w:rPr>
      </w:pPr>
      <w:r w:rsidRPr="0029588F">
        <w:rPr>
          <w:rFonts w:ascii="IRLotus" w:hAnsi="IRLotus" w:cs="IRLotus"/>
          <w:b/>
          <w:bCs/>
          <w:sz w:val="32"/>
          <w:szCs w:val="32"/>
          <w:rtl/>
        </w:rPr>
        <w:t xml:space="preserve"> بر مبنای نظریّه</w:t>
      </w:r>
      <w:r w:rsidRPr="0029588F">
        <w:rPr>
          <w:rFonts w:ascii="Sakkal Majalla" w:hAnsi="Sakkal Majalla" w:cs="Sakkal Majalla" w:hint="cs"/>
          <w:b/>
          <w:bCs/>
          <w:sz w:val="32"/>
          <w:szCs w:val="32"/>
          <w:rtl/>
        </w:rPr>
        <w:t>ٴ</w:t>
      </w:r>
      <w:r w:rsidRPr="0029588F">
        <w:rPr>
          <w:rFonts w:ascii="IRLotus" w:hAnsi="IRLotus" w:cs="IRLotus"/>
          <w:b/>
          <w:bCs/>
          <w:sz w:val="32"/>
          <w:szCs w:val="32"/>
          <w:rtl/>
        </w:rPr>
        <w:t xml:space="preserve"> فزون متنیّت</w:t>
      </w:r>
    </w:p>
    <w:p w:rsidR="00D41904" w:rsidRPr="007603F7" w:rsidRDefault="00D41904" w:rsidP="00A11B64">
      <w:pPr>
        <w:spacing w:after="0" w:line="240" w:lineRule="auto"/>
        <w:jc w:val="center"/>
        <w:rPr>
          <w:rFonts w:ascii="IRLotus" w:hAnsi="IRLotus" w:cs="IRLotus"/>
          <w:b/>
          <w:bCs/>
          <w:sz w:val="26"/>
          <w:szCs w:val="28"/>
        </w:rPr>
      </w:pPr>
    </w:p>
    <w:p w:rsidR="00FA3CFF" w:rsidRPr="007603F7" w:rsidRDefault="00FA3CFF" w:rsidP="00A11B64">
      <w:pPr>
        <w:rPr>
          <w:rFonts w:ascii="IRLotus" w:hAnsi="IRLotus" w:cs="IRLotus"/>
          <w:b/>
          <w:bCs/>
          <w:sz w:val="36"/>
          <w:szCs w:val="36"/>
          <w:rtl/>
        </w:rPr>
      </w:pPr>
      <w:r w:rsidRPr="007603F7">
        <w:rPr>
          <w:rFonts w:ascii="IRLotus" w:hAnsi="IRLotus" w:cs="IRLotus"/>
          <w:b/>
          <w:bCs/>
          <w:sz w:val="36"/>
          <w:szCs w:val="36"/>
          <w:rtl/>
        </w:rPr>
        <w:t>چکیده:</w:t>
      </w:r>
    </w:p>
    <w:p w:rsidR="00667E4D" w:rsidRPr="0029588F" w:rsidRDefault="00667E4D" w:rsidP="00667E4D">
      <w:pPr>
        <w:jc w:val="both"/>
        <w:rPr>
          <w:rFonts w:ascii="IRLotus" w:hAnsi="IRLotus" w:cs="IRLotus"/>
          <w:sz w:val="28"/>
          <w:szCs w:val="28"/>
          <w:rtl/>
        </w:rPr>
      </w:pPr>
      <w:r w:rsidRPr="0029588F">
        <w:rPr>
          <w:rFonts w:ascii="IRLotus" w:hAnsi="IRLotus" w:cs="IRLotus"/>
          <w:sz w:val="28"/>
          <w:szCs w:val="28"/>
          <w:rtl/>
        </w:rPr>
        <w:t>مهدی آذریزدی (1300/1388ه.ش) متولد ایران و کامل کیلانی (1897/1959) متولد مصر از نویسندگان برتر در حوزه</w:t>
      </w:r>
      <w:r w:rsidRPr="0029588F">
        <w:rPr>
          <w:rFonts w:ascii="Sakkal Majalla" w:hAnsi="Sakkal Majalla" w:cs="Sakkal Majalla" w:hint="cs"/>
          <w:sz w:val="28"/>
          <w:szCs w:val="28"/>
          <w:rtl/>
        </w:rPr>
        <w:t>ٴ</w:t>
      </w:r>
      <w:r w:rsidRPr="0029588F">
        <w:rPr>
          <w:rFonts w:ascii="IRLotus" w:hAnsi="IRLotus" w:cs="IRLotus"/>
          <w:sz w:val="28"/>
          <w:szCs w:val="28"/>
          <w:rtl/>
        </w:rPr>
        <w:t xml:space="preserve"> ادبیات کودک هستند. این دو مؤلف، داستان واحدی از کتاب هزار و یک شب به نام ابوقیر و ابوصیر را برای کودکان با نام‌های مرد و نامرد و ابوصیر و ابوقیر بازنویسی کرده‌اند. در این پژوهش بر اساس نظریه</w:t>
      </w:r>
      <w:r w:rsidRPr="0029588F">
        <w:rPr>
          <w:rFonts w:ascii="Sakkal Majalla" w:hAnsi="Sakkal Majalla" w:cs="Sakkal Majalla" w:hint="cs"/>
          <w:sz w:val="28"/>
          <w:szCs w:val="28"/>
          <w:rtl/>
        </w:rPr>
        <w:t>ٴ</w:t>
      </w:r>
      <w:r w:rsidRPr="0029588F">
        <w:rPr>
          <w:rFonts w:ascii="IRLotus" w:hAnsi="IRLotus" w:cs="IRLotus"/>
          <w:sz w:val="28"/>
          <w:szCs w:val="28"/>
          <w:rtl/>
        </w:rPr>
        <w:t xml:space="preserve"> فزون‌متنیّت ژنت به دنبال تغییرات و گشتارهای صورت گرفته و علت به‌وجود آمدن این گشتارها هستیم.در این پژوهش به بررسی پی‌رفت‌های دو داستان کودک و به مقایسه</w:t>
      </w:r>
      <w:r w:rsidRPr="0029588F">
        <w:rPr>
          <w:rFonts w:ascii="Sakkal Majalla" w:hAnsi="Sakkal Majalla" w:cs="Sakkal Majalla" w:hint="cs"/>
          <w:sz w:val="28"/>
          <w:szCs w:val="28"/>
          <w:rtl/>
        </w:rPr>
        <w:t>ٴ</w:t>
      </w:r>
      <w:r w:rsidRPr="0029588F">
        <w:rPr>
          <w:rFonts w:ascii="IRLotus" w:hAnsi="IRLotus" w:cs="IRLotus"/>
          <w:sz w:val="28"/>
          <w:szCs w:val="28"/>
          <w:rtl/>
        </w:rPr>
        <w:t xml:space="preserve"> آن‌ها با پی‌رفت‌های داستان هزار و یک ‌شب پرداخته‌ایم و پس از تطبیق آن دریافته‌ایم هر دو مؤلف بر حسب رده</w:t>
      </w:r>
      <w:r w:rsidRPr="0029588F">
        <w:rPr>
          <w:rFonts w:ascii="Sakkal Majalla" w:hAnsi="Sakkal Majalla" w:cs="Sakkal Majalla" w:hint="cs"/>
          <w:sz w:val="28"/>
          <w:szCs w:val="28"/>
          <w:rtl/>
        </w:rPr>
        <w:t>ٴ</w:t>
      </w:r>
      <w:r w:rsidRPr="0029588F">
        <w:rPr>
          <w:rFonts w:ascii="IRLotus" w:hAnsi="IRLotus" w:cs="IRLotus"/>
          <w:sz w:val="28"/>
          <w:szCs w:val="28"/>
          <w:rtl/>
        </w:rPr>
        <w:t xml:space="preserve"> سنی مخاطب، گشتارهای کاربردی و کمّی و جایگشت را اعمال کرده‌اند و کیلانی بیش از آذریزدی به محتوای داستان </w:t>
      </w:r>
      <w:r w:rsidRPr="00201D1A">
        <w:rPr>
          <w:rFonts w:ascii="IRLotus" w:hAnsi="IRLotus" w:cs="IRLotus"/>
          <w:i/>
          <w:iCs/>
          <w:sz w:val="28"/>
          <w:szCs w:val="28"/>
          <w:rtl/>
        </w:rPr>
        <w:t>هزار و یک ‌شب</w:t>
      </w:r>
      <w:r w:rsidRPr="0029588F">
        <w:rPr>
          <w:rFonts w:ascii="IRLotus" w:hAnsi="IRLotus" w:cs="IRLotus"/>
          <w:sz w:val="28"/>
          <w:szCs w:val="28"/>
          <w:rtl/>
        </w:rPr>
        <w:t xml:space="preserve"> پایبند بوده است.</w:t>
      </w:r>
    </w:p>
    <w:p w:rsidR="00A061BD" w:rsidRPr="003B168C" w:rsidRDefault="00A061BD" w:rsidP="00667E4D">
      <w:pPr>
        <w:jc w:val="both"/>
        <w:rPr>
          <w:rFonts w:ascii="IRLotus" w:hAnsi="IRLotus" w:cs="IRLotus"/>
          <w:b/>
          <w:bCs/>
          <w:sz w:val="28"/>
          <w:szCs w:val="28"/>
          <w:rtl/>
        </w:rPr>
      </w:pPr>
    </w:p>
    <w:p w:rsidR="00D41904" w:rsidRPr="003B168C" w:rsidRDefault="00263D26" w:rsidP="00667E4D">
      <w:pPr>
        <w:jc w:val="both"/>
        <w:rPr>
          <w:rFonts w:ascii="IRLotus" w:hAnsi="IRLotus" w:cs="IRLotus"/>
          <w:sz w:val="28"/>
          <w:szCs w:val="28"/>
        </w:rPr>
      </w:pPr>
      <w:r w:rsidRPr="00201D1A">
        <w:rPr>
          <w:rFonts w:ascii="IRLotus" w:hAnsi="IRLotus" w:cs="IRLotus"/>
          <w:b/>
          <w:bCs/>
          <w:sz w:val="28"/>
          <w:szCs w:val="28"/>
          <w:rtl/>
        </w:rPr>
        <w:t>کلیدواژه ها:</w:t>
      </w:r>
      <w:r w:rsidRPr="003B168C">
        <w:rPr>
          <w:rFonts w:ascii="IRLotus" w:hAnsi="IRLotus" w:cs="IRLotus"/>
          <w:sz w:val="28"/>
          <w:szCs w:val="28"/>
          <w:rtl/>
        </w:rPr>
        <w:t xml:space="preserve"> ابوصیر و ابوقیر،</w:t>
      </w:r>
      <w:r w:rsidR="00B717F2" w:rsidRPr="003B168C">
        <w:rPr>
          <w:rFonts w:ascii="IRLotus" w:hAnsi="IRLotus" w:cs="IRLotus"/>
          <w:sz w:val="28"/>
          <w:szCs w:val="28"/>
          <w:rtl/>
        </w:rPr>
        <w:t xml:space="preserve"> روایت، گشتار، آذریزدی، کیلانی</w:t>
      </w:r>
      <w:r w:rsidR="003B168C">
        <w:rPr>
          <w:rFonts w:ascii="IRLotus" w:hAnsi="IRLotus" w:cs="IRLotus" w:hint="cs"/>
          <w:sz w:val="28"/>
          <w:szCs w:val="28"/>
          <w:rtl/>
        </w:rPr>
        <w:t>، فزون متنیت، ژنت</w:t>
      </w:r>
    </w:p>
    <w:p w:rsidR="00D41904" w:rsidRPr="007603F7" w:rsidRDefault="00D41904">
      <w:pPr>
        <w:bidi w:val="0"/>
        <w:rPr>
          <w:rFonts w:ascii="IRLotus" w:hAnsi="IRLotus" w:cs="IRLotus"/>
          <w:sz w:val="28"/>
          <w:szCs w:val="28"/>
        </w:rPr>
      </w:pPr>
      <w:r w:rsidRPr="007603F7">
        <w:rPr>
          <w:rFonts w:ascii="IRLotus" w:hAnsi="IRLotus" w:cs="IRLotus"/>
          <w:sz w:val="28"/>
          <w:szCs w:val="28"/>
        </w:rPr>
        <w:br w:type="page"/>
      </w:r>
    </w:p>
    <w:p w:rsidR="00263D26" w:rsidRPr="007603F7" w:rsidRDefault="003B168C" w:rsidP="001444B5">
      <w:pPr>
        <w:jc w:val="both"/>
        <w:rPr>
          <w:rFonts w:ascii="IRLotus" w:hAnsi="IRLotus" w:cs="IRLotus" w:hint="cs"/>
          <w:sz w:val="28"/>
          <w:szCs w:val="28"/>
          <w:rtl/>
        </w:rPr>
      </w:pPr>
      <w:r>
        <w:rPr>
          <w:rFonts w:ascii="IRLotus" w:hAnsi="IRLotus" w:cs="IRLotus"/>
          <w:sz w:val="28"/>
          <w:szCs w:val="28"/>
          <w:rtl/>
        </w:rPr>
        <w:lastRenderedPageBreak/>
        <w:t>مقدمه</w:t>
      </w:r>
    </w:p>
    <w:p w:rsidR="00035107" w:rsidRPr="007603F7" w:rsidRDefault="007909DA" w:rsidP="003B168C">
      <w:pPr>
        <w:jc w:val="both"/>
        <w:rPr>
          <w:rFonts w:ascii="IRLotus" w:hAnsi="IRLotus" w:cs="IRLotus"/>
          <w:sz w:val="28"/>
          <w:szCs w:val="28"/>
          <w:rtl/>
        </w:rPr>
      </w:pPr>
      <w:r w:rsidRPr="007603F7">
        <w:rPr>
          <w:rFonts w:ascii="IRLotus" w:hAnsi="IRLotus" w:cs="IRLotus"/>
          <w:sz w:val="28"/>
          <w:szCs w:val="28"/>
          <w:rtl/>
        </w:rPr>
        <w:t>بخش عظیمی از ادبیات فارسی و عربی را ادبیات تعلیمی تشکیل داده است</w:t>
      </w:r>
      <w:r w:rsidR="00D34A96" w:rsidRPr="007603F7">
        <w:rPr>
          <w:rFonts w:ascii="IRLotus" w:hAnsi="IRLotus" w:cs="IRLotus"/>
          <w:sz w:val="28"/>
          <w:szCs w:val="28"/>
          <w:rtl/>
        </w:rPr>
        <w:t xml:space="preserve"> و </w:t>
      </w:r>
      <w:r w:rsidRPr="007603F7">
        <w:rPr>
          <w:rFonts w:ascii="IRLotus" w:hAnsi="IRLotus" w:cs="IRLotus"/>
          <w:sz w:val="28"/>
          <w:szCs w:val="28"/>
          <w:rtl/>
        </w:rPr>
        <w:t xml:space="preserve">این قسم </w:t>
      </w:r>
      <w:r w:rsidR="00BA5D0A" w:rsidRPr="007603F7">
        <w:rPr>
          <w:rFonts w:ascii="IRLotus" w:hAnsi="IRLotus" w:cs="IRLotus"/>
          <w:sz w:val="28"/>
          <w:szCs w:val="28"/>
          <w:rtl/>
        </w:rPr>
        <w:t xml:space="preserve">داستان‌ها </w:t>
      </w:r>
      <w:r w:rsidRPr="007603F7">
        <w:rPr>
          <w:rFonts w:ascii="IRLotus" w:hAnsi="IRLotus" w:cs="IRLotus"/>
          <w:sz w:val="28"/>
          <w:szCs w:val="28"/>
          <w:rtl/>
        </w:rPr>
        <w:t xml:space="preserve">مضامین مناسبی برای کودکان است که با </w:t>
      </w:r>
      <w:r w:rsidR="006709C4" w:rsidRPr="007603F7">
        <w:rPr>
          <w:rFonts w:ascii="IRLotus" w:hAnsi="IRLotus" w:cs="IRLotus"/>
          <w:sz w:val="28"/>
          <w:szCs w:val="28"/>
          <w:rtl/>
        </w:rPr>
        <w:t>ا</w:t>
      </w:r>
      <w:r w:rsidRPr="007603F7">
        <w:rPr>
          <w:rFonts w:ascii="IRLotus" w:hAnsi="IRLotus" w:cs="IRLotus"/>
          <w:sz w:val="28"/>
          <w:szCs w:val="28"/>
          <w:rtl/>
        </w:rPr>
        <w:t>هد</w:t>
      </w:r>
      <w:r w:rsidR="006709C4" w:rsidRPr="007603F7">
        <w:rPr>
          <w:rFonts w:ascii="IRLotus" w:hAnsi="IRLotus" w:cs="IRLotus"/>
          <w:sz w:val="28"/>
          <w:szCs w:val="28"/>
          <w:rtl/>
        </w:rPr>
        <w:t>ا</w:t>
      </w:r>
      <w:r w:rsidRPr="007603F7">
        <w:rPr>
          <w:rFonts w:ascii="IRLotus" w:hAnsi="IRLotus" w:cs="IRLotus"/>
          <w:sz w:val="28"/>
          <w:szCs w:val="28"/>
          <w:rtl/>
        </w:rPr>
        <w:t xml:space="preserve">ف </w:t>
      </w:r>
      <w:r w:rsidR="00F714B6" w:rsidRPr="007603F7">
        <w:rPr>
          <w:rFonts w:ascii="IRLotus" w:hAnsi="IRLotus" w:cs="IRLotus"/>
          <w:sz w:val="28"/>
          <w:szCs w:val="28"/>
          <w:rtl/>
        </w:rPr>
        <w:t>تربیتی</w:t>
      </w:r>
      <w:r w:rsidRPr="007603F7">
        <w:rPr>
          <w:rFonts w:ascii="IRLotus" w:hAnsi="IRLotus" w:cs="IRLotus"/>
          <w:sz w:val="28"/>
          <w:szCs w:val="28"/>
          <w:rtl/>
        </w:rPr>
        <w:t xml:space="preserve">- تعلیمی برای آنان </w:t>
      </w:r>
      <w:r w:rsidR="00D34A96" w:rsidRPr="007603F7">
        <w:rPr>
          <w:rFonts w:ascii="IRLotus" w:hAnsi="IRLotus" w:cs="IRLotus"/>
          <w:sz w:val="28"/>
          <w:szCs w:val="28"/>
          <w:rtl/>
        </w:rPr>
        <w:t>دوباره‌نویسی</w:t>
      </w:r>
      <w:r w:rsidR="00BA5D0A" w:rsidRPr="007603F7">
        <w:rPr>
          <w:rFonts w:ascii="IRLotus" w:hAnsi="IRLotus" w:cs="IRLotus"/>
          <w:sz w:val="28"/>
          <w:szCs w:val="28"/>
          <w:rtl/>
        </w:rPr>
        <w:t xml:space="preserve"> می‌</w:t>
      </w:r>
      <w:r w:rsidRPr="007603F7">
        <w:rPr>
          <w:rFonts w:ascii="IRLotus" w:hAnsi="IRLotus" w:cs="IRLotus"/>
          <w:sz w:val="28"/>
          <w:szCs w:val="28"/>
          <w:rtl/>
        </w:rPr>
        <w:t>شود.</w:t>
      </w:r>
      <w:r w:rsidR="003B168C">
        <w:rPr>
          <w:rFonts w:ascii="IRLotus" w:hAnsi="IRLotus" w:cs="IRLotus" w:hint="cs"/>
          <w:sz w:val="28"/>
          <w:szCs w:val="28"/>
          <w:rtl/>
        </w:rPr>
        <w:t xml:space="preserve"> </w:t>
      </w:r>
      <w:r w:rsidRPr="007603F7">
        <w:rPr>
          <w:rFonts w:ascii="IRLotus" w:hAnsi="IRLotus" w:cs="IRLotus"/>
          <w:sz w:val="28"/>
          <w:szCs w:val="28"/>
          <w:rtl/>
        </w:rPr>
        <w:t>در ادبیات کودک مصر چهره برجسته</w:t>
      </w:r>
      <w:r w:rsidR="00BA5D0A" w:rsidRPr="007603F7">
        <w:rPr>
          <w:rFonts w:ascii="IRLotus" w:hAnsi="IRLotus" w:cs="IRLotus"/>
          <w:sz w:val="28"/>
          <w:szCs w:val="28"/>
          <w:rtl/>
        </w:rPr>
        <w:t xml:space="preserve">‌ای </w:t>
      </w:r>
      <w:r w:rsidRPr="007603F7">
        <w:rPr>
          <w:rFonts w:ascii="IRLotus" w:hAnsi="IRLotus" w:cs="IRLotus"/>
          <w:sz w:val="28"/>
          <w:szCs w:val="28"/>
          <w:rtl/>
        </w:rPr>
        <w:t>به نام کامل کيلاني</w:t>
      </w:r>
      <w:r w:rsidR="00985756" w:rsidRPr="007603F7">
        <w:rPr>
          <w:rFonts w:ascii="IRLotus" w:hAnsi="IRLotus" w:cs="IRLotus"/>
          <w:sz w:val="28"/>
          <w:szCs w:val="28"/>
          <w:rtl/>
        </w:rPr>
        <w:t xml:space="preserve"> (1897 </w:t>
      </w:r>
      <w:r w:rsidR="0068196D" w:rsidRPr="007603F7">
        <w:rPr>
          <w:rFonts w:ascii="IRLotus" w:hAnsi="IRLotus" w:cs="IRLotus"/>
          <w:rtl/>
        </w:rPr>
        <w:t>–</w:t>
      </w:r>
      <w:r w:rsidR="00985756" w:rsidRPr="007603F7">
        <w:rPr>
          <w:rFonts w:ascii="IRLotus" w:hAnsi="IRLotus" w:cs="IRLotus"/>
          <w:sz w:val="28"/>
          <w:szCs w:val="28"/>
          <w:rtl/>
        </w:rPr>
        <w:t xml:space="preserve"> 1959</w:t>
      </w:r>
      <w:r w:rsidR="0068196D" w:rsidRPr="007603F7">
        <w:rPr>
          <w:rFonts w:ascii="IRLotus" w:hAnsi="IRLotus" w:cs="IRLotus"/>
          <w:sz w:val="28"/>
          <w:szCs w:val="28"/>
          <w:rtl/>
        </w:rPr>
        <w:t xml:space="preserve"> م.</w:t>
      </w:r>
      <w:r w:rsidR="00985756" w:rsidRPr="007603F7">
        <w:rPr>
          <w:rFonts w:ascii="IRLotus" w:hAnsi="IRLotus" w:cs="IRLotus"/>
          <w:sz w:val="28"/>
          <w:szCs w:val="28"/>
          <w:rtl/>
        </w:rPr>
        <w:t>)</w:t>
      </w:r>
      <w:r w:rsidRPr="007603F7">
        <w:rPr>
          <w:rFonts w:ascii="IRLotus" w:hAnsi="IRLotus" w:cs="IRLotus"/>
          <w:sz w:val="28"/>
          <w:szCs w:val="28"/>
          <w:rtl/>
        </w:rPr>
        <w:t xml:space="preserve"> است که به وی عنوان «رائد ادبيات کودک در جهان عرب»</w:t>
      </w:r>
      <w:r w:rsidR="005C4E81" w:rsidRPr="007603F7">
        <w:rPr>
          <w:rStyle w:val="EndnoteReference"/>
          <w:rFonts w:ascii="IRLotus" w:hAnsi="IRLotus" w:cs="IRLotus"/>
          <w:sz w:val="28"/>
          <w:szCs w:val="28"/>
          <w:rtl/>
        </w:rPr>
        <w:endnoteReference w:id="1"/>
      </w:r>
      <w:r w:rsidRPr="007603F7">
        <w:rPr>
          <w:rFonts w:ascii="IRLotus" w:hAnsi="IRLotus" w:cs="IRLotus"/>
          <w:sz w:val="28"/>
          <w:szCs w:val="28"/>
          <w:rtl/>
        </w:rPr>
        <w:t xml:space="preserve"> را اعطا نموده</w:t>
      </w:r>
      <w:r w:rsidR="00D34A96" w:rsidRPr="007603F7">
        <w:rPr>
          <w:rFonts w:ascii="IRLotus" w:hAnsi="IRLotus" w:cs="IRLotus"/>
          <w:sz w:val="28"/>
          <w:szCs w:val="28"/>
          <w:rtl/>
        </w:rPr>
        <w:t xml:space="preserve">‌اند </w:t>
      </w:r>
      <w:r w:rsidRPr="007603F7">
        <w:rPr>
          <w:rFonts w:ascii="IRLotus" w:hAnsi="IRLotus" w:cs="IRLotus"/>
          <w:sz w:val="28"/>
          <w:szCs w:val="28"/>
          <w:rtl/>
        </w:rPr>
        <w:t>و در ایران نیز مهدي آذريزدي</w:t>
      </w:r>
      <w:r w:rsidR="00985756" w:rsidRPr="007603F7">
        <w:rPr>
          <w:rFonts w:ascii="IRLotus" w:hAnsi="IRLotus" w:cs="IRLotus"/>
          <w:sz w:val="28"/>
          <w:szCs w:val="28"/>
          <w:rtl/>
        </w:rPr>
        <w:t xml:space="preserve"> (1300- 1388</w:t>
      </w:r>
      <w:r w:rsidR="00035107" w:rsidRPr="007603F7">
        <w:rPr>
          <w:rFonts w:ascii="IRLotus" w:hAnsi="IRLotus" w:cs="IRLotus"/>
          <w:sz w:val="28"/>
          <w:szCs w:val="28"/>
          <w:rtl/>
        </w:rPr>
        <w:t xml:space="preserve"> ه.ش. معادل با 1921- 2009م.</w:t>
      </w:r>
      <w:r w:rsidR="00985756" w:rsidRPr="007603F7">
        <w:rPr>
          <w:rFonts w:ascii="IRLotus" w:hAnsi="IRLotus" w:cs="IRLotus"/>
          <w:sz w:val="28"/>
          <w:szCs w:val="28"/>
          <w:rtl/>
        </w:rPr>
        <w:t>)</w:t>
      </w:r>
      <w:r w:rsidRPr="007603F7">
        <w:rPr>
          <w:rFonts w:ascii="IRLotus" w:hAnsi="IRLotus" w:cs="IRLotus"/>
          <w:sz w:val="28"/>
          <w:szCs w:val="28"/>
          <w:rtl/>
        </w:rPr>
        <w:t xml:space="preserve"> که «پدر ادبيات کودک </w:t>
      </w:r>
      <w:r w:rsidR="00FB4241" w:rsidRPr="007603F7">
        <w:rPr>
          <w:rFonts w:ascii="IRLotus" w:hAnsi="IRLotus" w:cs="IRLotus"/>
          <w:sz w:val="28"/>
          <w:szCs w:val="28"/>
          <w:rtl/>
        </w:rPr>
        <w:t xml:space="preserve">در </w:t>
      </w:r>
      <w:r w:rsidRPr="007603F7">
        <w:rPr>
          <w:rFonts w:ascii="IRLotus" w:hAnsi="IRLotus" w:cs="IRLotus"/>
          <w:sz w:val="28"/>
          <w:szCs w:val="28"/>
          <w:rtl/>
        </w:rPr>
        <w:t>ايران»</w:t>
      </w:r>
      <w:r w:rsidR="005C4E81" w:rsidRPr="007603F7">
        <w:rPr>
          <w:rStyle w:val="EndnoteReference"/>
          <w:rFonts w:ascii="IRLotus" w:hAnsi="IRLotus" w:cs="IRLotus"/>
          <w:sz w:val="28"/>
          <w:szCs w:val="28"/>
          <w:rtl/>
        </w:rPr>
        <w:endnoteReference w:id="2"/>
      </w:r>
      <w:r w:rsidRPr="007603F7">
        <w:rPr>
          <w:rFonts w:ascii="IRLotus" w:hAnsi="IRLotus" w:cs="IRLotus"/>
          <w:sz w:val="28"/>
          <w:szCs w:val="28"/>
          <w:rtl/>
        </w:rPr>
        <w:t xml:space="preserve"> محسوب</w:t>
      </w:r>
      <w:r w:rsidR="00BA5D0A" w:rsidRPr="007603F7">
        <w:rPr>
          <w:rFonts w:ascii="IRLotus" w:hAnsi="IRLotus" w:cs="IRLotus"/>
          <w:sz w:val="28"/>
          <w:szCs w:val="28"/>
          <w:rtl/>
        </w:rPr>
        <w:t xml:space="preserve"> می‌</w:t>
      </w:r>
      <w:r w:rsidRPr="007603F7">
        <w:rPr>
          <w:rFonts w:ascii="IRLotus" w:hAnsi="IRLotus" w:cs="IRLotus"/>
          <w:sz w:val="28"/>
          <w:szCs w:val="28"/>
          <w:rtl/>
        </w:rPr>
        <w:t>شود</w:t>
      </w:r>
      <w:r w:rsidR="00D5737D" w:rsidRPr="007603F7">
        <w:rPr>
          <w:rFonts w:ascii="IRLotus" w:hAnsi="IRLotus" w:cs="IRLotus"/>
          <w:sz w:val="28"/>
          <w:szCs w:val="28"/>
          <w:rtl/>
        </w:rPr>
        <w:t>،</w:t>
      </w:r>
      <w:r w:rsidRPr="007603F7">
        <w:rPr>
          <w:rFonts w:ascii="IRLotus" w:hAnsi="IRLotus" w:cs="IRLotus"/>
          <w:sz w:val="28"/>
          <w:szCs w:val="28"/>
          <w:rtl/>
        </w:rPr>
        <w:t xml:space="preserve"> جایگاهی مشابه با کیلانی دارد، این دو مؤلف به بازآفرینی داستان واحدی از هزار و</w:t>
      </w:r>
      <w:r w:rsidR="00BA5D0A" w:rsidRPr="007603F7">
        <w:rPr>
          <w:rFonts w:ascii="IRLotus" w:hAnsi="IRLotus" w:cs="IRLotus"/>
          <w:sz w:val="28"/>
          <w:szCs w:val="28"/>
          <w:rtl/>
        </w:rPr>
        <w:t xml:space="preserve"> </w:t>
      </w:r>
      <w:r w:rsidRPr="007603F7">
        <w:rPr>
          <w:rFonts w:ascii="IRLotus" w:hAnsi="IRLotus" w:cs="IRLotus"/>
          <w:sz w:val="28"/>
          <w:szCs w:val="28"/>
          <w:rtl/>
        </w:rPr>
        <w:t xml:space="preserve">یک شب به نام </w:t>
      </w:r>
      <w:r w:rsidRPr="007603F7">
        <w:rPr>
          <w:rFonts w:ascii="IRLotus" w:hAnsi="IRLotus" w:cs="IRLotus"/>
          <w:i/>
          <w:iCs/>
          <w:sz w:val="28"/>
          <w:szCs w:val="28"/>
          <w:rtl/>
        </w:rPr>
        <w:t>ابوصیر و ابوقیر</w:t>
      </w:r>
      <w:r w:rsidRPr="007603F7">
        <w:rPr>
          <w:rFonts w:ascii="IRLotus" w:hAnsi="IRLotus" w:cs="IRLotus"/>
          <w:sz w:val="28"/>
          <w:szCs w:val="28"/>
          <w:rtl/>
        </w:rPr>
        <w:t xml:space="preserve"> پرداخته</w:t>
      </w:r>
      <w:r w:rsidR="00D34A96" w:rsidRPr="007603F7">
        <w:rPr>
          <w:rFonts w:ascii="IRLotus" w:hAnsi="IRLotus" w:cs="IRLotus"/>
          <w:sz w:val="28"/>
          <w:szCs w:val="28"/>
          <w:rtl/>
        </w:rPr>
        <w:t>‌اند.</w:t>
      </w:r>
      <w:r w:rsidRPr="007603F7">
        <w:rPr>
          <w:rFonts w:ascii="IRLotus" w:hAnsi="IRLotus" w:cs="IRLotus"/>
          <w:sz w:val="28"/>
          <w:szCs w:val="28"/>
          <w:rtl/>
        </w:rPr>
        <w:t xml:space="preserve"> شکل روایت این دو داستان از لحاظ کمیت و محتوا با اصل آن </w:t>
      </w:r>
      <w:r w:rsidR="00614EE0" w:rsidRPr="007603F7">
        <w:rPr>
          <w:rFonts w:ascii="IRLotus" w:hAnsi="IRLotus" w:cs="IRLotus"/>
          <w:sz w:val="28"/>
          <w:szCs w:val="28"/>
          <w:rtl/>
        </w:rPr>
        <w:t>تفاوت</w:t>
      </w:r>
      <w:r w:rsidR="00BA5D0A" w:rsidRPr="007603F7">
        <w:rPr>
          <w:rFonts w:ascii="IRLotus" w:hAnsi="IRLotus" w:cs="IRLotus"/>
          <w:sz w:val="28"/>
          <w:szCs w:val="28"/>
          <w:rtl/>
        </w:rPr>
        <w:t xml:space="preserve">‌هایی </w:t>
      </w:r>
      <w:r w:rsidR="00614EE0" w:rsidRPr="007603F7">
        <w:rPr>
          <w:rFonts w:ascii="IRLotus" w:hAnsi="IRLotus" w:cs="IRLotus"/>
          <w:sz w:val="28"/>
          <w:szCs w:val="28"/>
          <w:rtl/>
        </w:rPr>
        <w:t>دارد</w:t>
      </w:r>
      <w:r w:rsidRPr="007603F7">
        <w:rPr>
          <w:rFonts w:ascii="IRLotus" w:hAnsi="IRLotus" w:cs="IRLotus"/>
          <w:sz w:val="28"/>
          <w:szCs w:val="28"/>
          <w:rtl/>
        </w:rPr>
        <w:t>.</w:t>
      </w:r>
      <w:r w:rsidR="00035107" w:rsidRPr="007603F7">
        <w:rPr>
          <w:rFonts w:ascii="IRLotus" w:hAnsi="IRLotus" w:cs="IRLotus"/>
          <w:sz w:val="28"/>
          <w:szCs w:val="28"/>
          <w:rtl/>
        </w:rPr>
        <w:t xml:space="preserve"> در بررسی</w:t>
      </w:r>
      <w:r w:rsidR="00BA5D0A" w:rsidRPr="007603F7">
        <w:rPr>
          <w:rFonts w:ascii="IRLotus" w:hAnsi="IRLotus" w:cs="IRLotus"/>
          <w:sz w:val="28"/>
          <w:szCs w:val="28"/>
          <w:rtl/>
        </w:rPr>
        <w:t xml:space="preserve">‌های </w:t>
      </w:r>
      <w:r w:rsidR="00035107" w:rsidRPr="007603F7">
        <w:rPr>
          <w:rFonts w:ascii="IRLotus" w:hAnsi="IRLotus" w:cs="IRLotus"/>
          <w:sz w:val="28"/>
          <w:szCs w:val="28"/>
          <w:rtl/>
        </w:rPr>
        <w:t>صورت پذیرفته هیچ گونه ارتباط و آشنایی بین دو نویسنده دیده نشده است.</w:t>
      </w:r>
    </w:p>
    <w:p w:rsidR="00985756" w:rsidRPr="007603F7" w:rsidRDefault="007909DA" w:rsidP="00201D1A">
      <w:pPr>
        <w:ind w:firstLine="720"/>
        <w:jc w:val="both"/>
        <w:rPr>
          <w:rFonts w:ascii="IRLotus" w:hAnsi="IRLotus" w:cs="IRLotus"/>
          <w:sz w:val="28"/>
          <w:szCs w:val="28"/>
          <w:rtl/>
        </w:rPr>
      </w:pPr>
      <w:r w:rsidRPr="007603F7">
        <w:rPr>
          <w:rFonts w:ascii="IRLotus" w:hAnsi="IRLotus" w:cs="IRLotus"/>
          <w:sz w:val="28"/>
          <w:szCs w:val="28"/>
          <w:rtl/>
        </w:rPr>
        <w:t>در این پژوهش به دنبال تغییراتی که دو مؤلف در داستان ایجاد کرده</w:t>
      </w:r>
      <w:r w:rsidR="00D34A96" w:rsidRPr="007603F7">
        <w:rPr>
          <w:rFonts w:ascii="IRLotus" w:hAnsi="IRLotus" w:cs="IRLotus"/>
          <w:sz w:val="28"/>
          <w:szCs w:val="28"/>
          <w:rtl/>
        </w:rPr>
        <w:t xml:space="preserve">‌اند </w:t>
      </w:r>
      <w:r w:rsidRPr="007603F7">
        <w:rPr>
          <w:rFonts w:ascii="IRLotus" w:hAnsi="IRLotus" w:cs="IRLotus"/>
          <w:sz w:val="28"/>
          <w:szCs w:val="28"/>
          <w:rtl/>
        </w:rPr>
        <w:t>و</w:t>
      </w:r>
      <w:r w:rsidR="00614EE0" w:rsidRPr="007603F7">
        <w:rPr>
          <w:rFonts w:ascii="IRLotus" w:hAnsi="IRLotus" w:cs="IRLotus"/>
          <w:sz w:val="28"/>
          <w:szCs w:val="28"/>
          <w:rtl/>
        </w:rPr>
        <w:t xml:space="preserve"> </w:t>
      </w:r>
      <w:r w:rsidRPr="007603F7">
        <w:rPr>
          <w:rFonts w:ascii="IRLotus" w:hAnsi="IRLotus" w:cs="IRLotus"/>
          <w:sz w:val="28"/>
          <w:szCs w:val="28"/>
          <w:rtl/>
        </w:rPr>
        <w:t>علت این دگرگونی</w:t>
      </w:r>
      <w:r w:rsidR="00BA5D0A" w:rsidRPr="007603F7">
        <w:rPr>
          <w:rFonts w:ascii="IRLotus" w:hAnsi="IRLotus" w:cs="IRLotus"/>
          <w:sz w:val="28"/>
          <w:szCs w:val="28"/>
          <w:rtl/>
        </w:rPr>
        <w:t xml:space="preserve">‌ها </w:t>
      </w:r>
      <w:r w:rsidRPr="007603F7">
        <w:rPr>
          <w:rFonts w:ascii="IRLotus" w:hAnsi="IRLotus" w:cs="IRLotus"/>
          <w:sz w:val="28"/>
          <w:szCs w:val="28"/>
          <w:rtl/>
        </w:rPr>
        <w:t>و</w:t>
      </w:r>
      <w:r w:rsidR="00614EE0" w:rsidRPr="007603F7">
        <w:rPr>
          <w:rFonts w:ascii="IRLotus" w:hAnsi="IRLotus" w:cs="IRLotus"/>
          <w:sz w:val="28"/>
          <w:szCs w:val="28"/>
          <w:rtl/>
        </w:rPr>
        <w:t xml:space="preserve"> اهدافی که </w:t>
      </w:r>
      <w:r w:rsidRPr="007603F7">
        <w:rPr>
          <w:rFonts w:ascii="IRLotus" w:hAnsi="IRLotus" w:cs="IRLotus"/>
          <w:sz w:val="28"/>
          <w:szCs w:val="28"/>
          <w:rtl/>
        </w:rPr>
        <w:t>نگارندگان</w:t>
      </w:r>
      <w:r w:rsidR="00614EE0" w:rsidRPr="007603F7">
        <w:rPr>
          <w:rFonts w:ascii="IRLotus" w:hAnsi="IRLotus" w:cs="IRLotus"/>
          <w:sz w:val="28"/>
          <w:szCs w:val="28"/>
          <w:rtl/>
        </w:rPr>
        <w:t xml:space="preserve"> از این تغییرات داشته</w:t>
      </w:r>
      <w:r w:rsidR="00BA5D0A" w:rsidRPr="007603F7">
        <w:rPr>
          <w:rFonts w:ascii="IRLotus" w:hAnsi="IRLotus" w:cs="IRLotus"/>
          <w:sz w:val="28"/>
          <w:szCs w:val="28"/>
          <w:rtl/>
        </w:rPr>
        <w:t>‌</w:t>
      </w:r>
      <w:r w:rsidR="00614EE0" w:rsidRPr="007603F7">
        <w:rPr>
          <w:rFonts w:ascii="IRLotus" w:hAnsi="IRLotus" w:cs="IRLotus"/>
          <w:sz w:val="28"/>
          <w:szCs w:val="28"/>
          <w:rtl/>
        </w:rPr>
        <w:t>اند</w:t>
      </w:r>
      <w:r w:rsidRPr="007603F7">
        <w:rPr>
          <w:rFonts w:ascii="IRLotus" w:hAnsi="IRLotus" w:cs="IRLotus"/>
          <w:sz w:val="28"/>
          <w:szCs w:val="28"/>
          <w:rtl/>
        </w:rPr>
        <w:t xml:space="preserve"> </w:t>
      </w:r>
      <w:r w:rsidR="000823CC" w:rsidRPr="007603F7">
        <w:rPr>
          <w:rFonts w:ascii="IRLotus" w:hAnsi="IRLotus" w:cs="IRLotus"/>
          <w:sz w:val="28"/>
          <w:szCs w:val="28"/>
          <w:rtl/>
        </w:rPr>
        <w:t>هستیم.</w:t>
      </w:r>
      <w:r w:rsidR="00201D1A">
        <w:rPr>
          <w:rFonts w:ascii="IRLotus" w:hAnsi="IRLotus" w:cs="IRLotus" w:hint="cs"/>
          <w:sz w:val="28"/>
          <w:szCs w:val="28"/>
          <w:rtl/>
        </w:rPr>
        <w:t xml:space="preserve"> </w:t>
      </w:r>
      <w:r w:rsidR="00D86334" w:rsidRPr="007603F7">
        <w:rPr>
          <w:rFonts w:ascii="IRLotus" w:hAnsi="IRLotus" w:cs="IRLotus"/>
          <w:sz w:val="28"/>
          <w:szCs w:val="28"/>
          <w:rtl/>
        </w:rPr>
        <w:t>با بررسی</w:t>
      </w:r>
      <w:r w:rsidR="00BA5D0A" w:rsidRPr="007603F7">
        <w:rPr>
          <w:rFonts w:ascii="IRLotus" w:hAnsi="IRLotus" w:cs="IRLotus"/>
          <w:sz w:val="28"/>
          <w:szCs w:val="28"/>
          <w:rtl/>
        </w:rPr>
        <w:t xml:space="preserve">‌های </w:t>
      </w:r>
      <w:r w:rsidR="00D86334" w:rsidRPr="007603F7">
        <w:rPr>
          <w:rFonts w:ascii="IRLotus" w:hAnsi="IRLotus" w:cs="IRLotus"/>
          <w:sz w:val="28"/>
          <w:szCs w:val="28"/>
          <w:rtl/>
        </w:rPr>
        <w:t>صورت گرفته دریافتیم که هیچ پژوهش تطبیقی بین آثار دو چهره مذکور در ادبیات کودک صورت نگرفته</w:t>
      </w:r>
      <w:r w:rsidR="00D34A96" w:rsidRPr="007603F7">
        <w:rPr>
          <w:rFonts w:ascii="IRLotus" w:hAnsi="IRLotus" w:cs="IRLotus"/>
          <w:sz w:val="28"/>
          <w:szCs w:val="28"/>
          <w:rtl/>
        </w:rPr>
        <w:t xml:space="preserve"> و </w:t>
      </w:r>
      <w:r w:rsidR="00D86334" w:rsidRPr="007603F7">
        <w:rPr>
          <w:rFonts w:ascii="IRLotus" w:hAnsi="IRLotus" w:cs="IRLotus"/>
          <w:sz w:val="28"/>
          <w:szCs w:val="28"/>
          <w:rtl/>
        </w:rPr>
        <w:t>با وجود شباهات زیاد در سبک و آثارشان جای تحقیقات علمی در این زمینه خالی است. لذا این مقاله</w:t>
      </w:r>
      <w:r w:rsidR="00BA5D0A" w:rsidRPr="007603F7">
        <w:rPr>
          <w:rFonts w:ascii="IRLotus" w:hAnsi="IRLotus" w:cs="IRLotus"/>
          <w:sz w:val="28"/>
          <w:szCs w:val="28"/>
          <w:rtl/>
        </w:rPr>
        <w:t xml:space="preserve"> می‌</w:t>
      </w:r>
      <w:r w:rsidR="00D86334" w:rsidRPr="007603F7">
        <w:rPr>
          <w:rFonts w:ascii="IRLotus" w:hAnsi="IRLotus" w:cs="IRLotus"/>
          <w:sz w:val="28"/>
          <w:szCs w:val="28"/>
          <w:rtl/>
        </w:rPr>
        <w:t>تواند آغازگر پژوهش</w:t>
      </w:r>
      <w:r w:rsidR="00BA5D0A" w:rsidRPr="007603F7">
        <w:rPr>
          <w:rFonts w:ascii="IRLotus" w:hAnsi="IRLotus" w:cs="IRLotus"/>
          <w:sz w:val="28"/>
          <w:szCs w:val="28"/>
          <w:rtl/>
        </w:rPr>
        <w:t xml:space="preserve">‌هایی </w:t>
      </w:r>
      <w:r w:rsidR="00D86334" w:rsidRPr="007603F7">
        <w:rPr>
          <w:rFonts w:ascii="IRLotus" w:hAnsi="IRLotus" w:cs="IRLotus"/>
          <w:sz w:val="28"/>
          <w:szCs w:val="28"/>
          <w:rtl/>
        </w:rPr>
        <w:t>در سایر ابعاد</w:t>
      </w:r>
      <w:r w:rsidR="000823CC" w:rsidRPr="007603F7">
        <w:rPr>
          <w:rFonts w:ascii="IRLotus" w:hAnsi="IRLotus" w:cs="IRLotus"/>
          <w:sz w:val="28"/>
          <w:szCs w:val="28"/>
          <w:rtl/>
        </w:rPr>
        <w:t xml:space="preserve"> پژوهشی درباره</w:t>
      </w:r>
      <w:r w:rsidR="00D86334" w:rsidRPr="007603F7">
        <w:rPr>
          <w:rFonts w:ascii="IRLotus" w:hAnsi="IRLotus" w:cs="IRLotus"/>
          <w:sz w:val="28"/>
          <w:szCs w:val="28"/>
          <w:rtl/>
        </w:rPr>
        <w:t xml:space="preserve"> این دو نویسنده باشد</w:t>
      </w:r>
      <w:r w:rsidR="00BA5D0A" w:rsidRPr="007603F7">
        <w:rPr>
          <w:rFonts w:ascii="IRLotus" w:hAnsi="IRLotus" w:cs="IRLotus"/>
          <w:sz w:val="28"/>
          <w:szCs w:val="28"/>
          <w:rtl/>
        </w:rPr>
        <w:t xml:space="preserve">. </w:t>
      </w:r>
      <w:r w:rsidR="007633BB" w:rsidRPr="007603F7">
        <w:rPr>
          <w:rFonts w:ascii="IRLotus" w:hAnsi="IRLotus" w:cs="IRLotus"/>
          <w:sz w:val="28"/>
          <w:szCs w:val="28"/>
          <w:rtl/>
        </w:rPr>
        <w:t xml:space="preserve">علت انتخاب </w:t>
      </w:r>
      <w:r w:rsidR="00BA5D0A" w:rsidRPr="007603F7">
        <w:rPr>
          <w:rFonts w:ascii="IRLotus" w:hAnsi="IRLotus" w:cs="IRLotus"/>
          <w:sz w:val="28"/>
          <w:szCs w:val="28"/>
          <w:rtl/>
        </w:rPr>
        <w:t xml:space="preserve">داستان‌های </w:t>
      </w:r>
      <w:r w:rsidR="007633BB" w:rsidRPr="007603F7">
        <w:rPr>
          <w:rFonts w:ascii="IRLotus" w:hAnsi="IRLotus" w:cs="IRLotus"/>
          <w:sz w:val="28"/>
          <w:szCs w:val="28"/>
          <w:rtl/>
        </w:rPr>
        <w:t>"ابوصیر و ابوقیر"  و "مرد ونامرد" برای این قیاس و پژوهشِ تطبیقی</w:t>
      </w:r>
      <w:r w:rsidR="00D34A96" w:rsidRPr="007603F7">
        <w:rPr>
          <w:rFonts w:ascii="IRLotus" w:hAnsi="IRLotus" w:cs="IRLotus"/>
          <w:sz w:val="28"/>
          <w:szCs w:val="28"/>
          <w:rtl/>
        </w:rPr>
        <w:t>،</w:t>
      </w:r>
      <w:r w:rsidR="007633BB" w:rsidRPr="007603F7">
        <w:rPr>
          <w:rFonts w:ascii="IRLotus" w:hAnsi="IRLotus" w:cs="IRLotus"/>
          <w:sz w:val="28"/>
          <w:szCs w:val="28"/>
          <w:rtl/>
        </w:rPr>
        <w:t xml:space="preserve"> </w:t>
      </w:r>
      <w:r w:rsidR="000823CC" w:rsidRPr="007603F7">
        <w:rPr>
          <w:rFonts w:ascii="IRLotus" w:hAnsi="IRLotus" w:cs="IRLotus"/>
          <w:sz w:val="28"/>
          <w:szCs w:val="28"/>
          <w:rtl/>
        </w:rPr>
        <w:t>منبع واحد</w:t>
      </w:r>
      <w:r w:rsidR="007633BB" w:rsidRPr="007603F7">
        <w:rPr>
          <w:rFonts w:ascii="IRLotus" w:hAnsi="IRLotus" w:cs="IRLotus"/>
          <w:sz w:val="28"/>
          <w:szCs w:val="28"/>
          <w:rtl/>
        </w:rPr>
        <w:t xml:space="preserve"> آن</w:t>
      </w:r>
      <w:r w:rsidR="00D34A96" w:rsidRPr="007603F7">
        <w:rPr>
          <w:rFonts w:ascii="IRLotus" w:hAnsi="IRLotus" w:cs="IRLotus"/>
          <w:sz w:val="28"/>
          <w:szCs w:val="28"/>
          <w:rtl/>
        </w:rPr>
        <w:t>‌</w:t>
      </w:r>
      <w:r w:rsidR="007633BB" w:rsidRPr="007603F7">
        <w:rPr>
          <w:rFonts w:ascii="IRLotus" w:hAnsi="IRLotus" w:cs="IRLotus"/>
          <w:sz w:val="28"/>
          <w:szCs w:val="28"/>
          <w:rtl/>
        </w:rPr>
        <w:t>هاست.</w:t>
      </w:r>
      <w:r w:rsidR="00985756" w:rsidRPr="007603F7">
        <w:rPr>
          <w:rFonts w:ascii="IRLotus" w:hAnsi="IRLotus" w:cs="IRLotus"/>
          <w:sz w:val="28"/>
          <w:szCs w:val="28"/>
          <w:rtl/>
        </w:rPr>
        <w:tab/>
      </w:r>
    </w:p>
    <w:p w:rsidR="005E709B" w:rsidRPr="007603F7" w:rsidRDefault="00985756" w:rsidP="00201D1A">
      <w:pPr>
        <w:ind w:firstLine="720"/>
        <w:jc w:val="both"/>
        <w:rPr>
          <w:rFonts w:ascii="IRLotus" w:hAnsi="IRLotus" w:cs="IRLotus"/>
          <w:sz w:val="28"/>
          <w:szCs w:val="28"/>
          <w:rtl/>
        </w:rPr>
      </w:pPr>
      <w:r w:rsidRPr="007603F7">
        <w:rPr>
          <w:rFonts w:ascii="IRLotus" w:hAnsi="IRLotus" w:cs="IRLotus"/>
          <w:sz w:val="28"/>
          <w:szCs w:val="28"/>
          <w:rtl/>
        </w:rPr>
        <w:t>کامل کیلانی</w:t>
      </w:r>
      <w:r w:rsidR="00BA5D0A" w:rsidRPr="007603F7">
        <w:rPr>
          <w:rFonts w:ascii="IRLotus" w:hAnsi="IRLotus" w:cs="IRLotus"/>
          <w:sz w:val="28"/>
          <w:szCs w:val="28"/>
          <w:rtl/>
        </w:rPr>
        <w:t xml:space="preserve"> متولد 20 اکتبر 1897 در مصر است</w:t>
      </w:r>
      <w:r w:rsidRPr="007603F7">
        <w:rPr>
          <w:rFonts w:ascii="IRLotus" w:hAnsi="IRLotus" w:cs="IRLotus"/>
          <w:sz w:val="28"/>
          <w:szCs w:val="28"/>
          <w:rtl/>
        </w:rPr>
        <w:t xml:space="preserve">. اکثر </w:t>
      </w:r>
      <w:r w:rsidR="00BA5D0A" w:rsidRPr="007603F7">
        <w:rPr>
          <w:rFonts w:ascii="IRLotus" w:hAnsi="IRLotus" w:cs="IRLotus"/>
          <w:sz w:val="28"/>
          <w:szCs w:val="28"/>
          <w:rtl/>
        </w:rPr>
        <w:t xml:space="preserve">داستان‌های </w:t>
      </w:r>
      <w:r w:rsidRPr="007603F7">
        <w:rPr>
          <w:rFonts w:ascii="IRLotus" w:hAnsi="IRLotus" w:cs="IRLotus"/>
          <w:sz w:val="28"/>
          <w:szCs w:val="28"/>
          <w:rtl/>
        </w:rPr>
        <w:t xml:space="preserve">وی بازنویسی </w:t>
      </w:r>
      <w:r w:rsidR="00BA5D0A" w:rsidRPr="007603F7">
        <w:rPr>
          <w:rFonts w:ascii="IRLotus" w:hAnsi="IRLotus" w:cs="IRLotus"/>
          <w:sz w:val="28"/>
          <w:szCs w:val="28"/>
          <w:rtl/>
        </w:rPr>
        <w:t>داستان‌ها</w:t>
      </w:r>
      <w:r w:rsidRPr="007603F7">
        <w:rPr>
          <w:rFonts w:ascii="IRLotus" w:hAnsi="IRLotus" w:cs="IRLotus"/>
          <w:sz w:val="28"/>
          <w:szCs w:val="28"/>
          <w:rtl/>
        </w:rPr>
        <w:t xml:space="preserve">ی کلاسیک جهان است. که بخشی از آن از منابع عربی است (الف الیلة و الیلة و حی بن </w:t>
      </w:r>
      <w:r w:rsidR="00BA5D0A" w:rsidRPr="007603F7">
        <w:rPr>
          <w:rFonts w:ascii="IRLotus" w:hAnsi="IRLotus" w:cs="IRLotus"/>
          <w:sz w:val="28"/>
          <w:szCs w:val="28"/>
          <w:rtl/>
        </w:rPr>
        <w:t xml:space="preserve">یقظان و...). </w:t>
      </w:r>
      <w:r w:rsidRPr="007603F7">
        <w:rPr>
          <w:rFonts w:ascii="IRLotus" w:hAnsi="IRLotus" w:cs="IRLotus"/>
          <w:sz w:val="28"/>
          <w:szCs w:val="28"/>
          <w:rtl/>
        </w:rPr>
        <w:t xml:space="preserve">گرچه اکثر </w:t>
      </w:r>
      <w:r w:rsidR="00BA5D0A" w:rsidRPr="007603F7">
        <w:rPr>
          <w:rFonts w:ascii="IRLotus" w:hAnsi="IRLotus" w:cs="IRLotus"/>
          <w:sz w:val="28"/>
          <w:szCs w:val="28"/>
          <w:rtl/>
        </w:rPr>
        <w:t>داستان‌ها</w:t>
      </w:r>
      <w:r w:rsidRPr="007603F7">
        <w:rPr>
          <w:rFonts w:ascii="IRLotus" w:hAnsi="IRLotus" w:cs="IRLotus"/>
          <w:sz w:val="28"/>
          <w:szCs w:val="28"/>
          <w:rtl/>
        </w:rPr>
        <w:t xml:space="preserve">ی وی بازنویسی </w:t>
      </w:r>
      <w:r w:rsidR="00BA5D0A" w:rsidRPr="007603F7">
        <w:rPr>
          <w:rFonts w:ascii="IRLotus" w:hAnsi="IRLotus" w:cs="IRLotus"/>
          <w:sz w:val="28"/>
          <w:szCs w:val="28"/>
          <w:rtl/>
        </w:rPr>
        <w:t>داستان‌ها</w:t>
      </w:r>
      <w:r w:rsidRPr="007603F7">
        <w:rPr>
          <w:rFonts w:ascii="IRLotus" w:hAnsi="IRLotus" w:cs="IRLotus"/>
          <w:sz w:val="28"/>
          <w:szCs w:val="28"/>
          <w:rtl/>
        </w:rPr>
        <w:t>ی کلاسیک است؛ اما در این کار چنان تبحری داشت که به عنوان رائد و پیشوای ادبیات کودک در مصر و جهان عرب شناخته شد. (شارونی، بی تاریخ: 35) وی در تاریخ 1959 دار فانی را وداع گفت.</w:t>
      </w:r>
      <w:r w:rsidR="005E709B" w:rsidRPr="007603F7">
        <w:rPr>
          <w:rFonts w:ascii="IRLotus" w:hAnsi="IRLotus" w:cs="IRLotus"/>
          <w:sz w:val="28"/>
          <w:szCs w:val="28"/>
          <w:rtl/>
        </w:rPr>
        <w:t xml:space="preserve"> </w:t>
      </w:r>
    </w:p>
    <w:p w:rsidR="00985756" w:rsidRPr="007603F7" w:rsidRDefault="00985756" w:rsidP="00201D1A">
      <w:pPr>
        <w:ind w:firstLine="720"/>
        <w:jc w:val="both"/>
        <w:rPr>
          <w:rFonts w:ascii="IRLotus" w:hAnsi="IRLotus" w:cs="IRLotus"/>
          <w:sz w:val="28"/>
          <w:szCs w:val="28"/>
          <w:rtl/>
        </w:rPr>
      </w:pPr>
      <w:r w:rsidRPr="007603F7">
        <w:rPr>
          <w:rFonts w:ascii="IRLotus" w:hAnsi="IRLotus" w:cs="IRLotus"/>
          <w:sz w:val="28"/>
          <w:szCs w:val="28"/>
          <w:rtl/>
        </w:rPr>
        <w:t>مهدی آذریزدی متولد بیست و هفتم اسفند 1300 در خرمشاه بود. نخستین بار با نوشتن جلد اول مجموعه قصه</w:t>
      </w:r>
      <w:r w:rsidR="00BA5D0A" w:rsidRPr="007603F7">
        <w:rPr>
          <w:rFonts w:ascii="IRLotus" w:hAnsi="IRLotus" w:cs="IRLotus"/>
          <w:sz w:val="28"/>
          <w:szCs w:val="28"/>
          <w:rtl/>
        </w:rPr>
        <w:t xml:space="preserve">‌های </w:t>
      </w:r>
      <w:r w:rsidRPr="007603F7">
        <w:rPr>
          <w:rFonts w:ascii="IRLotus" w:hAnsi="IRLotus" w:cs="IRLotus"/>
          <w:sz w:val="28"/>
          <w:szCs w:val="28"/>
          <w:rtl/>
        </w:rPr>
        <w:t>خوب برای بچه</w:t>
      </w:r>
      <w:r w:rsidR="00BA5D0A" w:rsidRPr="007603F7">
        <w:rPr>
          <w:rFonts w:ascii="IRLotus" w:hAnsi="IRLotus" w:cs="IRLotus"/>
          <w:sz w:val="28"/>
          <w:szCs w:val="28"/>
          <w:rtl/>
        </w:rPr>
        <w:t xml:space="preserve">‌های </w:t>
      </w:r>
      <w:r w:rsidRPr="007603F7">
        <w:rPr>
          <w:rFonts w:ascii="IRLotus" w:hAnsi="IRLotus" w:cs="IRLotus"/>
          <w:sz w:val="28"/>
          <w:szCs w:val="28"/>
          <w:rtl/>
        </w:rPr>
        <w:t>خوب پا به عرصه نویسندگی برای کودکان نهاد</w:t>
      </w:r>
      <w:r w:rsidR="00D34A96" w:rsidRPr="007603F7">
        <w:rPr>
          <w:rFonts w:ascii="IRLotus" w:hAnsi="IRLotus" w:cs="IRLotus"/>
          <w:sz w:val="28"/>
          <w:szCs w:val="28"/>
          <w:rtl/>
        </w:rPr>
        <w:t xml:space="preserve"> و </w:t>
      </w:r>
      <w:r w:rsidRPr="007603F7">
        <w:rPr>
          <w:rFonts w:ascii="IRLotus" w:hAnsi="IRLotus" w:cs="IRLotus"/>
          <w:sz w:val="28"/>
          <w:szCs w:val="28"/>
          <w:rtl/>
        </w:rPr>
        <w:t>بعدها با دو مجموعه "قصه</w:t>
      </w:r>
      <w:r w:rsidR="00BA5D0A" w:rsidRPr="007603F7">
        <w:rPr>
          <w:rFonts w:ascii="IRLotus" w:hAnsi="IRLotus" w:cs="IRLotus"/>
          <w:sz w:val="28"/>
          <w:szCs w:val="28"/>
          <w:rtl/>
        </w:rPr>
        <w:t xml:space="preserve">‌های </w:t>
      </w:r>
      <w:r w:rsidRPr="007603F7">
        <w:rPr>
          <w:rFonts w:ascii="IRLotus" w:hAnsi="IRLotus" w:cs="IRLotus"/>
          <w:sz w:val="28"/>
          <w:szCs w:val="28"/>
          <w:rtl/>
        </w:rPr>
        <w:t>خوب برای بچه</w:t>
      </w:r>
      <w:r w:rsidR="00BA5D0A" w:rsidRPr="007603F7">
        <w:rPr>
          <w:rFonts w:ascii="IRLotus" w:hAnsi="IRLotus" w:cs="IRLotus"/>
          <w:sz w:val="28"/>
          <w:szCs w:val="28"/>
          <w:rtl/>
        </w:rPr>
        <w:t xml:space="preserve">‌های </w:t>
      </w:r>
      <w:r w:rsidRPr="007603F7">
        <w:rPr>
          <w:rFonts w:ascii="IRLotus" w:hAnsi="IRLotus" w:cs="IRLotus"/>
          <w:sz w:val="28"/>
          <w:szCs w:val="28"/>
          <w:rtl/>
        </w:rPr>
        <w:t>خوب" و "قصه</w:t>
      </w:r>
      <w:r w:rsidR="00BA5D0A" w:rsidRPr="007603F7">
        <w:rPr>
          <w:rFonts w:ascii="IRLotus" w:hAnsi="IRLotus" w:cs="IRLotus"/>
          <w:sz w:val="28"/>
          <w:szCs w:val="28"/>
          <w:rtl/>
        </w:rPr>
        <w:t xml:space="preserve">‌های </w:t>
      </w:r>
      <w:r w:rsidRPr="007603F7">
        <w:rPr>
          <w:rFonts w:ascii="IRLotus" w:hAnsi="IRLotus" w:cs="IRLotus"/>
          <w:sz w:val="28"/>
          <w:szCs w:val="28"/>
          <w:rtl/>
        </w:rPr>
        <w:t>تازه از کتاب</w:t>
      </w:r>
      <w:r w:rsidR="00BA5D0A" w:rsidRPr="007603F7">
        <w:rPr>
          <w:rFonts w:ascii="IRLotus" w:hAnsi="IRLotus" w:cs="IRLotus"/>
          <w:sz w:val="28"/>
          <w:szCs w:val="28"/>
          <w:rtl/>
        </w:rPr>
        <w:t xml:space="preserve">‌های </w:t>
      </w:r>
      <w:r w:rsidRPr="007603F7">
        <w:rPr>
          <w:rFonts w:ascii="IRLotus" w:hAnsi="IRLotus" w:cs="IRLotus"/>
          <w:sz w:val="28"/>
          <w:szCs w:val="28"/>
          <w:rtl/>
        </w:rPr>
        <w:t>کهن" به شهرت و محبوبیت رسید. گرچه بعد از مرگش ( 17 تیر 1388) از جایگاه وی در ادبیات کودک در ایران قدردانی شد و لقب پدر ادبیات کودک در ایران را به وی اعطا کردند</w:t>
      </w:r>
      <w:r w:rsidR="004A3CDE" w:rsidRPr="007603F7">
        <w:rPr>
          <w:rFonts w:ascii="IRLotus" w:hAnsi="IRLotus" w:cs="IRLotus"/>
          <w:sz w:val="28"/>
          <w:szCs w:val="28"/>
          <w:rtl/>
        </w:rPr>
        <w:t>،</w:t>
      </w:r>
      <w:r w:rsidRPr="007603F7">
        <w:rPr>
          <w:rFonts w:ascii="IRLotus" w:hAnsi="IRLotus" w:cs="IRLotus"/>
          <w:sz w:val="28"/>
          <w:szCs w:val="28"/>
          <w:rtl/>
        </w:rPr>
        <w:t xml:space="preserve"> وی جزو موفق</w:t>
      </w:r>
      <w:r w:rsidR="00BA6238" w:rsidRPr="007603F7">
        <w:rPr>
          <w:rFonts w:ascii="IRLotus" w:hAnsi="IRLotus" w:cs="IRLotus"/>
          <w:sz w:val="28"/>
          <w:szCs w:val="28"/>
          <w:rtl/>
        </w:rPr>
        <w:t xml:space="preserve">‌ترین </w:t>
      </w:r>
      <w:r w:rsidRPr="007603F7">
        <w:rPr>
          <w:rFonts w:ascii="IRLotus" w:hAnsi="IRLotus" w:cs="IRLotus"/>
          <w:sz w:val="28"/>
          <w:szCs w:val="28"/>
          <w:rtl/>
        </w:rPr>
        <w:t xml:space="preserve">نویسندگانی بود که بازنویسی </w:t>
      </w:r>
      <w:r w:rsidR="00BA5D0A" w:rsidRPr="007603F7">
        <w:rPr>
          <w:rFonts w:ascii="IRLotus" w:hAnsi="IRLotus" w:cs="IRLotus"/>
          <w:sz w:val="28"/>
          <w:szCs w:val="28"/>
          <w:rtl/>
        </w:rPr>
        <w:t xml:space="preserve">داستان‌های </w:t>
      </w:r>
      <w:r w:rsidRPr="007603F7">
        <w:rPr>
          <w:rFonts w:ascii="IRLotus" w:hAnsi="IRLotus" w:cs="IRLotus"/>
          <w:sz w:val="28"/>
          <w:szCs w:val="28"/>
          <w:rtl/>
        </w:rPr>
        <w:t>کلاسیک را برای کودکان انجام داد و کودکان را با ادبیات غنی سرزمین خود آشنا کرد.</w:t>
      </w:r>
    </w:p>
    <w:p w:rsidR="003813A7" w:rsidRPr="007603F7" w:rsidRDefault="003813A7" w:rsidP="001444B5">
      <w:pPr>
        <w:jc w:val="both"/>
        <w:rPr>
          <w:rFonts w:ascii="IRLotus" w:hAnsi="IRLotus" w:cs="IRLotus"/>
          <w:sz w:val="28"/>
          <w:szCs w:val="28"/>
          <w:rtl/>
        </w:rPr>
      </w:pPr>
      <w:r w:rsidRPr="00201D1A">
        <w:rPr>
          <w:rFonts w:ascii="IRLotus" w:hAnsi="IRLotus" w:cs="IRLotus"/>
          <w:b/>
          <w:bCs/>
          <w:sz w:val="28"/>
          <w:szCs w:val="28"/>
          <w:rtl/>
        </w:rPr>
        <w:t xml:space="preserve">سخنی </w:t>
      </w:r>
      <w:r w:rsidR="0097102B" w:rsidRPr="00201D1A">
        <w:rPr>
          <w:rFonts w:ascii="IRLotus" w:hAnsi="IRLotus" w:cs="IRLotus"/>
          <w:b/>
          <w:bCs/>
          <w:sz w:val="28"/>
          <w:szCs w:val="28"/>
          <w:rtl/>
        </w:rPr>
        <w:t xml:space="preserve">اجمالی </w:t>
      </w:r>
      <w:r w:rsidRPr="00201D1A">
        <w:rPr>
          <w:rFonts w:ascii="IRLotus" w:hAnsi="IRLotus" w:cs="IRLotus"/>
          <w:b/>
          <w:bCs/>
          <w:sz w:val="28"/>
          <w:szCs w:val="28"/>
          <w:rtl/>
        </w:rPr>
        <w:t xml:space="preserve">درباره نظریه </w:t>
      </w:r>
      <w:r w:rsidR="005E709B" w:rsidRPr="00201D1A">
        <w:rPr>
          <w:rFonts w:ascii="IRLotus" w:hAnsi="IRLotus" w:cs="IRLotus"/>
          <w:b/>
          <w:bCs/>
          <w:sz w:val="28"/>
          <w:szCs w:val="28"/>
          <w:rtl/>
        </w:rPr>
        <w:t>فزون‌متنیت</w:t>
      </w:r>
    </w:p>
    <w:p w:rsidR="00D450FE" w:rsidRPr="007603F7" w:rsidRDefault="003813A7" w:rsidP="001C7402">
      <w:pPr>
        <w:jc w:val="both"/>
        <w:rPr>
          <w:rFonts w:ascii="IRLotus" w:hAnsi="IRLotus" w:cs="IRLotus"/>
          <w:sz w:val="28"/>
          <w:szCs w:val="28"/>
          <w:rtl/>
        </w:rPr>
      </w:pPr>
      <w:r w:rsidRPr="007603F7">
        <w:rPr>
          <w:rFonts w:ascii="IRLotus" w:hAnsi="IRLotus" w:cs="IRLotus"/>
          <w:sz w:val="28"/>
          <w:szCs w:val="28"/>
          <w:rtl/>
        </w:rPr>
        <w:t>بحث ارتباط متون میان یکدیگر از دیرباز مورد توجه ساختارگرایان و پساساختارگرایان بوده است. یکی از مشهورترین نظریه</w:t>
      </w:r>
      <w:r w:rsidR="00BA5D0A" w:rsidRPr="007603F7">
        <w:rPr>
          <w:rFonts w:ascii="IRLotus" w:hAnsi="IRLotus" w:cs="IRLotus"/>
          <w:sz w:val="28"/>
          <w:szCs w:val="28"/>
          <w:rtl/>
        </w:rPr>
        <w:t xml:space="preserve">‌هایی </w:t>
      </w:r>
      <w:r w:rsidR="00807B2B" w:rsidRPr="007603F7">
        <w:rPr>
          <w:rFonts w:ascii="IRLotus" w:hAnsi="IRLotus" w:cs="IRLotus"/>
          <w:sz w:val="28"/>
          <w:szCs w:val="28"/>
          <w:rtl/>
        </w:rPr>
        <w:t xml:space="preserve">که در این باب ارائه شده نظرگاه </w:t>
      </w:r>
      <w:r w:rsidR="005054A4" w:rsidRPr="007603F7">
        <w:rPr>
          <w:rFonts w:ascii="IRLotus" w:hAnsi="IRLotus" w:cs="IRLotus"/>
          <w:sz w:val="28"/>
          <w:szCs w:val="28"/>
          <w:rtl/>
        </w:rPr>
        <w:t xml:space="preserve">ژار ژنت بود که با عنوان ترامتنیت شناخته شده است. </w:t>
      </w:r>
      <w:r w:rsidRPr="007603F7">
        <w:rPr>
          <w:rFonts w:ascii="IRLotus" w:hAnsi="IRLotus" w:cs="IRLotus"/>
          <w:sz w:val="28"/>
          <w:szCs w:val="28"/>
          <w:rtl/>
        </w:rPr>
        <w:t>وی</w:t>
      </w:r>
      <w:r w:rsidR="005054A4" w:rsidRPr="007603F7">
        <w:rPr>
          <w:rFonts w:ascii="IRLotus" w:hAnsi="IRLotus" w:cs="IRLotus"/>
          <w:sz w:val="28"/>
          <w:szCs w:val="28"/>
          <w:rtl/>
        </w:rPr>
        <w:t xml:space="preserve"> دراین نظریه</w:t>
      </w:r>
      <w:r w:rsidRPr="007603F7">
        <w:rPr>
          <w:rFonts w:ascii="IRLotus" w:hAnsi="IRLotus" w:cs="IRLotus"/>
          <w:sz w:val="28"/>
          <w:szCs w:val="28"/>
          <w:rtl/>
        </w:rPr>
        <w:t xml:space="preserve"> پنج نوع </w:t>
      </w:r>
      <w:r w:rsidRPr="007603F7">
        <w:rPr>
          <w:rFonts w:ascii="IRLotus" w:hAnsi="IRLotus" w:cs="IRLotus"/>
          <w:sz w:val="28"/>
          <w:szCs w:val="28"/>
          <w:rtl/>
        </w:rPr>
        <w:lastRenderedPageBreak/>
        <w:t>رابطه برای متون بر</w:t>
      </w:r>
      <w:r w:rsidR="00BA5D0A" w:rsidRPr="007603F7">
        <w:rPr>
          <w:rFonts w:ascii="IRLotus" w:hAnsi="IRLotus" w:cs="IRLotus"/>
          <w:sz w:val="28"/>
          <w:szCs w:val="28"/>
          <w:rtl/>
        </w:rPr>
        <w:t xml:space="preserve"> می‌</w:t>
      </w:r>
      <w:r w:rsidR="001C7402">
        <w:rPr>
          <w:rFonts w:ascii="IRLotus" w:hAnsi="IRLotus" w:cs="IRLotus"/>
          <w:sz w:val="28"/>
          <w:szCs w:val="28"/>
          <w:rtl/>
        </w:rPr>
        <w:t>شمارد: بینا</w:t>
      </w:r>
      <w:r w:rsidRPr="007603F7">
        <w:rPr>
          <w:rFonts w:ascii="IRLotus" w:hAnsi="IRLotus" w:cs="IRLotus"/>
          <w:sz w:val="28"/>
          <w:szCs w:val="28"/>
          <w:rtl/>
        </w:rPr>
        <w:t>متنیت</w:t>
      </w:r>
      <w:r w:rsidR="001C7402">
        <w:rPr>
          <w:rFonts w:ascii="IRLotus" w:hAnsi="IRLotus" w:cs="IRLotus" w:hint="cs"/>
          <w:sz w:val="28"/>
          <w:szCs w:val="28"/>
          <w:rtl/>
        </w:rPr>
        <w:t xml:space="preserve"> </w:t>
      </w:r>
      <w:r w:rsidRPr="007603F7">
        <w:rPr>
          <w:rFonts w:ascii="IRLotus" w:hAnsi="IRLotus" w:cs="IRLotus"/>
          <w:sz w:val="28"/>
          <w:szCs w:val="28"/>
          <w:rtl/>
        </w:rPr>
        <w:t>(</w:t>
      </w:r>
      <w:r w:rsidRPr="007603F7">
        <w:rPr>
          <w:rFonts w:ascii="IRLotus" w:hAnsi="IRLotus" w:cs="IRLotus"/>
          <w:sz w:val="28"/>
          <w:szCs w:val="28"/>
        </w:rPr>
        <w:t>Intertextuality</w:t>
      </w:r>
      <w:r w:rsidRPr="007603F7">
        <w:rPr>
          <w:rFonts w:ascii="IRLotus" w:hAnsi="IRLotus" w:cs="IRLotus"/>
          <w:sz w:val="28"/>
          <w:szCs w:val="28"/>
          <w:rtl/>
        </w:rPr>
        <w:t>)، پیرامتنیت (</w:t>
      </w:r>
      <w:proofErr w:type="spellStart"/>
      <w:r w:rsidRPr="007603F7">
        <w:rPr>
          <w:rFonts w:ascii="IRLotus" w:hAnsi="IRLotus" w:cs="IRLotus"/>
          <w:sz w:val="28"/>
          <w:szCs w:val="28"/>
        </w:rPr>
        <w:t>Paratextuality</w:t>
      </w:r>
      <w:proofErr w:type="spellEnd"/>
      <w:r w:rsidRPr="007603F7">
        <w:rPr>
          <w:rFonts w:ascii="IRLotus" w:hAnsi="IRLotus" w:cs="IRLotus"/>
          <w:sz w:val="28"/>
          <w:szCs w:val="28"/>
          <w:rtl/>
        </w:rPr>
        <w:t>)، فرامتنیت</w:t>
      </w:r>
      <w:r w:rsidR="001C7402">
        <w:rPr>
          <w:rFonts w:ascii="IRLotus" w:hAnsi="IRLotus" w:cs="IRLotus" w:hint="cs"/>
          <w:sz w:val="28"/>
          <w:szCs w:val="28"/>
          <w:rtl/>
        </w:rPr>
        <w:t xml:space="preserve"> </w:t>
      </w:r>
      <w:r w:rsidRPr="007603F7">
        <w:rPr>
          <w:rFonts w:ascii="IRLotus" w:hAnsi="IRLotus" w:cs="IRLotus"/>
          <w:sz w:val="28"/>
          <w:szCs w:val="28"/>
          <w:rtl/>
        </w:rPr>
        <w:t>(</w:t>
      </w:r>
      <w:proofErr w:type="spellStart"/>
      <w:r w:rsidRPr="007603F7">
        <w:rPr>
          <w:rFonts w:ascii="IRLotus" w:hAnsi="IRLotus" w:cs="IRLotus"/>
          <w:sz w:val="28"/>
          <w:szCs w:val="28"/>
        </w:rPr>
        <w:t>Metatextuality</w:t>
      </w:r>
      <w:proofErr w:type="spellEnd"/>
      <w:r w:rsidR="001C7402">
        <w:rPr>
          <w:rFonts w:ascii="IRLotus" w:hAnsi="IRLotus" w:cs="IRLotus"/>
          <w:sz w:val="28"/>
          <w:szCs w:val="28"/>
          <w:rtl/>
        </w:rPr>
        <w:t>)، سر</w:t>
      </w:r>
      <w:r w:rsidRPr="007603F7">
        <w:rPr>
          <w:rFonts w:ascii="IRLotus" w:hAnsi="IRLotus" w:cs="IRLotus"/>
          <w:sz w:val="28"/>
          <w:szCs w:val="28"/>
          <w:rtl/>
        </w:rPr>
        <w:t>متنیت</w:t>
      </w:r>
      <w:r w:rsidR="001C7402">
        <w:rPr>
          <w:rFonts w:ascii="IRLotus" w:hAnsi="IRLotus" w:cs="IRLotus" w:hint="cs"/>
          <w:sz w:val="28"/>
          <w:szCs w:val="28"/>
          <w:rtl/>
        </w:rPr>
        <w:t xml:space="preserve"> </w:t>
      </w:r>
      <w:r w:rsidRPr="007603F7">
        <w:rPr>
          <w:rFonts w:ascii="IRLotus" w:hAnsi="IRLotus" w:cs="IRLotus"/>
          <w:sz w:val="28"/>
          <w:szCs w:val="28"/>
          <w:rtl/>
        </w:rPr>
        <w:t>(</w:t>
      </w:r>
      <w:proofErr w:type="spellStart"/>
      <w:r w:rsidRPr="007603F7">
        <w:rPr>
          <w:rFonts w:ascii="IRLotus" w:hAnsi="IRLotus" w:cs="IRLotus"/>
          <w:sz w:val="28"/>
          <w:szCs w:val="28"/>
        </w:rPr>
        <w:t>Architextuality</w:t>
      </w:r>
      <w:proofErr w:type="spellEnd"/>
      <w:r w:rsidRPr="007603F7">
        <w:rPr>
          <w:rFonts w:ascii="IRLotus" w:hAnsi="IRLotus" w:cs="IRLotus"/>
          <w:sz w:val="28"/>
          <w:szCs w:val="28"/>
          <w:rtl/>
        </w:rPr>
        <w:t xml:space="preserve">)، </w:t>
      </w:r>
      <w:r w:rsidR="005E709B" w:rsidRPr="007603F7">
        <w:rPr>
          <w:rFonts w:ascii="IRLotus" w:hAnsi="IRLotus" w:cs="IRLotus"/>
          <w:sz w:val="28"/>
          <w:szCs w:val="28"/>
          <w:rtl/>
        </w:rPr>
        <w:t>فزون‌متنیت</w:t>
      </w:r>
      <w:r w:rsidRPr="007603F7">
        <w:rPr>
          <w:rFonts w:ascii="IRLotus" w:hAnsi="IRLotus" w:cs="IRLotus"/>
          <w:sz w:val="28"/>
          <w:szCs w:val="28"/>
          <w:rtl/>
        </w:rPr>
        <w:t xml:space="preserve"> (</w:t>
      </w:r>
      <w:proofErr w:type="spellStart"/>
      <w:r w:rsidRPr="007603F7">
        <w:rPr>
          <w:rFonts w:ascii="IRLotus" w:hAnsi="IRLotus" w:cs="IRLotus"/>
          <w:sz w:val="28"/>
          <w:szCs w:val="28"/>
        </w:rPr>
        <w:t>Hypertextuality</w:t>
      </w:r>
      <w:proofErr w:type="spellEnd"/>
      <w:r w:rsidRPr="007603F7">
        <w:rPr>
          <w:rFonts w:ascii="IRLotus" w:hAnsi="IRLotus" w:cs="IRLotus"/>
          <w:sz w:val="28"/>
          <w:szCs w:val="28"/>
          <w:rtl/>
        </w:rPr>
        <w:t xml:space="preserve">). </w:t>
      </w:r>
      <w:r w:rsidR="005054A4" w:rsidRPr="007603F7">
        <w:rPr>
          <w:rFonts w:ascii="IRLotus" w:hAnsi="IRLotus" w:cs="IRLotus"/>
          <w:sz w:val="28"/>
          <w:szCs w:val="28"/>
          <w:rtl/>
        </w:rPr>
        <w:t>وی معتقد است در بررسی ارتباط متون با یکدیگر یکی از رابطه</w:t>
      </w:r>
      <w:r w:rsidR="00BA5D0A" w:rsidRPr="007603F7">
        <w:rPr>
          <w:rFonts w:ascii="IRLotus" w:hAnsi="IRLotus" w:cs="IRLotus"/>
          <w:sz w:val="28"/>
          <w:szCs w:val="28"/>
          <w:rtl/>
        </w:rPr>
        <w:t xml:space="preserve">‌های </w:t>
      </w:r>
      <w:r w:rsidR="005054A4" w:rsidRPr="007603F7">
        <w:rPr>
          <w:rFonts w:ascii="IRLotus" w:hAnsi="IRLotus" w:cs="IRLotus"/>
          <w:sz w:val="28"/>
          <w:szCs w:val="28"/>
          <w:rtl/>
        </w:rPr>
        <w:t>پنج گانه بالا حاکم است. البته گاه این روابط همپوشانی</w:t>
      </w:r>
      <w:r w:rsidR="00BA5D0A" w:rsidRPr="007603F7">
        <w:rPr>
          <w:rFonts w:ascii="IRLotus" w:hAnsi="IRLotus" w:cs="IRLotus"/>
          <w:sz w:val="28"/>
          <w:szCs w:val="28"/>
          <w:rtl/>
        </w:rPr>
        <w:t xml:space="preserve">‌هایی </w:t>
      </w:r>
      <w:r w:rsidR="005054A4" w:rsidRPr="007603F7">
        <w:rPr>
          <w:rFonts w:ascii="IRLotus" w:hAnsi="IRLotus" w:cs="IRLotus"/>
          <w:sz w:val="28"/>
          <w:szCs w:val="28"/>
          <w:rtl/>
        </w:rPr>
        <w:t>دارند.</w:t>
      </w:r>
      <w:r w:rsidR="005E709B" w:rsidRPr="007603F7">
        <w:rPr>
          <w:rFonts w:ascii="IRLotus" w:hAnsi="IRLotus" w:cs="IRLotus"/>
          <w:sz w:val="28"/>
          <w:szCs w:val="28"/>
          <w:rtl/>
        </w:rPr>
        <w:t xml:space="preserve"> </w:t>
      </w:r>
      <w:r w:rsidRPr="007603F7">
        <w:rPr>
          <w:rFonts w:ascii="IRLotus" w:hAnsi="IRLotus" w:cs="IRLotus"/>
          <w:sz w:val="28"/>
          <w:szCs w:val="28"/>
          <w:rtl/>
        </w:rPr>
        <w:t>شکل ارتباطی که در این پژوهش بررسی</w:t>
      </w:r>
      <w:r w:rsidR="00BA5D0A" w:rsidRPr="007603F7">
        <w:rPr>
          <w:rFonts w:ascii="IRLotus" w:hAnsi="IRLotus" w:cs="IRLotus"/>
          <w:sz w:val="28"/>
          <w:szCs w:val="28"/>
          <w:rtl/>
        </w:rPr>
        <w:t xml:space="preserve"> می‌</w:t>
      </w:r>
      <w:r w:rsidRPr="007603F7">
        <w:rPr>
          <w:rFonts w:ascii="IRLotus" w:hAnsi="IRLotus" w:cs="IRLotus"/>
          <w:sz w:val="28"/>
          <w:szCs w:val="28"/>
          <w:rtl/>
        </w:rPr>
        <w:t xml:space="preserve">شود از نوع </w:t>
      </w:r>
      <w:r w:rsidR="005E709B" w:rsidRPr="007603F7">
        <w:rPr>
          <w:rFonts w:ascii="IRLotus" w:hAnsi="IRLotus" w:cs="IRLotus"/>
          <w:sz w:val="28"/>
          <w:szCs w:val="28"/>
          <w:rtl/>
        </w:rPr>
        <w:t>فزون‌متنیت</w:t>
      </w:r>
      <w:r w:rsidRPr="007603F7">
        <w:rPr>
          <w:rFonts w:ascii="IRLotus" w:hAnsi="IRLotus" w:cs="IRLotus"/>
          <w:sz w:val="28"/>
          <w:szCs w:val="28"/>
          <w:rtl/>
        </w:rPr>
        <w:t xml:space="preserve"> است</w:t>
      </w:r>
      <w:r w:rsidR="005E709B" w:rsidRPr="007603F7">
        <w:rPr>
          <w:rFonts w:ascii="IRLotus" w:hAnsi="IRLotus" w:cs="IRLotus"/>
          <w:sz w:val="28"/>
          <w:szCs w:val="28"/>
          <w:rtl/>
        </w:rPr>
        <w:t>.</w:t>
      </w:r>
      <w:r w:rsidR="00706163" w:rsidRPr="007603F7">
        <w:rPr>
          <w:rFonts w:ascii="IRLotus" w:hAnsi="IRLotus" w:cs="IRLotus"/>
          <w:sz w:val="28"/>
          <w:szCs w:val="28"/>
          <w:rtl/>
        </w:rPr>
        <w:t xml:space="preserve"> چرا که </w:t>
      </w:r>
      <w:r w:rsidR="005E709B" w:rsidRPr="007603F7">
        <w:rPr>
          <w:rFonts w:ascii="IRLotus" w:hAnsi="IRLotus" w:cs="IRLotus"/>
          <w:sz w:val="28"/>
          <w:szCs w:val="28"/>
          <w:rtl/>
        </w:rPr>
        <w:t>فزون‌متنیت</w:t>
      </w:r>
      <w:r w:rsidR="005054A4" w:rsidRPr="007603F7">
        <w:rPr>
          <w:rFonts w:ascii="IRLotus" w:hAnsi="IRLotus" w:cs="IRLotus"/>
          <w:sz w:val="28"/>
          <w:szCs w:val="28"/>
          <w:rtl/>
        </w:rPr>
        <w:t xml:space="preserve"> تنها رابطه</w:t>
      </w:r>
      <w:r w:rsidR="00BA5D0A" w:rsidRPr="007603F7">
        <w:rPr>
          <w:rFonts w:ascii="IRLotus" w:hAnsi="IRLotus" w:cs="IRLotus"/>
          <w:sz w:val="28"/>
          <w:szCs w:val="28"/>
          <w:rtl/>
        </w:rPr>
        <w:t xml:space="preserve">‌ای </w:t>
      </w:r>
      <w:r w:rsidR="005054A4" w:rsidRPr="007603F7">
        <w:rPr>
          <w:rFonts w:ascii="IRLotus" w:hAnsi="IRLotus" w:cs="IRLotus"/>
          <w:sz w:val="28"/>
          <w:szCs w:val="28"/>
          <w:rtl/>
        </w:rPr>
        <w:t>است که به تاثیر و تأثر در متون</w:t>
      </w:r>
      <w:r w:rsidR="00BA5D0A" w:rsidRPr="007603F7">
        <w:rPr>
          <w:rFonts w:ascii="IRLotus" w:hAnsi="IRLotus" w:cs="IRLotus"/>
          <w:sz w:val="28"/>
          <w:szCs w:val="28"/>
          <w:rtl/>
        </w:rPr>
        <w:t xml:space="preserve"> می‌</w:t>
      </w:r>
      <w:r w:rsidR="005054A4" w:rsidRPr="007603F7">
        <w:rPr>
          <w:rFonts w:ascii="IRLotus" w:hAnsi="IRLotus" w:cs="IRLotus"/>
          <w:sz w:val="28"/>
          <w:szCs w:val="28"/>
          <w:rtl/>
        </w:rPr>
        <w:t xml:space="preserve">پردازد. </w:t>
      </w:r>
    </w:p>
    <w:p w:rsidR="003813A7" w:rsidRPr="007603F7" w:rsidRDefault="003813A7" w:rsidP="001C7402">
      <w:pPr>
        <w:ind w:firstLine="720"/>
        <w:jc w:val="both"/>
        <w:rPr>
          <w:rFonts w:ascii="IRLotus" w:hAnsi="IRLotus" w:cs="IRLotus"/>
          <w:sz w:val="28"/>
          <w:szCs w:val="28"/>
          <w:rtl/>
        </w:rPr>
      </w:pPr>
      <w:r w:rsidRPr="007603F7">
        <w:rPr>
          <w:rFonts w:ascii="IRLotus" w:hAnsi="IRLotus" w:cs="IRLotus"/>
          <w:sz w:val="28"/>
          <w:szCs w:val="28"/>
          <w:rtl/>
        </w:rPr>
        <w:t xml:space="preserve">منظور از </w:t>
      </w:r>
      <w:r w:rsidR="005E709B" w:rsidRPr="007603F7">
        <w:rPr>
          <w:rFonts w:ascii="IRLotus" w:hAnsi="IRLotus" w:cs="IRLotus"/>
          <w:sz w:val="28"/>
          <w:szCs w:val="28"/>
          <w:rtl/>
        </w:rPr>
        <w:t>فزون‌متنیت</w:t>
      </w:r>
      <w:r w:rsidR="00706163" w:rsidRPr="007603F7">
        <w:rPr>
          <w:rFonts w:ascii="IRLotus" w:hAnsi="IRLotus" w:cs="IRLotus"/>
          <w:sz w:val="28"/>
          <w:szCs w:val="28"/>
          <w:rtl/>
        </w:rPr>
        <w:t xml:space="preserve"> </w:t>
      </w:r>
      <w:r w:rsidRPr="007603F7">
        <w:rPr>
          <w:rFonts w:ascii="IRLotus" w:hAnsi="IRLotus" w:cs="IRLotus"/>
          <w:sz w:val="28"/>
          <w:szCs w:val="28"/>
          <w:rtl/>
        </w:rPr>
        <w:t>هر ارتباطی اس</w:t>
      </w:r>
      <w:r w:rsidR="0097102B" w:rsidRPr="007603F7">
        <w:rPr>
          <w:rFonts w:ascii="IRLotus" w:hAnsi="IRLotus" w:cs="IRLotus"/>
          <w:sz w:val="28"/>
          <w:szCs w:val="28"/>
          <w:rtl/>
        </w:rPr>
        <w:t>ت</w:t>
      </w:r>
      <w:r w:rsidRPr="007603F7">
        <w:rPr>
          <w:rFonts w:ascii="IRLotus" w:hAnsi="IRLotus" w:cs="IRLotus"/>
          <w:sz w:val="28"/>
          <w:szCs w:val="28"/>
          <w:rtl/>
        </w:rPr>
        <w:t xml:space="preserve"> که متن </w:t>
      </w:r>
      <w:r w:rsidRPr="007603F7">
        <w:rPr>
          <w:rFonts w:ascii="IRLotus" w:hAnsi="IRLotus" w:cs="IRLotus"/>
          <w:sz w:val="28"/>
          <w:szCs w:val="28"/>
        </w:rPr>
        <w:t>B</w:t>
      </w:r>
      <w:r w:rsidRPr="007603F7">
        <w:rPr>
          <w:rFonts w:ascii="IRLotus" w:hAnsi="IRLotus" w:cs="IRLotus"/>
          <w:sz w:val="28"/>
          <w:szCs w:val="28"/>
          <w:rtl/>
        </w:rPr>
        <w:t xml:space="preserve"> (بیش متن) را به متن</w:t>
      </w:r>
      <w:r w:rsidRPr="007603F7">
        <w:rPr>
          <w:rFonts w:ascii="IRLotus" w:hAnsi="IRLotus" w:cs="IRLotus"/>
          <w:sz w:val="28"/>
          <w:szCs w:val="28"/>
        </w:rPr>
        <w:t xml:space="preserve"> A</w:t>
      </w:r>
      <w:r w:rsidRPr="007603F7">
        <w:rPr>
          <w:rFonts w:ascii="IRLotus" w:hAnsi="IRLotus" w:cs="IRLotus"/>
          <w:sz w:val="28"/>
          <w:szCs w:val="28"/>
          <w:rtl/>
        </w:rPr>
        <w:t xml:space="preserve"> (پیش متن) متصل</w:t>
      </w:r>
      <w:r w:rsidR="00BA5D0A" w:rsidRPr="007603F7">
        <w:rPr>
          <w:rFonts w:ascii="IRLotus" w:hAnsi="IRLotus" w:cs="IRLotus"/>
          <w:sz w:val="28"/>
          <w:szCs w:val="28"/>
          <w:rtl/>
        </w:rPr>
        <w:t xml:space="preserve"> می‌</w:t>
      </w:r>
      <w:r w:rsidRPr="007603F7">
        <w:rPr>
          <w:rFonts w:ascii="IRLotus" w:hAnsi="IRLotus" w:cs="IRLotus"/>
          <w:sz w:val="28"/>
          <w:szCs w:val="28"/>
          <w:rtl/>
        </w:rPr>
        <w:t>کند</w:t>
      </w:r>
      <w:r w:rsidR="005E709B" w:rsidRPr="007603F7">
        <w:rPr>
          <w:rFonts w:ascii="IRLotus" w:hAnsi="IRLotus" w:cs="IRLotus"/>
          <w:sz w:val="28"/>
          <w:szCs w:val="28"/>
          <w:rtl/>
        </w:rPr>
        <w:t>.</w:t>
      </w:r>
      <w:r w:rsidR="00706163" w:rsidRPr="007603F7">
        <w:rPr>
          <w:rFonts w:ascii="IRLotus" w:hAnsi="IRLotus" w:cs="IRLotus"/>
          <w:sz w:val="28"/>
          <w:szCs w:val="28"/>
          <w:rtl/>
        </w:rPr>
        <w:t xml:space="preserve"> در اینجا ما دو روایت از داستانی واحد </w:t>
      </w:r>
      <w:r w:rsidR="005054A4" w:rsidRPr="007603F7">
        <w:rPr>
          <w:rFonts w:ascii="IRLotus" w:hAnsi="IRLotus" w:cs="IRLotus"/>
          <w:sz w:val="28"/>
          <w:szCs w:val="28"/>
          <w:rtl/>
        </w:rPr>
        <w:t>داریم. که هر روایت به شکل مستقل</w:t>
      </w:r>
      <w:r w:rsidR="00706163" w:rsidRPr="007603F7">
        <w:rPr>
          <w:rFonts w:ascii="IRLotus" w:hAnsi="IRLotus" w:cs="IRLotus"/>
          <w:sz w:val="28"/>
          <w:szCs w:val="28"/>
          <w:rtl/>
        </w:rPr>
        <w:t xml:space="preserve"> به عنوان</w:t>
      </w:r>
      <w:r w:rsidR="005E709B" w:rsidRPr="007603F7">
        <w:rPr>
          <w:rFonts w:ascii="IRLotus" w:hAnsi="IRLotus" w:cs="IRLotus"/>
          <w:sz w:val="28"/>
          <w:szCs w:val="28"/>
          <w:rtl/>
        </w:rPr>
        <w:t xml:space="preserve"> بیش‌متن</w:t>
      </w:r>
      <w:r w:rsidR="00706163" w:rsidRPr="007603F7">
        <w:rPr>
          <w:rFonts w:ascii="IRLotus" w:hAnsi="IRLotus" w:cs="IRLotus"/>
          <w:sz w:val="28"/>
          <w:szCs w:val="28"/>
          <w:rtl/>
        </w:rPr>
        <w:t>ی هستند ک</w:t>
      </w:r>
      <w:r w:rsidR="005E709B" w:rsidRPr="007603F7">
        <w:rPr>
          <w:rFonts w:ascii="IRLotus" w:hAnsi="IRLotus" w:cs="IRLotus"/>
          <w:sz w:val="28"/>
          <w:szCs w:val="28"/>
          <w:rtl/>
        </w:rPr>
        <w:t>ه به متن اصلی هزار و یک شب (پیش‌</w:t>
      </w:r>
      <w:r w:rsidR="00706163" w:rsidRPr="007603F7">
        <w:rPr>
          <w:rFonts w:ascii="IRLotus" w:hAnsi="IRLotus" w:cs="IRLotus"/>
          <w:sz w:val="28"/>
          <w:szCs w:val="28"/>
          <w:rtl/>
        </w:rPr>
        <w:t xml:space="preserve">متن) ارتباط دارند. </w:t>
      </w:r>
      <w:r w:rsidR="00445D58" w:rsidRPr="007603F7">
        <w:rPr>
          <w:rFonts w:ascii="IRLotus" w:hAnsi="IRLotus" w:cs="IRLotus"/>
          <w:sz w:val="28"/>
          <w:szCs w:val="28"/>
          <w:rtl/>
        </w:rPr>
        <w:t>در تعریف</w:t>
      </w:r>
      <w:r w:rsidR="005E709B" w:rsidRPr="007603F7">
        <w:rPr>
          <w:rFonts w:ascii="IRLotus" w:hAnsi="IRLotus" w:cs="IRLotus"/>
          <w:sz w:val="28"/>
          <w:szCs w:val="28"/>
          <w:rtl/>
        </w:rPr>
        <w:t xml:space="preserve"> بیش‌متن</w:t>
      </w:r>
      <w:r w:rsidRPr="007603F7">
        <w:rPr>
          <w:rFonts w:ascii="IRLotus" w:hAnsi="IRLotus" w:cs="IRLotus"/>
          <w:sz w:val="28"/>
          <w:szCs w:val="28"/>
          <w:rtl/>
        </w:rPr>
        <w:t xml:space="preserve"> </w:t>
      </w:r>
      <w:r w:rsidR="00445D58" w:rsidRPr="007603F7">
        <w:rPr>
          <w:rFonts w:ascii="IRLotus" w:hAnsi="IRLotus" w:cs="IRLotus"/>
          <w:sz w:val="28"/>
          <w:szCs w:val="28"/>
          <w:rtl/>
        </w:rPr>
        <w:t>باید گفت</w:t>
      </w:r>
      <w:r w:rsidRPr="007603F7">
        <w:rPr>
          <w:rFonts w:ascii="IRLotus" w:hAnsi="IRLotus" w:cs="IRLotus"/>
          <w:sz w:val="28"/>
          <w:szCs w:val="28"/>
          <w:rtl/>
        </w:rPr>
        <w:t xml:space="preserve"> </w:t>
      </w:r>
      <w:r w:rsidR="00445D58" w:rsidRPr="007603F7">
        <w:rPr>
          <w:rFonts w:ascii="IRLotus" w:hAnsi="IRLotus" w:cs="IRLotus"/>
          <w:sz w:val="28"/>
          <w:szCs w:val="28"/>
          <w:rtl/>
        </w:rPr>
        <w:t>«</w:t>
      </w:r>
      <w:r w:rsidRPr="007603F7">
        <w:rPr>
          <w:rFonts w:ascii="IRLotus" w:hAnsi="IRLotus" w:cs="IRLotus"/>
          <w:sz w:val="28"/>
          <w:szCs w:val="28"/>
          <w:rtl/>
        </w:rPr>
        <w:t xml:space="preserve">هر متنی </w:t>
      </w:r>
      <w:r w:rsidR="00BA6238" w:rsidRPr="007603F7">
        <w:rPr>
          <w:rFonts w:ascii="IRLotus" w:hAnsi="IRLotus" w:cs="IRLotus"/>
          <w:sz w:val="28"/>
          <w:szCs w:val="28"/>
          <w:rtl/>
        </w:rPr>
        <w:t>که از یک متن پیشین مشتق شده است</w:t>
      </w:r>
      <w:r w:rsidR="00445D58" w:rsidRPr="007603F7">
        <w:rPr>
          <w:rFonts w:ascii="IRLotus" w:hAnsi="IRLotus" w:cs="IRLotus"/>
          <w:sz w:val="28"/>
          <w:szCs w:val="28"/>
          <w:rtl/>
        </w:rPr>
        <w:t>»</w:t>
      </w:r>
      <w:r w:rsidRPr="007603F7">
        <w:rPr>
          <w:rFonts w:ascii="IRLotus" w:hAnsi="IRLotus" w:cs="IRLotus"/>
          <w:sz w:val="28"/>
          <w:szCs w:val="28"/>
          <w:rtl/>
        </w:rPr>
        <w:t xml:space="preserve"> ( ژنت، 1997: 7)</w:t>
      </w:r>
      <w:r w:rsidR="0097102B" w:rsidRPr="007603F7">
        <w:rPr>
          <w:rFonts w:ascii="IRLotus" w:hAnsi="IRLotus" w:cs="IRLotus"/>
          <w:sz w:val="28"/>
          <w:szCs w:val="28"/>
          <w:rtl/>
        </w:rPr>
        <w:t xml:space="preserve"> و</w:t>
      </w:r>
      <w:r w:rsidR="005E709B" w:rsidRPr="007603F7">
        <w:rPr>
          <w:rFonts w:ascii="IRLotus" w:hAnsi="IRLotus" w:cs="IRLotus"/>
          <w:sz w:val="28"/>
          <w:szCs w:val="28"/>
          <w:rtl/>
        </w:rPr>
        <w:t xml:space="preserve"> پیش‌متن</w:t>
      </w:r>
      <w:r w:rsidR="0097102B" w:rsidRPr="007603F7">
        <w:rPr>
          <w:rFonts w:ascii="IRLotus" w:hAnsi="IRLotus" w:cs="IRLotus"/>
          <w:sz w:val="28"/>
          <w:szCs w:val="28"/>
          <w:rtl/>
        </w:rPr>
        <w:t xml:space="preserve"> نسخه </w:t>
      </w:r>
      <w:r w:rsidR="00FA3CFF" w:rsidRPr="007603F7">
        <w:rPr>
          <w:rFonts w:ascii="IRLotus" w:hAnsi="IRLotus" w:cs="IRLotus"/>
          <w:sz w:val="28"/>
          <w:szCs w:val="28"/>
          <w:rtl/>
        </w:rPr>
        <w:t>ابتدایی</w:t>
      </w:r>
      <w:r w:rsidR="0097102B" w:rsidRPr="007603F7">
        <w:rPr>
          <w:rFonts w:ascii="IRLotus" w:hAnsi="IRLotus" w:cs="IRLotus"/>
          <w:sz w:val="28"/>
          <w:szCs w:val="28"/>
          <w:rtl/>
        </w:rPr>
        <w:t xml:space="preserve"> است.</w:t>
      </w:r>
    </w:p>
    <w:p w:rsidR="003813A7" w:rsidRPr="007603F7" w:rsidRDefault="003813A7" w:rsidP="0057460E">
      <w:pPr>
        <w:jc w:val="both"/>
        <w:rPr>
          <w:rFonts w:ascii="IRLotus" w:hAnsi="IRLotus" w:cs="IRLotus"/>
          <w:sz w:val="28"/>
          <w:szCs w:val="28"/>
          <w:rtl/>
        </w:rPr>
      </w:pPr>
      <w:r w:rsidRPr="007603F7">
        <w:rPr>
          <w:rFonts w:ascii="IRLotus" w:hAnsi="IRLotus" w:cs="IRLotus"/>
          <w:sz w:val="28"/>
          <w:szCs w:val="28"/>
          <w:rtl/>
        </w:rPr>
        <w:t>گرچه</w:t>
      </w:r>
      <w:r w:rsidR="00FA3CFF" w:rsidRPr="007603F7">
        <w:rPr>
          <w:rFonts w:ascii="IRLotus" w:hAnsi="IRLotus" w:cs="IRLotus"/>
          <w:sz w:val="28"/>
          <w:szCs w:val="28"/>
          <w:rtl/>
        </w:rPr>
        <w:t xml:space="preserve"> در اینجا</w:t>
      </w:r>
      <w:r w:rsidRPr="007603F7">
        <w:rPr>
          <w:rFonts w:ascii="IRLotus" w:hAnsi="IRLotus" w:cs="IRLotus"/>
          <w:sz w:val="28"/>
          <w:szCs w:val="28"/>
          <w:rtl/>
        </w:rPr>
        <w:t xml:space="preserve"> متون از یکدیگر مأخوذ هستند</w:t>
      </w:r>
      <w:r w:rsidR="005054A4" w:rsidRPr="007603F7">
        <w:rPr>
          <w:rFonts w:ascii="IRLotus" w:hAnsi="IRLotus" w:cs="IRLotus"/>
          <w:sz w:val="28"/>
          <w:szCs w:val="28"/>
          <w:rtl/>
        </w:rPr>
        <w:t>؛</w:t>
      </w:r>
      <w:r w:rsidRPr="007603F7">
        <w:rPr>
          <w:rFonts w:ascii="IRLotus" w:hAnsi="IRLotus" w:cs="IRLotus"/>
          <w:sz w:val="28"/>
          <w:szCs w:val="28"/>
          <w:rtl/>
        </w:rPr>
        <w:t xml:space="preserve"> اما تغییرات و انتقال</w:t>
      </w:r>
      <w:r w:rsidR="00BA5D0A" w:rsidRPr="007603F7">
        <w:rPr>
          <w:rFonts w:ascii="IRLotus" w:hAnsi="IRLotus" w:cs="IRLotus"/>
          <w:sz w:val="28"/>
          <w:szCs w:val="28"/>
          <w:rtl/>
        </w:rPr>
        <w:t xml:space="preserve">‌هایی </w:t>
      </w:r>
      <w:r w:rsidRPr="007603F7">
        <w:rPr>
          <w:rFonts w:ascii="IRLotus" w:hAnsi="IRLotus" w:cs="IRLotus"/>
          <w:sz w:val="28"/>
          <w:szCs w:val="28"/>
          <w:rtl/>
        </w:rPr>
        <w:t>در نسخه جدید صورت گرفته که با عنوان گشتار</w:t>
      </w:r>
      <w:r w:rsidR="005054A4" w:rsidRPr="007603F7">
        <w:rPr>
          <w:rFonts w:ascii="IRLotus" w:hAnsi="IRLotus" w:cs="IRLotus"/>
          <w:sz w:val="28"/>
          <w:szCs w:val="28"/>
          <w:rtl/>
        </w:rPr>
        <w:t>(</w:t>
      </w:r>
      <w:r w:rsidR="005054A4" w:rsidRPr="007603F7">
        <w:rPr>
          <w:rFonts w:ascii="IRLotus" w:hAnsi="IRLotus" w:cs="IRLotus"/>
          <w:sz w:val="28"/>
          <w:szCs w:val="28"/>
        </w:rPr>
        <w:t>Transformation</w:t>
      </w:r>
      <w:r w:rsidR="005054A4" w:rsidRPr="007603F7">
        <w:rPr>
          <w:rFonts w:ascii="IRLotus" w:hAnsi="IRLotus" w:cs="IRLotus"/>
          <w:sz w:val="28"/>
          <w:szCs w:val="28"/>
          <w:rtl/>
        </w:rPr>
        <w:t>)</w:t>
      </w:r>
      <w:r w:rsidRPr="007603F7">
        <w:rPr>
          <w:rFonts w:ascii="IRLotus" w:hAnsi="IRLotus" w:cs="IRLotus"/>
          <w:sz w:val="28"/>
          <w:szCs w:val="28"/>
          <w:rtl/>
        </w:rPr>
        <w:t xml:space="preserve"> از آن یاد</w:t>
      </w:r>
      <w:r w:rsidR="00BA5D0A" w:rsidRPr="007603F7">
        <w:rPr>
          <w:rFonts w:ascii="IRLotus" w:hAnsi="IRLotus" w:cs="IRLotus"/>
          <w:sz w:val="28"/>
          <w:szCs w:val="28"/>
          <w:rtl/>
        </w:rPr>
        <w:t xml:space="preserve"> می‌</w:t>
      </w:r>
      <w:r w:rsidRPr="007603F7">
        <w:rPr>
          <w:rFonts w:ascii="IRLotus" w:hAnsi="IRLotus" w:cs="IRLotus"/>
          <w:sz w:val="28"/>
          <w:szCs w:val="28"/>
          <w:rtl/>
        </w:rPr>
        <w:t xml:space="preserve">کنیم. </w:t>
      </w:r>
      <w:r w:rsidR="00643353" w:rsidRPr="007603F7">
        <w:rPr>
          <w:rFonts w:ascii="IRLotus" w:hAnsi="IRLotus" w:cs="IRLotus"/>
          <w:sz w:val="28"/>
          <w:szCs w:val="28"/>
          <w:rtl/>
        </w:rPr>
        <w:t xml:space="preserve">گشتار </w:t>
      </w:r>
      <w:r w:rsidR="005054A4" w:rsidRPr="007603F7">
        <w:rPr>
          <w:rFonts w:ascii="IRLotus" w:hAnsi="IRLotus" w:cs="IRLotus"/>
          <w:sz w:val="28"/>
          <w:szCs w:val="28"/>
          <w:rtl/>
        </w:rPr>
        <w:t>م</w:t>
      </w:r>
      <w:r w:rsidR="00643353" w:rsidRPr="007603F7">
        <w:rPr>
          <w:rFonts w:ascii="IRLotus" w:hAnsi="IRLotus" w:cs="IRLotus"/>
          <w:sz w:val="28"/>
          <w:szCs w:val="28"/>
          <w:rtl/>
        </w:rPr>
        <w:t>هم</w:t>
      </w:r>
      <w:r w:rsidR="00BA6238" w:rsidRPr="007603F7">
        <w:rPr>
          <w:rFonts w:ascii="IRLotus" w:hAnsi="IRLotus" w:cs="IRLotus"/>
          <w:sz w:val="28"/>
          <w:szCs w:val="28"/>
          <w:rtl/>
        </w:rPr>
        <w:t xml:space="preserve">‌ترین </w:t>
      </w:r>
      <w:r w:rsidR="00643353" w:rsidRPr="007603F7">
        <w:rPr>
          <w:rFonts w:ascii="IRLotus" w:hAnsi="IRLotus" w:cs="IRLotus"/>
          <w:sz w:val="28"/>
          <w:szCs w:val="28"/>
          <w:rtl/>
        </w:rPr>
        <w:t>و متنوع</w:t>
      </w:r>
      <w:r w:rsidR="00BA6238" w:rsidRPr="007603F7">
        <w:rPr>
          <w:rFonts w:ascii="IRLotus" w:hAnsi="IRLotus" w:cs="IRLotus"/>
          <w:sz w:val="28"/>
          <w:szCs w:val="28"/>
          <w:rtl/>
        </w:rPr>
        <w:t>‌ترین رابطه بیش‌</w:t>
      </w:r>
      <w:r w:rsidR="00643353" w:rsidRPr="007603F7">
        <w:rPr>
          <w:rFonts w:ascii="IRLotus" w:hAnsi="IRLotus" w:cs="IRLotus"/>
          <w:sz w:val="28"/>
          <w:szCs w:val="28"/>
          <w:rtl/>
        </w:rPr>
        <w:t>متیت تلقی</w:t>
      </w:r>
      <w:r w:rsidR="00BA5D0A" w:rsidRPr="007603F7">
        <w:rPr>
          <w:rFonts w:ascii="IRLotus" w:hAnsi="IRLotus" w:cs="IRLotus"/>
          <w:sz w:val="28"/>
          <w:szCs w:val="28"/>
          <w:rtl/>
        </w:rPr>
        <w:t xml:space="preserve"> می‌</w:t>
      </w:r>
      <w:r w:rsidR="00643353" w:rsidRPr="007603F7">
        <w:rPr>
          <w:rFonts w:ascii="IRLotus" w:hAnsi="IRLotus" w:cs="IRLotus"/>
          <w:sz w:val="28"/>
          <w:szCs w:val="28"/>
          <w:rtl/>
        </w:rPr>
        <w:t>شود.</w:t>
      </w:r>
      <w:r w:rsidR="0057460E">
        <w:rPr>
          <w:rFonts w:ascii="IRLotus" w:hAnsi="IRLotus" w:cs="IRLotus" w:hint="cs"/>
          <w:sz w:val="28"/>
          <w:szCs w:val="28"/>
          <w:rtl/>
        </w:rPr>
        <w:t xml:space="preserve"> </w:t>
      </w:r>
      <w:r w:rsidRPr="007603F7">
        <w:rPr>
          <w:rFonts w:ascii="IRLotus" w:hAnsi="IRLotus" w:cs="IRLotus"/>
          <w:sz w:val="28"/>
          <w:szCs w:val="28"/>
          <w:rtl/>
        </w:rPr>
        <w:t>گشتارها نیز انواع م</w:t>
      </w:r>
      <w:r w:rsidR="00807B2B" w:rsidRPr="007603F7">
        <w:rPr>
          <w:rFonts w:ascii="IRLotus" w:hAnsi="IRLotus" w:cs="IRLotus"/>
          <w:sz w:val="28"/>
          <w:szCs w:val="28"/>
          <w:rtl/>
        </w:rPr>
        <w:t>ختلفی دارد که برای پرهیز از اطال</w:t>
      </w:r>
      <w:r w:rsidRPr="007603F7">
        <w:rPr>
          <w:rFonts w:ascii="IRLotus" w:hAnsi="IRLotus" w:cs="IRLotus"/>
          <w:sz w:val="28"/>
          <w:szCs w:val="28"/>
          <w:rtl/>
        </w:rPr>
        <w:t>ه کلام تنها انواعی که در این پژوهش با آن سر و کار داریم را معرفی</w:t>
      </w:r>
      <w:r w:rsidR="00BA5D0A" w:rsidRPr="007603F7">
        <w:rPr>
          <w:rFonts w:ascii="IRLotus" w:hAnsi="IRLotus" w:cs="IRLotus"/>
          <w:sz w:val="28"/>
          <w:szCs w:val="28"/>
          <w:rtl/>
        </w:rPr>
        <w:t xml:space="preserve"> می‌</w:t>
      </w:r>
      <w:r w:rsidRPr="007603F7">
        <w:rPr>
          <w:rFonts w:ascii="IRLotus" w:hAnsi="IRLotus" w:cs="IRLotus"/>
          <w:sz w:val="28"/>
          <w:szCs w:val="28"/>
          <w:rtl/>
        </w:rPr>
        <w:t>نماییم:</w:t>
      </w:r>
    </w:p>
    <w:p w:rsidR="00AD1112" w:rsidRPr="007603F7" w:rsidRDefault="00AD1112" w:rsidP="00AD1112">
      <w:pPr>
        <w:pStyle w:val="Heading3"/>
        <w:jc w:val="both"/>
        <w:rPr>
          <w:rFonts w:ascii="IRLotus" w:hAnsi="IRLotus" w:cs="IRLotus"/>
          <w:color w:val="auto"/>
          <w:sz w:val="28"/>
          <w:szCs w:val="28"/>
          <w:rtl/>
        </w:rPr>
      </w:pPr>
      <w:r w:rsidRPr="007603F7">
        <w:rPr>
          <w:rFonts w:ascii="IRLotus" w:hAnsi="IRLotus" w:cs="IRLotus"/>
          <w:color w:val="auto"/>
          <w:sz w:val="28"/>
          <w:szCs w:val="28"/>
          <w:rtl/>
        </w:rPr>
        <w:t>1- گشتار جای‌گشت</w:t>
      </w:r>
      <w:r w:rsidRPr="007603F7">
        <w:rPr>
          <w:rStyle w:val="FootnoteReference"/>
          <w:rFonts w:ascii="IRLotus" w:hAnsi="IRLotus" w:cs="IRLotus"/>
          <w:color w:val="auto"/>
          <w:sz w:val="28"/>
          <w:szCs w:val="28"/>
          <w:rtl/>
        </w:rPr>
        <w:footnoteReference w:id="1"/>
      </w:r>
    </w:p>
    <w:p w:rsidR="00AD1112" w:rsidRPr="007603F7" w:rsidRDefault="00AD1112" w:rsidP="00AD1112">
      <w:pPr>
        <w:jc w:val="both"/>
        <w:rPr>
          <w:rFonts w:ascii="IRLotus" w:hAnsi="IRLotus" w:cs="IRLotus"/>
          <w:sz w:val="28"/>
          <w:szCs w:val="28"/>
        </w:rPr>
      </w:pPr>
      <w:r w:rsidRPr="007603F7">
        <w:rPr>
          <w:rFonts w:ascii="IRLotus" w:hAnsi="IRLotus" w:cs="IRLotus"/>
          <w:sz w:val="28"/>
          <w:szCs w:val="28"/>
          <w:rtl/>
        </w:rPr>
        <w:t xml:space="preserve"> فزون‌متینّت بر تأثیرپذیری استوار است. تأثیرپذیری یا برگرفتگی، رابطه‌ای هدف‌مند و نیّت‌مندانه است که موجب می‌شود بیش‌متن بر اساس پیش‌متن شکل بگیرد. رابطه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برگرفتگی خود به دو دسته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کلّی قابل تقسیم است: تقلیدی (همان‌گونگی) و تغییری (تراگونگی). ژنت در گونه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تغییری از شاخه‌ای به‌نام جای‌گشت نام می‌برد. نقش جای‌گشت در تکثیر متنی بیش از دیگر گونه‌هاست. تمام انواع تکثیر ترامتنی که بر پایه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بینانشانه‌ای و بینا‌رسانه‌ای صورت گرفته باشد و کارکرد جدّی داشته باشد، جای‌گشت محسوب می‌شود. در جای‌گشت همانند دیگر انواع بیش‌متنی، کوشش می‌شود دگرگونی‌ها و تأثیرات آن‌ها از یک متن به متن دیگر مورد بررسی قرار گیرد. ژنت در نگاهی جامع، جای‌گشت را به دو شاخه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سبک‌محور و وزن‌محور تقسیم می‌کند. دو ژانر پارودی</w:t>
      </w:r>
      <w:r w:rsidRPr="007603F7">
        <w:rPr>
          <w:rStyle w:val="FootnoteReference"/>
          <w:rFonts w:ascii="IRLotus" w:hAnsi="IRLotus" w:cs="IRLotus"/>
          <w:sz w:val="28"/>
          <w:szCs w:val="28"/>
          <w:rtl/>
        </w:rPr>
        <w:footnoteReference w:id="2"/>
      </w:r>
      <w:r w:rsidRPr="007603F7">
        <w:rPr>
          <w:rFonts w:ascii="IRLotus" w:hAnsi="IRLotus" w:cs="IRLotus"/>
          <w:sz w:val="28"/>
          <w:szCs w:val="28"/>
          <w:rtl/>
        </w:rPr>
        <w:t xml:space="preserve"> و تراوستی</w:t>
      </w:r>
      <w:r w:rsidRPr="007603F7">
        <w:rPr>
          <w:rStyle w:val="FootnoteReference"/>
          <w:rFonts w:ascii="IRLotus" w:hAnsi="IRLotus" w:cs="IRLotus"/>
          <w:sz w:val="28"/>
          <w:szCs w:val="28"/>
          <w:rtl/>
        </w:rPr>
        <w:footnoteReference w:id="3"/>
      </w:r>
      <w:r w:rsidRPr="007603F7">
        <w:rPr>
          <w:rFonts w:ascii="IRLotus" w:hAnsi="IRLotus" w:cs="IRLotus"/>
          <w:sz w:val="28"/>
          <w:szCs w:val="28"/>
          <w:rtl/>
        </w:rPr>
        <w:t xml:space="preserve">، گونه‌هایی سبک‌محورند. در همین حوزه، جای‌گشت ترجمه را می‌توان مثال زد. «مشهودترین شکل و گسترده‌ترین جای‌گشت، انتقال یک متن از زبانی به زبانی دیگر است» </w:t>
      </w:r>
      <w:r w:rsidRPr="007603F7">
        <w:rPr>
          <w:rFonts w:ascii="IRLotus" w:hAnsi="IRLotus" w:cs="IRLotus"/>
          <w:sz w:val="28"/>
          <w:szCs w:val="28"/>
        </w:rPr>
        <w:t>.(</w:t>
      </w:r>
      <w:proofErr w:type="spellStart"/>
      <w:r w:rsidRPr="007603F7">
        <w:rPr>
          <w:rStyle w:val="Char0"/>
          <w:rFonts w:ascii="IRLotus" w:hAnsi="IRLotus" w:cs="IRLotus"/>
        </w:rPr>
        <w:t>Genette</w:t>
      </w:r>
      <w:proofErr w:type="spellEnd"/>
      <w:r w:rsidRPr="007603F7">
        <w:rPr>
          <w:rFonts w:ascii="IRLotus" w:hAnsi="IRLotus" w:cs="IRLotus"/>
          <w:sz w:val="28"/>
          <w:szCs w:val="28"/>
        </w:rPr>
        <w:t xml:space="preserve">, </w:t>
      </w:r>
      <w:r w:rsidRPr="007603F7">
        <w:rPr>
          <w:rFonts w:ascii="IRLotus" w:hAnsi="IRLotus" w:cs="IRLotus"/>
          <w:sz w:val="24"/>
          <w:szCs w:val="24"/>
        </w:rPr>
        <w:t xml:space="preserve">1997: </w:t>
      </w:r>
      <w:r w:rsidRPr="007603F7">
        <w:rPr>
          <w:rStyle w:val="Char0"/>
          <w:rFonts w:ascii="IRLotus" w:hAnsi="IRLotus" w:cs="IRLotus"/>
        </w:rPr>
        <w:t>215</w:t>
      </w:r>
      <w:r w:rsidRPr="007603F7">
        <w:rPr>
          <w:rFonts w:ascii="IRLotus" w:hAnsi="IRLotus" w:cs="IRLotus"/>
          <w:sz w:val="24"/>
          <w:szCs w:val="24"/>
        </w:rPr>
        <w:t>)</w:t>
      </w:r>
      <w:r w:rsidRPr="007603F7">
        <w:rPr>
          <w:rFonts w:ascii="IRLotus" w:hAnsi="IRLotus" w:cs="IRLotus"/>
          <w:sz w:val="28"/>
          <w:szCs w:val="28"/>
          <w:rtl/>
        </w:rPr>
        <w:t xml:space="preserve"> همچنین تغییر سنّی مخاطب متن - به‌طور مثال بازنویسی کتاب شاهنامه برای کودکان که اقتباسی بیناسنّی محسوب می‌شود- و بسیاری دیگر از این ترجمه‌ها و اقتباس‌ها همگی در گونه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جای‌گشت قرار می‌گیرند و مطالعه می‌شوند (نامور مطلق، 1391: 146). نوع دیگر جای‌گشت، تغییر در وزن اثر است؛ گشتارهایی که در تبدیل اثر منظوم به منثور و بالعکس صورت می‌گیرد، گشتاری دگر‌‌وزنی است </w:t>
      </w:r>
      <w:r w:rsidRPr="007603F7">
        <w:rPr>
          <w:rFonts w:ascii="IRLotus" w:hAnsi="IRLotus" w:cs="IRLotus"/>
          <w:sz w:val="28"/>
          <w:szCs w:val="28"/>
        </w:rPr>
        <w:t>.(</w:t>
      </w:r>
      <w:proofErr w:type="spellStart"/>
      <w:r w:rsidRPr="007603F7">
        <w:rPr>
          <w:rStyle w:val="Char0"/>
          <w:rFonts w:ascii="IRLotus" w:hAnsi="IRLotus" w:cs="IRLotus"/>
        </w:rPr>
        <w:t>Genette</w:t>
      </w:r>
      <w:proofErr w:type="spellEnd"/>
      <w:r w:rsidRPr="007603F7">
        <w:rPr>
          <w:rFonts w:ascii="IRLotus" w:hAnsi="IRLotus" w:cs="IRLotus"/>
          <w:sz w:val="28"/>
          <w:szCs w:val="28"/>
        </w:rPr>
        <w:t xml:space="preserve">, </w:t>
      </w:r>
      <w:r w:rsidRPr="007603F7">
        <w:rPr>
          <w:rFonts w:ascii="IRLotus" w:hAnsi="IRLotus" w:cs="IRLotus"/>
          <w:sz w:val="24"/>
          <w:szCs w:val="24"/>
        </w:rPr>
        <w:t xml:space="preserve">1997: </w:t>
      </w:r>
      <w:r w:rsidRPr="007603F7">
        <w:rPr>
          <w:rStyle w:val="Char0"/>
          <w:rFonts w:ascii="IRLotus" w:hAnsi="IRLotus" w:cs="IRLotus"/>
        </w:rPr>
        <w:t>212</w:t>
      </w:r>
      <w:r w:rsidRPr="007603F7">
        <w:rPr>
          <w:rFonts w:ascii="IRLotus" w:hAnsi="IRLotus" w:cs="IRLotus"/>
          <w:sz w:val="24"/>
          <w:szCs w:val="24"/>
        </w:rPr>
        <w:t>- 213)</w:t>
      </w:r>
    </w:p>
    <w:p w:rsidR="00AD1112" w:rsidRPr="007603F7" w:rsidRDefault="00AD1112" w:rsidP="00AD1112">
      <w:pPr>
        <w:pStyle w:val="Heading3"/>
        <w:jc w:val="both"/>
        <w:rPr>
          <w:rFonts w:ascii="IRLotus" w:hAnsi="IRLotus" w:cs="IRLotus"/>
          <w:b w:val="0"/>
          <w:bCs w:val="0"/>
          <w:i/>
          <w:iCs/>
          <w:color w:val="auto"/>
          <w:sz w:val="28"/>
          <w:szCs w:val="28"/>
          <w:rtl/>
        </w:rPr>
      </w:pPr>
      <w:bookmarkStart w:id="1" w:name="_Toc422896411"/>
      <w:r w:rsidRPr="007603F7">
        <w:rPr>
          <w:rStyle w:val="Heading4Char"/>
          <w:rFonts w:ascii="IRLotus" w:hAnsi="IRLotus" w:cs="IRLotus"/>
          <w:b/>
          <w:bCs/>
          <w:i w:val="0"/>
          <w:iCs w:val="0"/>
          <w:color w:val="auto"/>
          <w:sz w:val="28"/>
          <w:szCs w:val="28"/>
          <w:rtl/>
        </w:rPr>
        <w:lastRenderedPageBreak/>
        <w:t>2- گشتار کمّی</w:t>
      </w:r>
      <w:r w:rsidRPr="007603F7">
        <w:rPr>
          <w:rStyle w:val="FootnoteReference"/>
          <w:rFonts w:ascii="IRLotus" w:hAnsi="IRLotus" w:cs="IRLotus"/>
          <w:b w:val="0"/>
          <w:bCs w:val="0"/>
          <w:i/>
          <w:iCs/>
          <w:color w:val="auto"/>
          <w:sz w:val="36"/>
          <w:szCs w:val="36"/>
          <w:rtl/>
        </w:rPr>
        <w:footnoteReference w:id="4"/>
      </w:r>
      <w:bookmarkEnd w:id="1"/>
    </w:p>
    <w:p w:rsidR="00AD1112" w:rsidRPr="007603F7" w:rsidRDefault="00AD1112" w:rsidP="00AD1112">
      <w:pPr>
        <w:ind w:firstLine="237"/>
        <w:jc w:val="both"/>
        <w:rPr>
          <w:rFonts w:ascii="IRLotus" w:hAnsi="IRLotus" w:cs="IRLotus"/>
          <w:sz w:val="28"/>
          <w:szCs w:val="28"/>
          <w:rtl/>
        </w:rPr>
      </w:pPr>
      <w:r w:rsidRPr="007603F7">
        <w:rPr>
          <w:rFonts w:ascii="IRLotus" w:hAnsi="IRLotus" w:cs="IRLotus"/>
          <w:sz w:val="28"/>
          <w:szCs w:val="28"/>
          <w:rtl/>
        </w:rPr>
        <w:t>گشتار کمّی یک تغییر کاملاً صوری و بدون بار محتوایی است (بامشکی، 1391: 411). این تغییرات کمّی به دو شاخه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کاهش متن</w:t>
      </w:r>
      <w:r w:rsidRPr="007603F7">
        <w:rPr>
          <w:rStyle w:val="FootnoteReference"/>
          <w:rFonts w:ascii="IRLotus" w:hAnsi="IRLotus" w:cs="IRLotus"/>
          <w:sz w:val="28"/>
          <w:szCs w:val="28"/>
          <w:rtl/>
        </w:rPr>
        <w:footnoteReference w:id="5"/>
      </w:r>
      <w:r w:rsidRPr="007603F7">
        <w:rPr>
          <w:rFonts w:ascii="IRLotus" w:hAnsi="IRLotus" w:cs="IRLotus"/>
          <w:sz w:val="28"/>
          <w:szCs w:val="28"/>
          <w:rtl/>
        </w:rPr>
        <w:t xml:space="preserve"> و افزایش متن</w:t>
      </w:r>
      <w:r w:rsidRPr="007603F7">
        <w:rPr>
          <w:rStyle w:val="FootnoteReference"/>
          <w:rFonts w:ascii="IRLotus" w:hAnsi="IRLotus" w:cs="IRLotus"/>
          <w:sz w:val="28"/>
          <w:szCs w:val="28"/>
          <w:rtl/>
        </w:rPr>
        <w:footnoteReference w:id="6"/>
      </w:r>
      <w:r w:rsidRPr="007603F7">
        <w:rPr>
          <w:rFonts w:ascii="IRLotus" w:hAnsi="IRLotus" w:cs="IRLotus"/>
          <w:sz w:val="28"/>
          <w:szCs w:val="28"/>
          <w:rtl/>
        </w:rPr>
        <w:t xml:space="preserve"> تقسیم می‌شود. نویسنده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متن دوّم می‌تواند با افزودن بخش‌هایی به داستان یا کاستن قسمت‌ها یا شخصیّت‌هایی از متن اصلی بنا بر هدف خود آن را تغییر دهد. شاخه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افزایشی به سه گونه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اضافه‌کردن (تمدید)</w:t>
      </w:r>
      <w:r w:rsidRPr="007603F7">
        <w:rPr>
          <w:rStyle w:val="FootnoteReference"/>
          <w:rFonts w:ascii="IRLotus" w:hAnsi="IRLotus" w:cs="IRLotus"/>
          <w:sz w:val="28"/>
          <w:szCs w:val="28"/>
          <w:rtl/>
        </w:rPr>
        <w:footnoteReference w:id="7"/>
      </w:r>
      <w:r w:rsidRPr="007603F7">
        <w:rPr>
          <w:rFonts w:ascii="IRLotus" w:hAnsi="IRLotus" w:cs="IRLotus"/>
          <w:sz w:val="28"/>
          <w:szCs w:val="28"/>
          <w:rtl/>
        </w:rPr>
        <w:t>، توسعه</w:t>
      </w:r>
      <w:r w:rsidRPr="007603F7">
        <w:rPr>
          <w:rStyle w:val="FootnoteReference"/>
          <w:rFonts w:ascii="IRLotus" w:hAnsi="IRLotus" w:cs="IRLotus"/>
          <w:sz w:val="28"/>
          <w:szCs w:val="28"/>
          <w:rtl/>
        </w:rPr>
        <w:footnoteReference w:id="8"/>
      </w:r>
      <w:r w:rsidRPr="007603F7">
        <w:rPr>
          <w:rFonts w:ascii="IRLotus" w:hAnsi="IRLotus" w:cs="IRLotus"/>
          <w:sz w:val="28"/>
          <w:szCs w:val="28"/>
          <w:rtl/>
        </w:rPr>
        <w:t xml:space="preserve"> و تقویت</w:t>
      </w:r>
      <w:r w:rsidRPr="007603F7">
        <w:rPr>
          <w:rStyle w:val="FootnoteReference"/>
          <w:rFonts w:ascii="IRLotus" w:hAnsi="IRLotus" w:cs="IRLotus"/>
          <w:sz w:val="28"/>
          <w:szCs w:val="28"/>
          <w:rtl/>
        </w:rPr>
        <w:footnoteReference w:id="9"/>
      </w:r>
      <w:r w:rsidRPr="007603F7">
        <w:rPr>
          <w:rFonts w:ascii="IRLotus" w:hAnsi="IRLotus" w:cs="IRLotus"/>
          <w:sz w:val="28"/>
          <w:szCs w:val="28"/>
          <w:rtl/>
        </w:rPr>
        <w:t xml:space="preserve"> تقسیم می‌شود و شاخه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کاهشی شامل سه قسمت برش</w:t>
      </w:r>
      <w:r w:rsidRPr="007603F7">
        <w:rPr>
          <w:rStyle w:val="FootnoteReference"/>
          <w:rFonts w:ascii="IRLotus" w:hAnsi="IRLotus" w:cs="IRLotus"/>
          <w:sz w:val="28"/>
          <w:szCs w:val="28"/>
          <w:rtl/>
        </w:rPr>
        <w:footnoteReference w:id="10"/>
      </w:r>
      <w:r w:rsidRPr="007603F7">
        <w:rPr>
          <w:rFonts w:ascii="IRLotus" w:hAnsi="IRLotus" w:cs="IRLotus"/>
          <w:sz w:val="28"/>
          <w:szCs w:val="28"/>
          <w:rtl/>
        </w:rPr>
        <w:t>، تراش</w:t>
      </w:r>
      <w:r w:rsidRPr="007603F7">
        <w:rPr>
          <w:rStyle w:val="FootnoteReference"/>
          <w:rFonts w:ascii="IRLotus" w:hAnsi="IRLotus" w:cs="IRLotus"/>
          <w:sz w:val="28"/>
          <w:szCs w:val="28"/>
          <w:rtl/>
        </w:rPr>
        <w:footnoteReference w:id="11"/>
      </w:r>
      <w:r w:rsidRPr="007603F7">
        <w:rPr>
          <w:rFonts w:ascii="IRLotus" w:hAnsi="IRLotus" w:cs="IRLotus"/>
          <w:sz w:val="28"/>
          <w:szCs w:val="28"/>
          <w:rtl/>
        </w:rPr>
        <w:t xml:space="preserve"> و خلاصه‌کردن</w:t>
      </w:r>
      <w:r w:rsidRPr="007603F7">
        <w:rPr>
          <w:rStyle w:val="FootnoteReference"/>
          <w:rFonts w:ascii="IRLotus" w:hAnsi="IRLotus" w:cs="IRLotus"/>
          <w:sz w:val="28"/>
          <w:szCs w:val="28"/>
          <w:rtl/>
        </w:rPr>
        <w:footnoteReference w:id="12"/>
      </w:r>
      <w:r w:rsidRPr="007603F7">
        <w:rPr>
          <w:rFonts w:ascii="IRLotus" w:hAnsi="IRLotus" w:cs="IRLotus"/>
          <w:sz w:val="28"/>
          <w:szCs w:val="28"/>
          <w:rtl/>
        </w:rPr>
        <w:t xml:space="preserve"> است.</w:t>
      </w:r>
    </w:p>
    <w:p w:rsidR="00AD1112" w:rsidRPr="007603F7" w:rsidRDefault="00AD1112" w:rsidP="00AD1112">
      <w:pPr>
        <w:pStyle w:val="Heading3"/>
        <w:jc w:val="both"/>
        <w:rPr>
          <w:rFonts w:ascii="IRLotus" w:hAnsi="IRLotus" w:cs="IRLotus"/>
          <w:b w:val="0"/>
          <w:bCs w:val="0"/>
          <w:i/>
          <w:iCs/>
          <w:color w:val="auto"/>
          <w:sz w:val="36"/>
          <w:szCs w:val="36"/>
          <w:rtl/>
        </w:rPr>
      </w:pPr>
      <w:bookmarkStart w:id="2" w:name="_Toc422896412"/>
      <w:r w:rsidRPr="007603F7">
        <w:rPr>
          <w:rStyle w:val="Heading4Char"/>
          <w:rFonts w:ascii="IRLotus" w:hAnsi="IRLotus" w:cs="IRLotus"/>
          <w:b/>
          <w:bCs/>
          <w:i w:val="0"/>
          <w:iCs w:val="0"/>
          <w:color w:val="auto"/>
          <w:sz w:val="28"/>
          <w:szCs w:val="28"/>
          <w:rtl/>
        </w:rPr>
        <w:t>3- گشتار</w:t>
      </w:r>
      <w:r w:rsidRPr="007603F7">
        <w:rPr>
          <w:rStyle w:val="Heading3Char"/>
          <w:rFonts w:ascii="IRLotus" w:hAnsi="IRLotus" w:cs="IRLotus"/>
          <w:b/>
          <w:bCs/>
          <w:i/>
          <w:iCs/>
          <w:color w:val="auto"/>
          <w:sz w:val="28"/>
          <w:szCs w:val="28"/>
          <w:rtl/>
        </w:rPr>
        <w:t xml:space="preserve"> </w:t>
      </w:r>
      <w:r w:rsidRPr="007603F7">
        <w:rPr>
          <w:rStyle w:val="Heading4Char"/>
          <w:rFonts w:ascii="IRLotus" w:hAnsi="IRLotus" w:cs="IRLotus"/>
          <w:b/>
          <w:bCs/>
          <w:i w:val="0"/>
          <w:iCs w:val="0"/>
          <w:color w:val="auto"/>
          <w:sz w:val="28"/>
          <w:szCs w:val="28"/>
          <w:rtl/>
        </w:rPr>
        <w:t>کاربردی</w:t>
      </w:r>
      <w:r w:rsidRPr="007603F7">
        <w:rPr>
          <w:rStyle w:val="FootnoteReference"/>
          <w:rFonts w:ascii="IRLotus" w:hAnsi="IRLotus" w:cs="IRLotus"/>
          <w:b w:val="0"/>
          <w:bCs w:val="0"/>
          <w:i/>
          <w:iCs/>
          <w:color w:val="auto"/>
          <w:sz w:val="28"/>
          <w:szCs w:val="28"/>
          <w:rtl/>
        </w:rPr>
        <w:footnoteReference w:id="13"/>
      </w:r>
      <w:bookmarkEnd w:id="2"/>
    </w:p>
    <w:p w:rsidR="00AD1112" w:rsidRDefault="00AD1112" w:rsidP="00AD1112">
      <w:pPr>
        <w:ind w:firstLine="237"/>
        <w:jc w:val="both"/>
        <w:rPr>
          <w:rFonts w:ascii="IRLotus" w:hAnsi="IRLotus" w:cs="IRLotus"/>
          <w:sz w:val="28"/>
          <w:szCs w:val="28"/>
          <w:rtl/>
        </w:rPr>
      </w:pPr>
      <w:r w:rsidRPr="007603F7">
        <w:rPr>
          <w:rFonts w:ascii="IRLotus" w:hAnsi="IRLotus" w:cs="IRLotus"/>
          <w:sz w:val="28"/>
          <w:szCs w:val="28"/>
          <w:rtl/>
        </w:rPr>
        <w:t>این شکل از گشتار برخلاف نوع کمّی، تغییر در وقایع و مضامین اصلی داستان است (</w:t>
      </w:r>
      <w:proofErr w:type="spellStart"/>
      <w:r w:rsidRPr="007603F7">
        <w:rPr>
          <w:rStyle w:val="Char0"/>
          <w:rFonts w:ascii="IRLotus" w:hAnsi="IRLotus" w:cs="IRLotus"/>
        </w:rPr>
        <w:t>Genette</w:t>
      </w:r>
      <w:proofErr w:type="spellEnd"/>
      <w:r w:rsidRPr="007603F7">
        <w:rPr>
          <w:rFonts w:ascii="IRLotus" w:hAnsi="IRLotus" w:cs="IRLotus"/>
          <w:sz w:val="28"/>
          <w:szCs w:val="28"/>
        </w:rPr>
        <w:t xml:space="preserve">, </w:t>
      </w:r>
      <w:r w:rsidRPr="007603F7">
        <w:rPr>
          <w:rFonts w:ascii="IRLotus" w:hAnsi="IRLotus" w:cs="IRLotus"/>
          <w:sz w:val="24"/>
          <w:szCs w:val="24"/>
        </w:rPr>
        <w:t>1997</w:t>
      </w:r>
      <w:r w:rsidRPr="007603F7">
        <w:rPr>
          <w:rFonts w:ascii="IRLotus" w:hAnsi="IRLotus" w:cs="IRLotus"/>
          <w:sz w:val="28"/>
          <w:szCs w:val="28"/>
        </w:rPr>
        <w:t xml:space="preserve">: </w:t>
      </w:r>
      <w:r w:rsidRPr="007603F7">
        <w:rPr>
          <w:rStyle w:val="Char0"/>
          <w:rFonts w:ascii="IRLotus" w:hAnsi="IRLotus" w:cs="IRLotus"/>
        </w:rPr>
        <w:t>309</w:t>
      </w:r>
      <w:r w:rsidRPr="007603F7">
        <w:rPr>
          <w:rFonts w:ascii="IRLotus" w:hAnsi="IRLotus" w:cs="IRLotus"/>
          <w:sz w:val="28"/>
          <w:szCs w:val="28"/>
          <w:rtl/>
        </w:rPr>
        <w:t>). این شیوه یکی از پرکاربردترین شیوه‌های تبدیل متون است. چنانچه مؤلف بخواهد متنی را برای طیف مخاطبی متفاوت از مخاطب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پیش‌متن بنویسد، به‌ناچار باید محتوای آن را متناسب با مخاطب جدید تغییر دهد. این گشتار می‌تواند در حوزه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نقطه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دید در روایت، تغییر ملیّت، جنسیّت، سن، زبان و.. . صورت گیرد. گشتارهای کاربردی به چندین شاخه تقسیم می‌شوند:</w:t>
      </w:r>
    </w:p>
    <w:p w:rsidR="00AD1112" w:rsidRPr="007603F7" w:rsidRDefault="00AD1112" w:rsidP="0057460E">
      <w:pPr>
        <w:pStyle w:val="Heading4"/>
        <w:ind w:firstLine="237"/>
        <w:rPr>
          <w:rFonts w:ascii="IRLotus" w:hAnsi="IRLotus" w:cs="IRLotus"/>
          <w:color w:val="auto"/>
          <w:sz w:val="28"/>
          <w:szCs w:val="28"/>
          <w:rtl/>
        </w:rPr>
      </w:pPr>
      <w:r w:rsidRPr="007603F7">
        <w:rPr>
          <w:rFonts w:ascii="IRLotus" w:hAnsi="IRLotus" w:cs="IRLotus"/>
          <w:color w:val="auto"/>
          <w:sz w:val="28"/>
          <w:szCs w:val="28"/>
          <w:rtl/>
        </w:rPr>
        <w:t>3-1- گشتار انگیزشی</w:t>
      </w:r>
      <w:r w:rsidRPr="007603F7">
        <w:rPr>
          <w:rStyle w:val="FootnoteReference"/>
          <w:rFonts w:ascii="IRLotus" w:hAnsi="IRLotus" w:cs="IRLotus"/>
          <w:color w:val="auto"/>
          <w:sz w:val="28"/>
          <w:szCs w:val="28"/>
          <w:rtl/>
        </w:rPr>
        <w:footnoteReference w:id="14"/>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گشتار انگیزشی جایگزینی یک انگیزه به‌جای انگیزه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دیگر است. مؤلف بیش‌متن می‌تواند یک انگیزه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جدید را به شخصیّتی در داستان القا یا آن را از او سلب نماید و یا انگیزه‌ای که قهرمان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پیش‌متن داشته است، حذف کند. بر این اساس، گشتارهای انگیزشی به سه شاخه تقسیم می‌شوند:</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 xml:space="preserve">الف (+) مطرح کردن انگیزه‌ای که در پیش‌متن پیشنهاد شده است. </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ب (-) حذف انگیزه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اصلی و اوّلیه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ذکر شده در پیش‌متن که بی‌انگیزه کردن</w:t>
      </w:r>
      <w:r w:rsidRPr="007603F7">
        <w:rPr>
          <w:rStyle w:val="FootnoteReference"/>
          <w:rFonts w:ascii="IRLotus" w:hAnsi="IRLotus" w:cs="IRLotus"/>
          <w:sz w:val="28"/>
          <w:szCs w:val="28"/>
          <w:rtl/>
        </w:rPr>
        <w:footnoteReference w:id="15"/>
      </w:r>
      <w:r w:rsidRPr="007603F7">
        <w:rPr>
          <w:rFonts w:ascii="IRLotus" w:hAnsi="IRLotus" w:cs="IRLotus"/>
          <w:sz w:val="28"/>
          <w:szCs w:val="28"/>
          <w:rtl/>
        </w:rPr>
        <w:t xml:space="preserve"> نامیده می‌شود. </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ج (×) جایگزینی کامل که دگرانگیزه کردن</w:t>
      </w:r>
      <w:r w:rsidRPr="007603F7">
        <w:rPr>
          <w:rStyle w:val="FootnoteReference"/>
          <w:rFonts w:ascii="IRLotus" w:hAnsi="IRLotus" w:cs="IRLotus"/>
          <w:sz w:val="28"/>
          <w:szCs w:val="28"/>
          <w:rtl/>
        </w:rPr>
        <w:footnoteReference w:id="16"/>
      </w:r>
      <w:r w:rsidRPr="007603F7">
        <w:rPr>
          <w:rFonts w:ascii="IRLotus" w:hAnsi="IRLotus" w:cs="IRLotus"/>
          <w:sz w:val="28"/>
          <w:szCs w:val="28"/>
          <w:rtl/>
        </w:rPr>
        <w:t xml:space="preserve"> نامیده می‌شود (</w:t>
      </w:r>
      <w:proofErr w:type="spellStart"/>
      <w:r w:rsidRPr="007603F7">
        <w:rPr>
          <w:rFonts w:ascii="IRLotus" w:hAnsi="IRLotus" w:cs="IRLotus"/>
          <w:sz w:val="28"/>
          <w:szCs w:val="28"/>
        </w:rPr>
        <w:t>Genette</w:t>
      </w:r>
      <w:proofErr w:type="spellEnd"/>
      <w:r w:rsidRPr="007603F7">
        <w:rPr>
          <w:rFonts w:ascii="IRLotus" w:hAnsi="IRLotus" w:cs="IRLotus"/>
          <w:sz w:val="28"/>
          <w:szCs w:val="28"/>
        </w:rPr>
        <w:t>, 1997: 325</w:t>
      </w:r>
      <w:r w:rsidRPr="007603F7">
        <w:rPr>
          <w:rFonts w:ascii="IRLotus" w:hAnsi="IRLotus" w:cs="IRLotus"/>
          <w:sz w:val="28"/>
          <w:szCs w:val="28"/>
          <w:rtl/>
        </w:rPr>
        <w:t>)</w:t>
      </w:r>
    </w:p>
    <w:p w:rsidR="00AD1112" w:rsidRPr="007603F7" w:rsidRDefault="00AD1112" w:rsidP="0057460E">
      <w:pPr>
        <w:pStyle w:val="Heading4"/>
        <w:ind w:firstLine="720"/>
        <w:jc w:val="both"/>
        <w:rPr>
          <w:rFonts w:ascii="IRLotus" w:hAnsi="IRLotus" w:cs="IRLotus"/>
          <w:color w:val="auto"/>
          <w:sz w:val="28"/>
          <w:szCs w:val="28"/>
          <w:rtl/>
        </w:rPr>
      </w:pPr>
      <w:r w:rsidRPr="007603F7">
        <w:rPr>
          <w:rFonts w:ascii="IRLotus" w:hAnsi="IRLotus" w:cs="IRLotus"/>
          <w:color w:val="auto"/>
          <w:sz w:val="28"/>
          <w:szCs w:val="28"/>
          <w:rtl/>
        </w:rPr>
        <w:lastRenderedPageBreak/>
        <w:t>3-2- گشتار ارزشی</w:t>
      </w:r>
      <w:r w:rsidRPr="007603F7">
        <w:rPr>
          <w:rStyle w:val="FootnoteReference"/>
          <w:rFonts w:ascii="IRLotus" w:hAnsi="IRLotus" w:cs="IRLotus"/>
          <w:color w:val="auto"/>
          <w:sz w:val="36"/>
          <w:szCs w:val="36"/>
          <w:rtl/>
        </w:rPr>
        <w:footnoteReference w:id="17"/>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«دگرارزشی از نظر ژنت، دگرگونی کامل نظام ارزش‌ها نیست؛ بلکه در نظر او به معنای هر عمل وابسته به ارزش‌هاست؛ یعنی هر ارزشی که به‌طور ضمنی یا با صراحت به اعمال، رفتار و احساسات یک شخصیّت نسبت داده می‌شود» (بامشکی، 1391: 412). این گشتار نیز به سه شاخه تقسیم می‌شود:</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الف (+) ارزش‌گذاری مکرّر</w:t>
      </w:r>
      <w:r w:rsidRPr="007603F7">
        <w:rPr>
          <w:rStyle w:val="FootnoteReference"/>
          <w:rFonts w:ascii="IRLotus" w:hAnsi="IRLotus" w:cs="IRLotus"/>
          <w:sz w:val="28"/>
          <w:szCs w:val="28"/>
          <w:rtl/>
        </w:rPr>
        <w:footnoteReference w:id="18"/>
      </w:r>
      <w:r w:rsidRPr="007603F7">
        <w:rPr>
          <w:rFonts w:ascii="IRLotus" w:hAnsi="IRLotus" w:cs="IRLotus"/>
          <w:sz w:val="28"/>
          <w:szCs w:val="28"/>
          <w:rtl/>
        </w:rPr>
        <w:t>. مثلاً شخصیّتی که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پیش‌متن چندان اهمیّتی نداشت،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بیش‌متن بر ارزش و اهمیّت آن افزوده شود. </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ب (-) بی‌ارزش ساختن</w:t>
      </w:r>
      <w:r w:rsidRPr="007603F7">
        <w:rPr>
          <w:rStyle w:val="FootnoteReference"/>
          <w:rFonts w:ascii="IRLotus" w:hAnsi="IRLotus" w:cs="IRLotus"/>
          <w:sz w:val="28"/>
          <w:szCs w:val="28"/>
          <w:rtl/>
        </w:rPr>
        <w:footnoteReference w:id="19"/>
      </w:r>
      <w:r w:rsidRPr="007603F7">
        <w:rPr>
          <w:rFonts w:ascii="IRLotus" w:hAnsi="IRLotus" w:cs="IRLotus"/>
          <w:sz w:val="28"/>
          <w:szCs w:val="28"/>
          <w:rtl/>
        </w:rPr>
        <w:t xml:space="preserve"> که عبارت است از حرکت وارونه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درون‌مایه که از این طریق، یک اثر ادبی پیش از خود را مسخره می‌کند. </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ج (×) دگر ارزشی</w:t>
      </w:r>
      <w:r w:rsidRPr="007603F7">
        <w:rPr>
          <w:rStyle w:val="FootnoteReference"/>
          <w:rFonts w:ascii="IRLotus" w:hAnsi="IRLotus" w:cs="IRLotus"/>
          <w:sz w:val="28"/>
          <w:szCs w:val="28"/>
          <w:rtl/>
        </w:rPr>
        <w:footnoteReference w:id="20"/>
      </w:r>
      <w:r w:rsidRPr="007603F7">
        <w:rPr>
          <w:rFonts w:ascii="IRLotus" w:hAnsi="IRLotus" w:cs="IRLotus"/>
          <w:sz w:val="28"/>
          <w:szCs w:val="28"/>
          <w:rtl/>
        </w:rPr>
        <w:t>. به این معنا که بیش‌متن سویه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متقابل و متضاد پیش‌متن خود را دارد؛ مثلاً به آنچه بی‌ارزش شده، ارزش می‌دهد یا بالعکس (همان. 413).</w:t>
      </w:r>
    </w:p>
    <w:p w:rsidR="00AD1112" w:rsidRPr="007603F7" w:rsidRDefault="00AD1112" w:rsidP="0057460E">
      <w:pPr>
        <w:pStyle w:val="Heading4"/>
        <w:ind w:firstLine="720"/>
        <w:jc w:val="both"/>
        <w:rPr>
          <w:rFonts w:ascii="IRLotus" w:hAnsi="IRLotus" w:cs="IRLotus"/>
          <w:i w:val="0"/>
          <w:iCs w:val="0"/>
          <w:color w:val="auto"/>
          <w:sz w:val="28"/>
          <w:szCs w:val="28"/>
          <w:rtl/>
        </w:rPr>
      </w:pPr>
      <w:r w:rsidRPr="007603F7">
        <w:rPr>
          <w:rFonts w:ascii="IRLotus" w:hAnsi="IRLotus" w:cs="IRLotus"/>
          <w:i w:val="0"/>
          <w:iCs w:val="0"/>
          <w:color w:val="auto"/>
          <w:sz w:val="28"/>
          <w:szCs w:val="28"/>
          <w:rtl/>
        </w:rPr>
        <w:t>3-3- گشتار کیفی</w:t>
      </w:r>
      <w:r w:rsidRPr="007603F7">
        <w:rPr>
          <w:rStyle w:val="FootnoteReference"/>
          <w:rFonts w:ascii="IRLotus" w:hAnsi="IRLotus" w:cs="IRLotus"/>
          <w:i w:val="0"/>
          <w:iCs w:val="0"/>
          <w:color w:val="auto"/>
          <w:sz w:val="28"/>
          <w:szCs w:val="28"/>
          <w:rtl/>
        </w:rPr>
        <w:footnoteReference w:id="21"/>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در این نوع گشتارها، تغییر در مسیر رویدادها صورت می‌گیرد؛ مثلاً بخشی از داستان بنا بر هدف مؤلف تغییر می‌کند. این نوع گشتار به دو بخش میان‌کیفی</w:t>
      </w:r>
      <w:r w:rsidRPr="007603F7">
        <w:rPr>
          <w:rStyle w:val="FootnoteReference"/>
          <w:rFonts w:ascii="IRLotus" w:hAnsi="IRLotus" w:cs="IRLotus"/>
          <w:sz w:val="28"/>
          <w:szCs w:val="28"/>
          <w:rtl/>
        </w:rPr>
        <w:footnoteReference w:id="22"/>
      </w:r>
      <w:r w:rsidRPr="007603F7">
        <w:rPr>
          <w:rFonts w:ascii="IRLotus" w:hAnsi="IRLotus" w:cs="IRLotus"/>
          <w:sz w:val="28"/>
          <w:szCs w:val="28"/>
          <w:rtl/>
        </w:rPr>
        <w:t xml:space="preserve"> و درون‌کیفی</w:t>
      </w:r>
      <w:r w:rsidRPr="007603F7">
        <w:rPr>
          <w:rStyle w:val="FootnoteReference"/>
          <w:rFonts w:ascii="IRLotus" w:hAnsi="IRLotus" w:cs="IRLotus"/>
          <w:sz w:val="28"/>
          <w:szCs w:val="28"/>
          <w:rtl/>
        </w:rPr>
        <w:footnoteReference w:id="23"/>
      </w:r>
      <w:r w:rsidRPr="007603F7">
        <w:rPr>
          <w:rFonts w:ascii="IRLotus" w:hAnsi="IRLotus" w:cs="IRLotus"/>
          <w:sz w:val="28"/>
          <w:szCs w:val="28"/>
          <w:rtl/>
        </w:rPr>
        <w:t xml:space="preserve"> تقسیم می‌شود. میان‌کیفی شامل تغییر جهت از طریقه‌ای به طریقه‌ای دیگر و تبدیل قالبی به قالبی دیگر است. مثلاً تبدیل داستان‌های کهن به نمایشنامه‌ها گشتاری میان‌کیفی هستند. گشتار درون‌کیفی شامل تغییراتی درون عملکرد باطنی آن‌هاست. مثالی که ژنت در توضیحات این شاخه می‌آورد توزیع گفت‌وگوهایی است که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پیش‌متن بین چندین شخصیّت تقسیم شده است. در حالی که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بیش‌متن، مؤلف یک شخصیّت را از سهم کلامش محروم می‌کند که این امر دلالت بر یک تغییر در خود عملکرد دارد و گشتاری در کلام شخصیّت داستان صورت پذیرفته است (ژنت، 1997: 285). این تمایز دو لایه (میان‌کیفی و درون‌کیفی)، چهار گوناگونی به‌دست می‌دهد که دو مورد آن میان‌کیفی هستند و عبارتند از تغییر جهت از روایت به نمایشنامه و بالعکس و دو مورد آن درون‌کیفی هستند: تفاوت‌های درونی نحوه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روایت و تفاوت‌های درونی نمایشنامه.</w:t>
      </w:r>
    </w:p>
    <w:p w:rsidR="00AD1112" w:rsidRPr="007603F7" w:rsidRDefault="00AD1112" w:rsidP="0057460E">
      <w:pPr>
        <w:pStyle w:val="a"/>
        <w:ind w:firstLine="720"/>
        <w:rPr>
          <w:rFonts w:ascii="IRLotus" w:hAnsi="IRLotus" w:cs="IRLotus"/>
        </w:rPr>
      </w:pPr>
      <w:r w:rsidRPr="007603F7">
        <w:rPr>
          <w:rFonts w:ascii="IRLotus" w:hAnsi="IRLotus" w:cs="IRLotus"/>
          <w:rtl/>
        </w:rPr>
        <w:t>در اینجا برای بهتر نشان دادن گشتارهایی که در این پژوهش به بررسی آن‌ها می‌پردازیم، نموداری منسجم تهیه شده است:</w:t>
      </w:r>
    </w:p>
    <w:p w:rsidR="00AD1112" w:rsidRPr="007603F7" w:rsidRDefault="00AD1112" w:rsidP="00AD1112">
      <w:pPr>
        <w:jc w:val="both"/>
        <w:rPr>
          <w:rFonts w:ascii="IRLotus" w:hAnsi="IRLotus" w:cs="IRLotus"/>
          <w:sz w:val="28"/>
          <w:szCs w:val="28"/>
          <w:rtl/>
        </w:rPr>
      </w:pPr>
    </w:p>
    <w:p w:rsidR="00AD1112" w:rsidRPr="007603F7" w:rsidRDefault="00B16FB9" w:rsidP="00AD1112">
      <w:pPr>
        <w:jc w:val="both"/>
        <w:rPr>
          <w:rFonts w:ascii="IRLotus" w:hAnsi="IRLotus" w:cs="IRLotus"/>
          <w:sz w:val="28"/>
          <w:szCs w:val="28"/>
          <w:rtl/>
        </w:rPr>
      </w:pPr>
      <w:r w:rsidRPr="007603F7">
        <w:rPr>
          <w:rFonts w:ascii="IRLotus" w:hAnsi="IRLotus" w:cs="IRLotus"/>
          <w:noProof/>
        </w:rPr>
        <mc:AlternateContent>
          <mc:Choice Requires="wps">
            <w:drawing>
              <wp:anchor distT="0" distB="0" distL="114300" distR="114300" simplePos="0" relativeHeight="251659264" behindDoc="0" locked="0" layoutInCell="1" allowOverlap="1" wp14:anchorId="76DE0817" wp14:editId="3EE9523E">
                <wp:simplePos x="0" y="0"/>
                <wp:positionH relativeFrom="column">
                  <wp:posOffset>2159635</wp:posOffset>
                </wp:positionH>
                <wp:positionV relativeFrom="paragraph">
                  <wp:posOffset>137795</wp:posOffset>
                </wp:positionV>
                <wp:extent cx="920750" cy="1432560"/>
                <wp:effectExtent l="38100" t="38100" r="31750" b="15240"/>
                <wp:wrapNone/>
                <wp:docPr id="22"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0750" cy="143256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00B09EC" id="_x0000_t32" coordsize="21600,21600" o:spt="32" o:oned="t" path="m,l21600,21600e" filled="f">
                <v:path arrowok="t" fillok="f" o:connecttype="none"/>
                <o:lock v:ext="edit" shapetype="t"/>
              </v:shapetype>
              <v:shape id="Straight Arrow Connector 5" o:spid="_x0000_s1026" type="#_x0000_t32" style="position:absolute;left:0;text-align:left;margin-left:170.05pt;margin-top:10.85pt;width:72.5pt;height:112.8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0288" behindDoc="0" locked="0" layoutInCell="1" allowOverlap="1" wp14:anchorId="1804DFFB" wp14:editId="0E11504A">
                <wp:simplePos x="0" y="0"/>
                <wp:positionH relativeFrom="column">
                  <wp:posOffset>864235</wp:posOffset>
                </wp:positionH>
                <wp:positionV relativeFrom="paragraph">
                  <wp:posOffset>138430</wp:posOffset>
                </wp:positionV>
                <wp:extent cx="957580" cy="488950"/>
                <wp:effectExtent l="38100" t="38100" r="13970" b="25400"/>
                <wp:wrapNone/>
                <wp:docPr id="21"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7580" cy="488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1E8AB3A" id="Straight Arrow Connector 8" o:spid="_x0000_s1026" type="#_x0000_t32" style="position:absolute;left:0;text-align:left;margin-left:68.05pt;margin-top:10.9pt;width:75.4pt;height:3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1312" behindDoc="0" locked="0" layoutInCell="1" allowOverlap="1" wp14:anchorId="4941F1E3" wp14:editId="01E9647D">
                <wp:simplePos x="0" y="0"/>
                <wp:positionH relativeFrom="column">
                  <wp:posOffset>3542665</wp:posOffset>
                </wp:positionH>
                <wp:positionV relativeFrom="paragraph">
                  <wp:posOffset>138430</wp:posOffset>
                </wp:positionV>
                <wp:extent cx="575310" cy="942975"/>
                <wp:effectExtent l="38100" t="38100" r="34290" b="28575"/>
                <wp:wrapNone/>
                <wp:docPr id="20"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575310" cy="9429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6F937AEB" id="Straight Arrow Connector 3" o:spid="_x0000_s1026" type="#_x0000_t32" style="position:absolute;left:0;text-align:left;margin-left:278.95pt;margin-top:10.9pt;width:45.3pt;height:74.2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2336" behindDoc="0" locked="0" layoutInCell="1" allowOverlap="1" wp14:anchorId="71C0CCC6" wp14:editId="0C7CBF12">
                <wp:simplePos x="0" y="0"/>
                <wp:positionH relativeFrom="column">
                  <wp:posOffset>4860290</wp:posOffset>
                </wp:positionH>
                <wp:positionV relativeFrom="paragraph">
                  <wp:posOffset>37465</wp:posOffset>
                </wp:positionV>
                <wp:extent cx="360045" cy="2160270"/>
                <wp:effectExtent l="38100" t="38100" r="20955" b="87630"/>
                <wp:wrapNone/>
                <wp:docPr id="19" name="Right Brac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2160270"/>
                        </a:xfrm>
                        <a:prstGeom prst="rightBrace">
                          <a:avLst/>
                        </a:prstGeom>
                      </wps:spPr>
                      <wps:style>
                        <a:lnRef idx="2">
                          <a:schemeClr val="accent5"/>
                        </a:lnRef>
                        <a:fillRef idx="0">
                          <a:schemeClr val="accent5"/>
                        </a:fillRef>
                        <a:effectRef idx="1">
                          <a:schemeClr val="accent5"/>
                        </a:effectRef>
                        <a:fontRef idx="minor">
                          <a:schemeClr val="tx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74D8554"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 o:spid="_x0000_s1026" type="#_x0000_t88" style="position:absolute;left:0;text-align:left;margin-left:382.7pt;margin-top:2.95pt;width:28.35pt;height:170.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" adj="300" strokecolor="#4bacc6 [3208]" strokeweight="2pt">
                <v:shadow on="t" color="black" opacity="24903f" origin=",.5" offset="0,.55556mm"/>
              </v:shape>
            </w:pict>
          </mc:Fallback>
        </mc:AlternateContent>
      </w:r>
      <w:r w:rsidR="00AD1112" w:rsidRPr="007603F7">
        <w:rPr>
          <w:rFonts w:ascii="IRLotus" w:hAnsi="IRLotus" w:cs="IRLotus"/>
          <w:sz w:val="28"/>
          <w:szCs w:val="28"/>
          <w:rtl/>
        </w:rPr>
        <w:tab/>
      </w:r>
      <w:r w:rsidR="00AD1112" w:rsidRPr="007603F7">
        <w:rPr>
          <w:rFonts w:ascii="IRLotus" w:hAnsi="IRLotus" w:cs="IRLotus"/>
          <w:sz w:val="28"/>
          <w:szCs w:val="28"/>
          <w:rtl/>
        </w:rPr>
        <w:tab/>
        <w:t xml:space="preserve">سرمتنیّت </w:t>
      </w:r>
      <w:r w:rsidR="00AD1112" w:rsidRPr="007603F7">
        <w:rPr>
          <w:rFonts w:ascii="IRLotus" w:hAnsi="IRLotus" w:cs="IRLotus"/>
          <w:sz w:val="28"/>
          <w:szCs w:val="28"/>
          <w:rtl/>
        </w:rPr>
        <w:tab/>
      </w:r>
      <w:r w:rsidR="00AD1112" w:rsidRPr="007603F7">
        <w:rPr>
          <w:rFonts w:ascii="IRLotus" w:hAnsi="IRLotus" w:cs="IRLotus"/>
          <w:sz w:val="28"/>
          <w:szCs w:val="28"/>
          <w:rtl/>
        </w:rPr>
        <w:tab/>
        <w:t>تقلید</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t>جای‌گشت</w:t>
      </w:r>
      <w:r w:rsidR="00AD1112" w:rsidRPr="007603F7">
        <w:rPr>
          <w:rFonts w:ascii="IRLotus" w:hAnsi="IRLotus" w:cs="IRLotus"/>
          <w:sz w:val="28"/>
          <w:szCs w:val="28"/>
          <w:rtl/>
        </w:rPr>
        <w:tab/>
      </w:r>
      <w:r w:rsidR="00AD1112" w:rsidRPr="007603F7">
        <w:rPr>
          <w:rFonts w:ascii="IRLotus" w:hAnsi="IRLotus" w:cs="IRLotus"/>
          <w:sz w:val="28"/>
          <w:szCs w:val="28"/>
          <w:rtl/>
        </w:rPr>
        <w:tab/>
        <w:t>افزایشی</w:t>
      </w:r>
      <w:r w:rsidR="00AD1112" w:rsidRPr="007603F7">
        <w:rPr>
          <w:rFonts w:ascii="IRLotus" w:hAnsi="IRLotus" w:cs="IRLotus"/>
          <w:sz w:val="28"/>
          <w:szCs w:val="28"/>
          <w:rtl/>
        </w:rPr>
        <w:tab/>
      </w:r>
    </w:p>
    <w:p w:rsidR="00AD1112" w:rsidRPr="007603F7" w:rsidRDefault="00B16FB9" w:rsidP="00AD1112">
      <w:pPr>
        <w:jc w:val="both"/>
        <w:rPr>
          <w:rFonts w:ascii="IRLotus" w:hAnsi="IRLotus" w:cs="IRLotus"/>
          <w:sz w:val="28"/>
          <w:szCs w:val="28"/>
          <w:rtl/>
        </w:rPr>
      </w:pPr>
      <w:r w:rsidRPr="007603F7">
        <w:rPr>
          <w:rFonts w:ascii="IRLotus" w:hAnsi="IRLotus" w:cs="IRLotus"/>
          <w:noProof/>
        </w:rPr>
        <mc:AlternateContent>
          <mc:Choice Requires="wps">
            <w:drawing>
              <wp:anchor distT="0" distB="0" distL="114300" distR="114300" simplePos="0" relativeHeight="251663360" behindDoc="0" locked="0" layoutInCell="1" allowOverlap="1" wp14:anchorId="28BAD8C0" wp14:editId="231A14F8">
                <wp:simplePos x="0" y="0"/>
                <wp:positionH relativeFrom="column">
                  <wp:posOffset>2159635</wp:posOffset>
                </wp:positionH>
                <wp:positionV relativeFrom="paragraph">
                  <wp:posOffset>158115</wp:posOffset>
                </wp:positionV>
                <wp:extent cx="920750" cy="942340"/>
                <wp:effectExtent l="38100" t="38100" r="31750" b="29210"/>
                <wp:wrapNone/>
                <wp:docPr id="18"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20750" cy="94234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D426F9D" id="Straight Arrow Connector 6" o:spid="_x0000_s1026" type="#_x0000_t32" style="position:absolute;left:0;text-align:left;margin-left:170.05pt;margin-top:12.45pt;width:72.5pt;height:74.2pt;flip:x 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4384" behindDoc="0" locked="0" layoutInCell="1" allowOverlap="1" wp14:anchorId="3AA3320E" wp14:editId="21C41343">
                <wp:simplePos x="0" y="0"/>
                <wp:positionH relativeFrom="column">
                  <wp:posOffset>864235</wp:posOffset>
                </wp:positionH>
                <wp:positionV relativeFrom="paragraph">
                  <wp:posOffset>107950</wp:posOffset>
                </wp:positionV>
                <wp:extent cx="956945" cy="50165"/>
                <wp:effectExtent l="38100" t="76200" r="14605" b="64135"/>
                <wp:wrapNone/>
                <wp:docPr id="17"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956945" cy="501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5E8D8936" id="Straight Arrow Connector 9" o:spid="_x0000_s1026" type="#_x0000_t32" style="position:absolute;left:0;text-align:left;margin-left:68.05pt;margin-top:8.5pt;width:75.35pt;height:3.9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" strokecolor="#4579b8 [3044]">
                <v:stroke endarrow="open"/>
                <o:lock v:ext="edit" shapetype="f"/>
              </v:shape>
            </w:pict>
          </mc:Fallback>
        </mc:AlternateContent>
      </w:r>
      <w:r w:rsidR="00AD1112" w:rsidRPr="007603F7">
        <w:rPr>
          <w:rFonts w:ascii="IRLotus" w:hAnsi="IRLotus" w:cs="IRLotus"/>
          <w:sz w:val="28"/>
          <w:szCs w:val="28"/>
          <w:rtl/>
        </w:rPr>
        <w:tab/>
      </w:r>
      <w:r w:rsidR="00AD1112" w:rsidRPr="007603F7">
        <w:rPr>
          <w:rFonts w:ascii="IRLotus" w:hAnsi="IRLotus" w:cs="IRLotus"/>
          <w:sz w:val="28"/>
          <w:szCs w:val="28"/>
          <w:rtl/>
        </w:rPr>
        <w:tab/>
        <w:t xml:space="preserve">فرامتنیّت </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t>کمّی</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t>کاهشی</w:t>
      </w:r>
    </w:p>
    <w:p w:rsidR="00AD1112" w:rsidRPr="007603F7" w:rsidRDefault="00B16FB9" w:rsidP="00AD1112">
      <w:pPr>
        <w:jc w:val="both"/>
        <w:rPr>
          <w:rFonts w:ascii="IRLotus" w:hAnsi="IRLotus" w:cs="IRLotus"/>
          <w:sz w:val="28"/>
          <w:szCs w:val="28"/>
          <w:rtl/>
        </w:rPr>
      </w:pPr>
      <w:r w:rsidRPr="007603F7">
        <w:rPr>
          <w:rFonts w:ascii="IRLotus" w:hAnsi="IRLotus" w:cs="IRLotus"/>
          <w:noProof/>
        </w:rPr>
        <mc:AlternateContent>
          <mc:Choice Requires="wps">
            <w:drawing>
              <wp:anchor distT="0" distB="0" distL="114300" distR="114300" simplePos="0" relativeHeight="251665408" behindDoc="0" locked="0" layoutInCell="1" allowOverlap="1" wp14:anchorId="7A23B273" wp14:editId="4681E00F">
                <wp:simplePos x="0" y="0"/>
                <wp:positionH relativeFrom="column">
                  <wp:posOffset>3542665</wp:posOffset>
                </wp:positionH>
                <wp:positionV relativeFrom="paragraph">
                  <wp:posOffset>142240</wp:posOffset>
                </wp:positionV>
                <wp:extent cx="574675" cy="489585"/>
                <wp:effectExtent l="38100" t="0" r="15875" b="62865"/>
                <wp:wrapNone/>
                <wp:docPr id="16"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574675" cy="48958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F980AC" id="Straight Arrow Connector 7" o:spid="_x0000_s1026" type="#_x0000_t32" style="position:absolute;left:0;text-align:left;margin-left:278.95pt;margin-top:11.2pt;width:45.25pt;height:38.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" strokecolor="#4579b8 [3044]">
                <v:stroke endarrow="open"/>
                <o:lock v:ext="edit" shapetype="f"/>
              </v:shape>
            </w:pict>
          </mc:Fallback>
        </mc:AlternateContent>
      </w:r>
      <w:r w:rsidR="00AD1112" w:rsidRPr="007603F7">
        <w:rPr>
          <w:rFonts w:ascii="IRLotus" w:hAnsi="IRLotus" w:cs="IRLotus"/>
          <w:sz w:val="28"/>
          <w:szCs w:val="28"/>
          <w:rtl/>
        </w:rPr>
        <w:t xml:space="preserve">ترامتنیّت </w:t>
      </w:r>
      <w:r w:rsidR="00AD1112" w:rsidRPr="007603F7">
        <w:rPr>
          <w:rFonts w:ascii="IRLotus" w:hAnsi="IRLotus" w:cs="IRLotus"/>
          <w:sz w:val="28"/>
          <w:szCs w:val="28"/>
          <w:rtl/>
        </w:rPr>
        <w:tab/>
      </w:r>
      <w:r w:rsidR="00AD1112" w:rsidRPr="007603F7">
        <w:rPr>
          <w:rFonts w:ascii="IRLotus" w:hAnsi="IRLotus" w:cs="IRLotus"/>
          <w:b/>
          <w:bCs/>
          <w:sz w:val="28"/>
          <w:szCs w:val="28"/>
          <w:rtl/>
        </w:rPr>
        <w:t xml:space="preserve">فزون‌متنیّت </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r>
    </w:p>
    <w:p w:rsidR="00AD1112" w:rsidRPr="007603F7" w:rsidRDefault="00B16FB9" w:rsidP="00AD1112">
      <w:pPr>
        <w:jc w:val="both"/>
        <w:rPr>
          <w:rFonts w:ascii="IRLotus" w:hAnsi="IRLotus" w:cs="IRLotus"/>
          <w:sz w:val="28"/>
          <w:szCs w:val="28"/>
          <w:rtl/>
        </w:rPr>
      </w:pPr>
      <w:r w:rsidRPr="007603F7">
        <w:rPr>
          <w:rFonts w:ascii="IRLotus" w:hAnsi="IRLotus" w:cs="IRLotus"/>
          <w:noProof/>
        </w:rPr>
        <mc:AlternateContent>
          <mc:Choice Requires="wps">
            <w:drawing>
              <wp:anchor distT="0" distB="0" distL="114300" distR="114300" simplePos="0" relativeHeight="251666432" behindDoc="0" locked="0" layoutInCell="1" allowOverlap="1" wp14:anchorId="7F7D8A12" wp14:editId="0E26C097">
                <wp:simplePos x="0" y="0"/>
                <wp:positionH relativeFrom="column">
                  <wp:posOffset>862965</wp:posOffset>
                </wp:positionH>
                <wp:positionV relativeFrom="paragraph">
                  <wp:posOffset>160655</wp:posOffset>
                </wp:positionV>
                <wp:extent cx="690880" cy="826770"/>
                <wp:effectExtent l="38100" t="0" r="33020" b="49530"/>
                <wp:wrapNone/>
                <wp:docPr id="15"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0880" cy="82677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C9D7F3" id="Straight Arrow Connector 10" o:spid="_x0000_s1026" type="#_x0000_t32" style="position:absolute;left:0;text-align:left;margin-left:67.95pt;margin-top:12.65pt;width:54.4pt;height:65.1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7456" behindDoc="0" locked="0" layoutInCell="1" allowOverlap="1" wp14:anchorId="7FB711A1" wp14:editId="2D2C5735">
                <wp:simplePos x="0" y="0"/>
                <wp:positionH relativeFrom="column">
                  <wp:posOffset>863600</wp:posOffset>
                </wp:positionH>
                <wp:positionV relativeFrom="paragraph">
                  <wp:posOffset>119380</wp:posOffset>
                </wp:positionV>
                <wp:extent cx="690880" cy="43180"/>
                <wp:effectExtent l="38100" t="76200" r="13970" b="71120"/>
                <wp:wrapNone/>
                <wp:docPr id="14"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690880" cy="4318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ADDA499" id="Straight Arrow Connector 11" o:spid="_x0000_s1026" type="#_x0000_t32" style="position:absolute;left:0;text-align:left;margin-left:68pt;margin-top:9.4pt;width:54.4pt;height:3.4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8480" behindDoc="0" locked="0" layoutInCell="1" allowOverlap="1" wp14:anchorId="191A60B3" wp14:editId="23FC81B4">
                <wp:simplePos x="0" y="0"/>
                <wp:positionH relativeFrom="column">
                  <wp:posOffset>863600</wp:posOffset>
                </wp:positionH>
                <wp:positionV relativeFrom="paragraph">
                  <wp:posOffset>163195</wp:posOffset>
                </wp:positionV>
                <wp:extent cx="690880" cy="423545"/>
                <wp:effectExtent l="38100" t="0" r="33020" b="52705"/>
                <wp:wrapNone/>
                <wp:docPr id="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690880" cy="42354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shape w14:anchorId="7B77B786" id="Straight Arrow Connector 12" o:spid="_x0000_s1026" type="#_x0000_t32" style="position:absolute;left:0;text-align:left;margin-left:68pt;margin-top:12.85pt;width:54.4pt;height:33.3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" strokecolor="#4579b8 [3044]">
                <v:stroke endarrow="open"/>
                <o:lock v:ext="edit" shapetype="f"/>
              </v:shape>
            </w:pict>
          </mc:Fallback>
        </mc:AlternateContent>
      </w:r>
      <w:r w:rsidRPr="007603F7">
        <w:rPr>
          <w:rFonts w:ascii="IRLotus" w:hAnsi="IRLotus" w:cs="IRLotus"/>
          <w:noProof/>
        </w:rPr>
        <mc:AlternateContent>
          <mc:Choice Requires="wps">
            <w:drawing>
              <wp:anchor distT="0" distB="0" distL="114300" distR="114300" simplePos="0" relativeHeight="251669504" behindDoc="0" locked="0" layoutInCell="1" allowOverlap="1" wp14:anchorId="2908A597" wp14:editId="4BC56B78">
                <wp:simplePos x="0" y="0"/>
                <wp:positionH relativeFrom="column">
                  <wp:posOffset>2159635</wp:posOffset>
                </wp:positionH>
                <wp:positionV relativeFrom="paragraph">
                  <wp:posOffset>161290</wp:posOffset>
                </wp:positionV>
                <wp:extent cx="920750" cy="635"/>
                <wp:effectExtent l="38100" t="76200" r="0" b="113665"/>
                <wp:wrapNone/>
                <wp:docPr id="1"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920750" cy="63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F890E29" id="Straight Arrow Connector 13" o:spid="_x0000_s1026" type="#_x0000_t32" style="position:absolute;left:0;text-align:left;margin-left:170.05pt;margin-top:12.7pt;width:72.5pt;height:.0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" strokecolor="#4579b8 [3044]">
                <v:stroke endarrow="open"/>
                <o:lock v:ext="edit" shapetype="f"/>
              </v:shape>
            </w:pict>
          </mc:Fallback>
        </mc:AlternateContent>
      </w:r>
      <w:r w:rsidR="00AD1112" w:rsidRPr="007603F7">
        <w:rPr>
          <w:rFonts w:ascii="IRLotus" w:hAnsi="IRLotus" w:cs="IRLotus"/>
          <w:sz w:val="28"/>
          <w:szCs w:val="28"/>
          <w:rtl/>
        </w:rPr>
        <w:tab/>
      </w:r>
      <w:r w:rsidR="00AD1112" w:rsidRPr="007603F7">
        <w:rPr>
          <w:rFonts w:ascii="IRLotus" w:hAnsi="IRLotus" w:cs="IRLotus"/>
          <w:sz w:val="28"/>
          <w:szCs w:val="28"/>
          <w:rtl/>
        </w:rPr>
        <w:tab/>
        <w:t xml:space="preserve">بینامتنیّت </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b/>
          <w:bCs/>
          <w:sz w:val="28"/>
          <w:szCs w:val="28"/>
          <w:rtl/>
        </w:rPr>
        <w:t>گشتار</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t>کاربردی</w:t>
      </w:r>
      <w:r w:rsidR="00AD1112" w:rsidRPr="007603F7">
        <w:rPr>
          <w:rFonts w:ascii="IRLotus" w:hAnsi="IRLotus" w:cs="IRLotus"/>
          <w:sz w:val="28"/>
          <w:szCs w:val="28"/>
          <w:rtl/>
        </w:rPr>
        <w:tab/>
      </w:r>
      <w:r w:rsidR="00AD1112" w:rsidRPr="007603F7">
        <w:rPr>
          <w:rFonts w:ascii="IRLotus" w:hAnsi="IRLotus" w:cs="IRLotus"/>
          <w:sz w:val="28"/>
          <w:szCs w:val="28"/>
          <w:rtl/>
        </w:rPr>
        <w:tab/>
      </w:r>
      <w:r w:rsidR="00AD1112" w:rsidRPr="007603F7">
        <w:rPr>
          <w:rFonts w:ascii="IRLotus" w:hAnsi="IRLotus" w:cs="IRLotus"/>
          <w:sz w:val="28"/>
          <w:szCs w:val="28"/>
          <w:rtl/>
        </w:rPr>
        <w:tab/>
        <w:t>ارزشی</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ab/>
      </w:r>
      <w:r w:rsidRPr="007603F7">
        <w:rPr>
          <w:rFonts w:ascii="IRLotus" w:hAnsi="IRLotus" w:cs="IRLotus"/>
          <w:sz w:val="28"/>
          <w:szCs w:val="28"/>
          <w:rtl/>
        </w:rPr>
        <w:tab/>
        <w:t xml:space="preserve">پیرامتنیّت </w:t>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t>کیفی</w:t>
      </w:r>
    </w:p>
    <w:p w:rsidR="00AD1112" w:rsidRPr="007603F7" w:rsidRDefault="00AD1112" w:rsidP="00AD1112">
      <w:pPr>
        <w:jc w:val="both"/>
        <w:rPr>
          <w:rFonts w:ascii="IRLotus" w:hAnsi="IRLotus" w:cs="IRLotus"/>
          <w:sz w:val="28"/>
          <w:szCs w:val="28"/>
          <w:rtl/>
        </w:rPr>
      </w:pP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r>
      <w:r w:rsidRPr="007603F7">
        <w:rPr>
          <w:rFonts w:ascii="IRLotus" w:hAnsi="IRLotus" w:cs="IRLotus"/>
          <w:sz w:val="28"/>
          <w:szCs w:val="28"/>
          <w:rtl/>
        </w:rPr>
        <w:tab/>
        <w:t>انگیزشی</w:t>
      </w:r>
    </w:p>
    <w:p w:rsidR="00E65583" w:rsidRPr="007603F7" w:rsidRDefault="00BA6052" w:rsidP="00E65583">
      <w:pPr>
        <w:jc w:val="both"/>
        <w:rPr>
          <w:rFonts w:ascii="IRLotus" w:hAnsi="IRLotus" w:cs="IRLotus"/>
          <w:b/>
          <w:bCs/>
          <w:sz w:val="28"/>
          <w:szCs w:val="28"/>
          <w:rtl/>
        </w:rPr>
      </w:pPr>
      <w:r w:rsidRPr="007603F7">
        <w:rPr>
          <w:rFonts w:ascii="IRLotus" w:hAnsi="IRLotus" w:cs="IRLotus"/>
          <w:b/>
          <w:bCs/>
          <w:sz w:val="28"/>
          <w:szCs w:val="28"/>
          <w:rtl/>
        </w:rPr>
        <w:t xml:space="preserve">4- </w:t>
      </w:r>
      <w:r w:rsidR="00E65583" w:rsidRPr="007603F7">
        <w:rPr>
          <w:rFonts w:ascii="IRLotus" w:hAnsi="IRLotus" w:cs="IRLotus"/>
          <w:b/>
          <w:bCs/>
          <w:sz w:val="28"/>
          <w:szCs w:val="28"/>
          <w:rtl/>
        </w:rPr>
        <w:t>سخنی در باره کودک:</w:t>
      </w:r>
    </w:p>
    <w:p w:rsidR="00E65583" w:rsidRPr="007603F7" w:rsidRDefault="00E65583" w:rsidP="00E65583">
      <w:pPr>
        <w:jc w:val="both"/>
        <w:rPr>
          <w:rFonts w:ascii="IRLotus" w:hAnsi="IRLotus" w:cs="IRLotus"/>
          <w:sz w:val="28"/>
          <w:szCs w:val="28"/>
          <w:rtl/>
        </w:rPr>
      </w:pPr>
      <w:r w:rsidRPr="007603F7">
        <w:rPr>
          <w:rFonts w:ascii="IRLotus" w:hAnsi="IRLotus" w:cs="IRLotus"/>
          <w:sz w:val="28"/>
          <w:szCs w:val="28"/>
          <w:rtl/>
        </w:rPr>
        <w:t>پیاژه در تقسیم بندی چهارگانه مراحل رشد ذهنی انسان را بیان</w:t>
      </w:r>
      <w:r w:rsidR="00BA5D0A" w:rsidRPr="007603F7">
        <w:rPr>
          <w:rFonts w:ascii="IRLotus" w:hAnsi="IRLotus" w:cs="IRLotus"/>
          <w:sz w:val="28"/>
          <w:szCs w:val="28"/>
          <w:rtl/>
        </w:rPr>
        <w:t xml:space="preserve"> می‌</w:t>
      </w:r>
      <w:r w:rsidRPr="007603F7">
        <w:rPr>
          <w:rFonts w:ascii="IRLotus" w:hAnsi="IRLotus" w:cs="IRLotus"/>
          <w:sz w:val="28"/>
          <w:szCs w:val="28"/>
          <w:rtl/>
        </w:rPr>
        <w:t>دارد. وی معتقد است نخستین مرحله رشد ذهن از بدو تولد تا 2 سالگی است. که به نام حسی- حرکتی (</w:t>
      </w:r>
      <w:r w:rsidRPr="007603F7">
        <w:rPr>
          <w:rFonts w:ascii="IRLotus" w:hAnsi="IRLotus" w:cs="IRLotus"/>
          <w:sz w:val="28"/>
          <w:szCs w:val="28"/>
        </w:rPr>
        <w:t>Sensory Motor</w:t>
      </w:r>
      <w:r w:rsidRPr="007603F7">
        <w:rPr>
          <w:rFonts w:ascii="IRLotus" w:hAnsi="IRLotus" w:cs="IRLotus"/>
          <w:sz w:val="28"/>
          <w:szCs w:val="28"/>
          <w:rtl/>
        </w:rPr>
        <w:t>) نام گذاری شده است. دومین مرحله که</w:t>
      </w:r>
      <w:r w:rsidR="009D7601" w:rsidRPr="007603F7">
        <w:rPr>
          <w:rFonts w:ascii="IRLotus" w:hAnsi="IRLotus" w:cs="IRLotus"/>
          <w:sz w:val="28"/>
          <w:szCs w:val="28"/>
          <w:rtl/>
        </w:rPr>
        <w:t xml:space="preserve"> از 2 تا 7 سالگی است با نام پیش‌</w:t>
      </w:r>
      <w:r w:rsidRPr="007603F7">
        <w:rPr>
          <w:rFonts w:ascii="IRLotus" w:hAnsi="IRLotus" w:cs="IRLotus"/>
          <w:sz w:val="28"/>
          <w:szCs w:val="28"/>
          <w:rtl/>
        </w:rPr>
        <w:t>عملیاتی (</w:t>
      </w:r>
      <w:r w:rsidRPr="007603F7">
        <w:rPr>
          <w:rFonts w:ascii="IRLotus" w:hAnsi="IRLotus" w:cs="IRLotus"/>
          <w:sz w:val="28"/>
          <w:szCs w:val="28"/>
        </w:rPr>
        <w:t>Preoperational</w:t>
      </w:r>
      <w:r w:rsidRPr="007603F7">
        <w:rPr>
          <w:rFonts w:ascii="IRLotus" w:hAnsi="IRLotus" w:cs="IRLotus"/>
          <w:sz w:val="28"/>
          <w:szCs w:val="28"/>
          <w:rtl/>
        </w:rPr>
        <w:t>) است. عملیات عینی (</w:t>
      </w:r>
      <w:r w:rsidRPr="007603F7">
        <w:rPr>
          <w:rFonts w:ascii="IRLotus" w:hAnsi="IRLotus" w:cs="IRLotus"/>
          <w:sz w:val="28"/>
          <w:szCs w:val="28"/>
        </w:rPr>
        <w:t>Concrete operations</w:t>
      </w:r>
      <w:r w:rsidRPr="007603F7">
        <w:rPr>
          <w:rFonts w:ascii="IRLotus" w:hAnsi="IRLotus" w:cs="IRLotus"/>
          <w:sz w:val="28"/>
          <w:szCs w:val="28"/>
          <w:rtl/>
        </w:rPr>
        <w:t>) که بین 7 تا 11 سالگی را در بر</w:t>
      </w:r>
      <w:r w:rsidR="00BA5D0A" w:rsidRPr="007603F7">
        <w:rPr>
          <w:rFonts w:ascii="IRLotus" w:hAnsi="IRLotus" w:cs="IRLotus"/>
          <w:sz w:val="28"/>
          <w:szCs w:val="28"/>
          <w:rtl/>
        </w:rPr>
        <w:t xml:space="preserve"> می‌</w:t>
      </w:r>
      <w:r w:rsidRPr="007603F7">
        <w:rPr>
          <w:rFonts w:ascii="IRLotus" w:hAnsi="IRLotus" w:cs="IRLotus"/>
          <w:sz w:val="28"/>
          <w:szCs w:val="28"/>
          <w:rtl/>
        </w:rPr>
        <w:t>گیرد سومین مرحله است و در نهایت مرحله عملیات صوری (</w:t>
      </w:r>
      <w:r w:rsidRPr="007603F7">
        <w:rPr>
          <w:rFonts w:ascii="IRLotus" w:hAnsi="IRLotus" w:cs="IRLotus"/>
          <w:sz w:val="28"/>
          <w:szCs w:val="28"/>
        </w:rPr>
        <w:t>Formal Operations</w:t>
      </w:r>
      <w:r w:rsidRPr="007603F7">
        <w:rPr>
          <w:rFonts w:ascii="IRLotus" w:hAnsi="IRLotus" w:cs="IRLotus"/>
          <w:sz w:val="28"/>
          <w:szCs w:val="28"/>
          <w:rtl/>
        </w:rPr>
        <w:t>) است که از 11 سالگی به بعد</w:t>
      </w:r>
      <w:r w:rsidR="00BA5D0A" w:rsidRPr="007603F7">
        <w:rPr>
          <w:rFonts w:ascii="IRLotus" w:hAnsi="IRLotus" w:cs="IRLotus"/>
          <w:sz w:val="28"/>
          <w:szCs w:val="28"/>
          <w:rtl/>
        </w:rPr>
        <w:t xml:space="preserve"> می‌</w:t>
      </w:r>
      <w:r w:rsidRPr="007603F7">
        <w:rPr>
          <w:rFonts w:ascii="IRLotus" w:hAnsi="IRLotus" w:cs="IRLotus"/>
          <w:sz w:val="28"/>
          <w:szCs w:val="28"/>
          <w:rtl/>
        </w:rPr>
        <w:t>باشد.</w:t>
      </w:r>
      <w:r w:rsidR="0054286D">
        <w:rPr>
          <w:rFonts w:ascii="IRLotus" w:hAnsi="IRLotus" w:cs="IRLotus" w:hint="cs"/>
          <w:sz w:val="28"/>
          <w:szCs w:val="28"/>
          <w:rtl/>
        </w:rPr>
        <w:t xml:space="preserve"> </w:t>
      </w:r>
    </w:p>
    <w:p w:rsidR="00E65583" w:rsidRPr="007603F7" w:rsidRDefault="00E65583" w:rsidP="00E65583">
      <w:pPr>
        <w:jc w:val="both"/>
        <w:rPr>
          <w:rFonts w:ascii="IRLotus" w:hAnsi="IRLotus" w:cs="IRLotus"/>
          <w:sz w:val="28"/>
          <w:szCs w:val="28"/>
          <w:rtl/>
        </w:rPr>
      </w:pPr>
      <w:r w:rsidRPr="007603F7">
        <w:rPr>
          <w:rFonts w:ascii="IRLotus" w:hAnsi="IRLotus" w:cs="IRLotus"/>
          <w:sz w:val="28"/>
          <w:szCs w:val="28"/>
          <w:rtl/>
        </w:rPr>
        <w:t>از آنجایی که مخاطب دو روایت کیلانی و آذریزدی که در این پژوهش بررسی خواهند شد</w:t>
      </w:r>
      <w:r w:rsidR="009D7601" w:rsidRPr="007603F7">
        <w:rPr>
          <w:rFonts w:ascii="IRLotus" w:hAnsi="IRLotus" w:cs="IRLotus"/>
          <w:sz w:val="28"/>
          <w:szCs w:val="28"/>
          <w:rtl/>
        </w:rPr>
        <w:t>،</w:t>
      </w:r>
      <w:r w:rsidRPr="007603F7">
        <w:rPr>
          <w:rFonts w:ascii="IRLotus" w:hAnsi="IRLotus" w:cs="IRLotus"/>
          <w:sz w:val="28"/>
          <w:szCs w:val="28"/>
          <w:rtl/>
        </w:rPr>
        <w:t xml:space="preserve"> در مرحله عینی (یعنی7 تا 11 ساله)</w:t>
      </w:r>
      <w:r w:rsidR="009D7601" w:rsidRPr="007603F7">
        <w:rPr>
          <w:rFonts w:ascii="IRLotus" w:hAnsi="IRLotus" w:cs="IRLotus"/>
          <w:sz w:val="28"/>
          <w:szCs w:val="28"/>
          <w:rtl/>
        </w:rPr>
        <w:t xml:space="preserve"> </w:t>
      </w:r>
      <w:r w:rsidRPr="007603F7">
        <w:rPr>
          <w:rFonts w:ascii="IRLotus" w:hAnsi="IRLotus" w:cs="IRLotus"/>
          <w:sz w:val="28"/>
          <w:szCs w:val="28"/>
          <w:rtl/>
        </w:rPr>
        <w:t>قرار دارد تنها به معرفی این دوره و ویژگی</w:t>
      </w:r>
      <w:r w:rsidR="00BA5D0A" w:rsidRPr="007603F7">
        <w:rPr>
          <w:rFonts w:ascii="IRLotus" w:hAnsi="IRLotus" w:cs="IRLotus"/>
          <w:sz w:val="28"/>
          <w:szCs w:val="28"/>
          <w:rtl/>
        </w:rPr>
        <w:t xml:space="preserve">‌های </w:t>
      </w:r>
      <w:r w:rsidRPr="007603F7">
        <w:rPr>
          <w:rFonts w:ascii="IRLotus" w:hAnsi="IRLotus" w:cs="IRLotus"/>
          <w:sz w:val="28"/>
          <w:szCs w:val="28"/>
          <w:rtl/>
        </w:rPr>
        <w:t>آنان خواهیم پرداخت.</w:t>
      </w:r>
    </w:p>
    <w:p w:rsidR="00E65583" w:rsidRPr="007603F7" w:rsidRDefault="00E65583" w:rsidP="00E65583">
      <w:pPr>
        <w:jc w:val="both"/>
        <w:rPr>
          <w:rFonts w:ascii="IRLotus" w:hAnsi="IRLotus" w:cs="IRLotus"/>
          <w:color w:val="000000" w:themeColor="text1"/>
          <w:sz w:val="28"/>
          <w:szCs w:val="28"/>
          <w:rtl/>
        </w:rPr>
      </w:pPr>
      <w:r w:rsidRPr="007603F7">
        <w:rPr>
          <w:rFonts w:ascii="IRLotus" w:hAnsi="IRLotus" w:cs="IRLotus"/>
          <w:color w:val="000000" w:themeColor="text1"/>
          <w:sz w:val="28"/>
          <w:szCs w:val="28"/>
          <w:rtl/>
        </w:rPr>
        <w:t>ویژگی کودک در دو</w:t>
      </w:r>
      <w:r w:rsidR="0054286D">
        <w:rPr>
          <w:rFonts w:ascii="IRLotus" w:hAnsi="IRLotus" w:cs="IRLotus" w:hint="cs"/>
          <w:color w:val="000000" w:themeColor="text1"/>
          <w:sz w:val="28"/>
          <w:szCs w:val="28"/>
          <w:rtl/>
        </w:rPr>
        <w:t>ر</w:t>
      </w:r>
      <w:r w:rsidRPr="007603F7">
        <w:rPr>
          <w:rFonts w:ascii="IRLotus" w:hAnsi="IRLotus" w:cs="IRLotus"/>
          <w:color w:val="000000" w:themeColor="text1"/>
          <w:sz w:val="28"/>
          <w:szCs w:val="28"/>
          <w:rtl/>
        </w:rPr>
        <w:t>ه هفت تا یازده سالگی:</w:t>
      </w:r>
    </w:p>
    <w:p w:rsidR="00E65583" w:rsidRPr="007603F7" w:rsidRDefault="00E65583" w:rsidP="0054286D">
      <w:pPr>
        <w:jc w:val="both"/>
        <w:rPr>
          <w:rFonts w:ascii="IRLotus" w:hAnsi="IRLotus" w:cs="IRLotus"/>
          <w:sz w:val="28"/>
          <w:szCs w:val="28"/>
          <w:rtl/>
        </w:rPr>
      </w:pPr>
      <w:r w:rsidRPr="007603F7">
        <w:rPr>
          <w:rFonts w:ascii="IRLotus" w:hAnsi="IRLotus" w:cs="IRLotus"/>
          <w:sz w:val="28"/>
          <w:szCs w:val="28"/>
          <w:rtl/>
        </w:rPr>
        <w:t>در این دوره هوش کودک نسبت به مرحله پیش بسیار منطقی و منظم است و او</w:t>
      </w:r>
      <w:r w:rsidR="00BA5D0A" w:rsidRPr="007603F7">
        <w:rPr>
          <w:rFonts w:ascii="IRLotus" w:hAnsi="IRLotus" w:cs="IRLotus"/>
          <w:sz w:val="28"/>
          <w:szCs w:val="28"/>
          <w:rtl/>
        </w:rPr>
        <w:t xml:space="preserve"> می‌</w:t>
      </w:r>
      <w:r w:rsidRPr="007603F7">
        <w:rPr>
          <w:rFonts w:ascii="IRLotus" w:hAnsi="IRLotus" w:cs="IRLotus"/>
          <w:sz w:val="28"/>
          <w:szCs w:val="28"/>
          <w:rtl/>
        </w:rPr>
        <w:t>تواند فکر خود را درباره اشیاء متمرکز کند</w:t>
      </w:r>
      <w:r w:rsidR="00D34A96" w:rsidRPr="007603F7">
        <w:rPr>
          <w:rFonts w:ascii="IRLotus" w:hAnsi="IRLotus" w:cs="IRLotus"/>
          <w:sz w:val="28"/>
          <w:szCs w:val="28"/>
          <w:rtl/>
        </w:rPr>
        <w:t xml:space="preserve"> و </w:t>
      </w:r>
      <w:r w:rsidRPr="007603F7">
        <w:rPr>
          <w:rFonts w:ascii="IRLotus" w:hAnsi="IRLotus" w:cs="IRLotus"/>
          <w:sz w:val="28"/>
          <w:szCs w:val="28"/>
          <w:rtl/>
        </w:rPr>
        <w:t>استدلال او شکل قیاسی دارد. (شعاری نژاد، 1388: 398) سطح واژگانی وی نیز رشد چشمگیری دارد و هر روز وسیع تر</w:t>
      </w:r>
      <w:r w:rsidR="00BA5D0A" w:rsidRPr="007603F7">
        <w:rPr>
          <w:rFonts w:ascii="IRLotus" w:hAnsi="IRLotus" w:cs="IRLotus"/>
          <w:sz w:val="28"/>
          <w:szCs w:val="28"/>
          <w:rtl/>
        </w:rPr>
        <w:t xml:space="preserve"> می‌</w:t>
      </w:r>
      <w:r w:rsidRPr="007603F7">
        <w:rPr>
          <w:rFonts w:ascii="IRLotus" w:hAnsi="IRLotus" w:cs="IRLotus"/>
          <w:sz w:val="28"/>
          <w:szCs w:val="28"/>
          <w:rtl/>
        </w:rPr>
        <w:t>شود. در این دوره کودک بیش از 2500 کلمه را به کار</w:t>
      </w:r>
      <w:r w:rsidR="00BA5D0A" w:rsidRPr="007603F7">
        <w:rPr>
          <w:rFonts w:ascii="IRLotus" w:hAnsi="IRLotus" w:cs="IRLotus"/>
          <w:sz w:val="28"/>
          <w:szCs w:val="28"/>
          <w:rtl/>
        </w:rPr>
        <w:t xml:space="preserve"> می‌</w:t>
      </w:r>
      <w:r w:rsidRPr="007603F7">
        <w:rPr>
          <w:rFonts w:ascii="IRLotus" w:hAnsi="IRLotus" w:cs="IRLotus"/>
          <w:sz w:val="28"/>
          <w:szCs w:val="28"/>
          <w:rtl/>
        </w:rPr>
        <w:t>برد و بیش از ده هزار کلمه</w:t>
      </w:r>
      <w:r w:rsidR="00344F10" w:rsidRPr="007603F7">
        <w:rPr>
          <w:rFonts w:ascii="IRLotus" w:hAnsi="IRLotus" w:cs="IRLotus"/>
          <w:sz w:val="28"/>
          <w:szCs w:val="28"/>
          <w:rtl/>
        </w:rPr>
        <w:t xml:space="preserve"> را</w:t>
      </w:r>
      <w:r w:rsidR="00BA5D0A" w:rsidRPr="007603F7">
        <w:rPr>
          <w:rFonts w:ascii="IRLotus" w:hAnsi="IRLotus" w:cs="IRLotus"/>
          <w:sz w:val="28"/>
          <w:szCs w:val="28"/>
          <w:rtl/>
        </w:rPr>
        <w:t xml:space="preserve"> می‌</w:t>
      </w:r>
      <w:r w:rsidR="00344F10" w:rsidRPr="007603F7">
        <w:rPr>
          <w:rFonts w:ascii="IRLotus" w:hAnsi="IRLotus" w:cs="IRLotus"/>
          <w:sz w:val="28"/>
          <w:szCs w:val="28"/>
          <w:rtl/>
        </w:rPr>
        <w:t>فهمد. اما در سال</w:t>
      </w:r>
      <w:r w:rsidR="00BA5D0A" w:rsidRPr="007603F7">
        <w:rPr>
          <w:rFonts w:ascii="IRLotus" w:hAnsi="IRLotus" w:cs="IRLotus"/>
          <w:sz w:val="28"/>
          <w:szCs w:val="28"/>
          <w:rtl/>
        </w:rPr>
        <w:t xml:space="preserve">‌های </w:t>
      </w:r>
      <w:r w:rsidR="00344F10" w:rsidRPr="007603F7">
        <w:rPr>
          <w:rFonts w:ascii="IRLotus" w:hAnsi="IRLotus" w:cs="IRLotus"/>
          <w:sz w:val="28"/>
          <w:szCs w:val="28"/>
          <w:rtl/>
        </w:rPr>
        <w:t>آغاز</w:t>
      </w:r>
      <w:r w:rsidRPr="007603F7">
        <w:rPr>
          <w:rFonts w:ascii="IRLotus" w:hAnsi="IRLotus" w:cs="IRLotus"/>
          <w:sz w:val="28"/>
          <w:szCs w:val="28"/>
          <w:rtl/>
        </w:rPr>
        <w:t>ین این دوره</w:t>
      </w:r>
      <w:r w:rsidR="00AD1112" w:rsidRPr="007603F7">
        <w:rPr>
          <w:rFonts w:ascii="IRLotus" w:hAnsi="IRLotus" w:cs="IRLotus"/>
          <w:sz w:val="28"/>
          <w:szCs w:val="28"/>
          <w:rtl/>
        </w:rPr>
        <w:t xml:space="preserve"> </w:t>
      </w:r>
      <w:r w:rsidRPr="007603F7">
        <w:rPr>
          <w:rFonts w:ascii="IRLotus" w:hAnsi="IRLotus" w:cs="IRLotus"/>
          <w:sz w:val="28"/>
          <w:szCs w:val="28"/>
          <w:rtl/>
        </w:rPr>
        <w:t>(یعنی رده سنی ب) هنوز از درک معانی بعضی کلمات ناتوان است.</w:t>
      </w:r>
    </w:p>
    <w:p w:rsidR="00E65583" w:rsidRPr="007603F7" w:rsidRDefault="00E65583" w:rsidP="00344F10">
      <w:pPr>
        <w:jc w:val="both"/>
        <w:rPr>
          <w:rFonts w:ascii="IRLotus" w:hAnsi="IRLotus" w:cs="IRLotus"/>
          <w:sz w:val="28"/>
          <w:szCs w:val="28"/>
          <w:rtl/>
        </w:rPr>
      </w:pPr>
      <w:r w:rsidRPr="007603F7">
        <w:rPr>
          <w:rFonts w:ascii="IRLotus" w:hAnsi="IRLotus" w:cs="IRLotus"/>
          <w:sz w:val="28"/>
          <w:szCs w:val="28"/>
          <w:rtl/>
        </w:rPr>
        <w:t>از دیگر توانایی</w:t>
      </w:r>
      <w:r w:rsidR="00BA5D0A" w:rsidRPr="007603F7">
        <w:rPr>
          <w:rFonts w:ascii="IRLotus" w:hAnsi="IRLotus" w:cs="IRLotus"/>
          <w:sz w:val="28"/>
          <w:szCs w:val="28"/>
          <w:rtl/>
        </w:rPr>
        <w:t xml:space="preserve">‌های </w:t>
      </w:r>
      <w:r w:rsidRPr="007603F7">
        <w:rPr>
          <w:rFonts w:ascii="IRLotus" w:hAnsi="IRLotus" w:cs="IRLotus"/>
          <w:sz w:val="28"/>
          <w:szCs w:val="28"/>
          <w:rtl/>
        </w:rPr>
        <w:t>کودک که در این دوره به آن</w:t>
      </w:r>
      <w:r w:rsidR="00BA5D0A" w:rsidRPr="007603F7">
        <w:rPr>
          <w:rFonts w:ascii="IRLotus" w:hAnsi="IRLotus" w:cs="IRLotus"/>
          <w:sz w:val="28"/>
          <w:szCs w:val="28"/>
          <w:rtl/>
        </w:rPr>
        <w:t xml:space="preserve"> می‌</w:t>
      </w:r>
      <w:r w:rsidRPr="007603F7">
        <w:rPr>
          <w:rFonts w:ascii="IRLotus" w:hAnsi="IRLotus" w:cs="IRLotus"/>
          <w:sz w:val="28"/>
          <w:szCs w:val="28"/>
          <w:rtl/>
        </w:rPr>
        <w:t xml:space="preserve">رسد درک مفهوم زمان است. </w:t>
      </w:r>
      <w:r w:rsidR="00344F10" w:rsidRPr="007603F7">
        <w:rPr>
          <w:rFonts w:ascii="IRLotus" w:hAnsi="IRLotus" w:cs="IRLotus"/>
          <w:sz w:val="28"/>
          <w:szCs w:val="28"/>
          <w:rtl/>
        </w:rPr>
        <w:t xml:space="preserve">کودک </w:t>
      </w:r>
      <w:r w:rsidRPr="007603F7">
        <w:rPr>
          <w:rFonts w:ascii="IRLotus" w:hAnsi="IRLotus" w:cs="IRLotus"/>
          <w:sz w:val="28"/>
          <w:szCs w:val="28"/>
          <w:rtl/>
        </w:rPr>
        <w:t>در رده سنی ج یعنی سال</w:t>
      </w:r>
      <w:r w:rsidR="00BA5D0A" w:rsidRPr="007603F7">
        <w:rPr>
          <w:rFonts w:ascii="IRLotus" w:hAnsi="IRLotus" w:cs="IRLotus"/>
          <w:sz w:val="28"/>
          <w:szCs w:val="28"/>
          <w:rtl/>
        </w:rPr>
        <w:t xml:space="preserve">‌های </w:t>
      </w:r>
      <w:r w:rsidRPr="007603F7">
        <w:rPr>
          <w:rFonts w:ascii="IRLotus" w:hAnsi="IRLotus" w:cs="IRLotus"/>
          <w:sz w:val="28"/>
          <w:szCs w:val="28"/>
          <w:rtl/>
        </w:rPr>
        <w:t>پایانی دبستان</w:t>
      </w:r>
      <w:r w:rsidR="00BA5D0A" w:rsidRPr="007603F7">
        <w:rPr>
          <w:rFonts w:ascii="IRLotus" w:hAnsi="IRLotus" w:cs="IRLotus"/>
          <w:sz w:val="28"/>
          <w:szCs w:val="28"/>
          <w:rtl/>
        </w:rPr>
        <w:t xml:space="preserve"> می‌</w:t>
      </w:r>
      <w:r w:rsidRPr="007603F7">
        <w:rPr>
          <w:rFonts w:ascii="IRLotus" w:hAnsi="IRLotus" w:cs="IRLotus"/>
          <w:sz w:val="28"/>
          <w:szCs w:val="28"/>
          <w:rtl/>
        </w:rPr>
        <w:t>تواند دوره</w:t>
      </w:r>
      <w:r w:rsidR="00BA5D0A" w:rsidRPr="007603F7">
        <w:rPr>
          <w:rFonts w:ascii="IRLotus" w:hAnsi="IRLotus" w:cs="IRLotus"/>
          <w:sz w:val="28"/>
          <w:szCs w:val="28"/>
          <w:rtl/>
        </w:rPr>
        <w:t xml:space="preserve">‌های </w:t>
      </w:r>
      <w:r w:rsidRPr="007603F7">
        <w:rPr>
          <w:rFonts w:ascii="IRLotus" w:hAnsi="IRLotus" w:cs="IRLotus"/>
          <w:sz w:val="28"/>
          <w:szCs w:val="28"/>
          <w:rtl/>
        </w:rPr>
        <w:t>تاریخی و گذشته و آینده را درک نماید.</w:t>
      </w:r>
      <w:r w:rsidR="00344F10" w:rsidRPr="007603F7">
        <w:rPr>
          <w:rFonts w:ascii="IRLotus" w:hAnsi="IRLotus" w:cs="IRLotus"/>
          <w:sz w:val="28"/>
          <w:szCs w:val="28"/>
          <w:rtl/>
        </w:rPr>
        <w:t xml:space="preserve"> بر همین مبناست که شرح حال</w:t>
      </w:r>
      <w:r w:rsidR="00BA5D0A" w:rsidRPr="007603F7">
        <w:rPr>
          <w:rFonts w:ascii="IRLotus" w:hAnsi="IRLotus" w:cs="IRLotus"/>
          <w:sz w:val="28"/>
          <w:szCs w:val="28"/>
          <w:rtl/>
        </w:rPr>
        <w:t xml:space="preserve">‌های </w:t>
      </w:r>
      <w:r w:rsidR="00344F10" w:rsidRPr="007603F7">
        <w:rPr>
          <w:rFonts w:ascii="IRLotus" w:hAnsi="IRLotus" w:cs="IRLotus"/>
          <w:sz w:val="28"/>
          <w:szCs w:val="28"/>
          <w:rtl/>
        </w:rPr>
        <w:t>ساده و کوتاه بزرگان تاریخ در این مرحله برای وی جذاب و مناسب</w:t>
      </w:r>
      <w:r w:rsidR="00BA5D0A" w:rsidRPr="007603F7">
        <w:rPr>
          <w:rFonts w:ascii="IRLotus" w:hAnsi="IRLotus" w:cs="IRLotus"/>
          <w:sz w:val="28"/>
          <w:szCs w:val="28"/>
          <w:rtl/>
        </w:rPr>
        <w:t xml:space="preserve"> می‌</w:t>
      </w:r>
      <w:r w:rsidR="00344F10" w:rsidRPr="007603F7">
        <w:rPr>
          <w:rFonts w:ascii="IRLotus" w:hAnsi="IRLotus" w:cs="IRLotus"/>
          <w:sz w:val="28"/>
          <w:szCs w:val="28"/>
          <w:rtl/>
        </w:rPr>
        <w:t>باشد.</w:t>
      </w:r>
    </w:p>
    <w:p w:rsidR="00E65583" w:rsidRPr="007603F7" w:rsidRDefault="00E65583" w:rsidP="00EB5CB5">
      <w:pPr>
        <w:jc w:val="both"/>
        <w:rPr>
          <w:rFonts w:ascii="IRLotus" w:hAnsi="IRLotus" w:cs="IRLotus"/>
          <w:sz w:val="28"/>
          <w:szCs w:val="28"/>
          <w:rtl/>
        </w:rPr>
      </w:pPr>
      <w:r w:rsidRPr="007603F7">
        <w:rPr>
          <w:rFonts w:ascii="IRLotus" w:hAnsi="IRLotus" w:cs="IRLotus"/>
          <w:sz w:val="28"/>
          <w:szCs w:val="28"/>
          <w:rtl/>
        </w:rPr>
        <w:lastRenderedPageBreak/>
        <w:t>در این دوره حس تقلید در کودک تشدید</w:t>
      </w:r>
      <w:r w:rsidR="00BA5D0A" w:rsidRPr="007603F7">
        <w:rPr>
          <w:rFonts w:ascii="IRLotus" w:hAnsi="IRLotus" w:cs="IRLotus"/>
          <w:sz w:val="28"/>
          <w:szCs w:val="28"/>
          <w:rtl/>
        </w:rPr>
        <w:t xml:space="preserve"> می‌</w:t>
      </w:r>
      <w:r w:rsidRPr="007603F7">
        <w:rPr>
          <w:rFonts w:ascii="IRLotus" w:hAnsi="IRLotus" w:cs="IRLotus"/>
          <w:sz w:val="28"/>
          <w:szCs w:val="28"/>
          <w:rtl/>
        </w:rPr>
        <w:t>شود و او خود را به جای دیگران قرار</w:t>
      </w:r>
      <w:r w:rsidR="00BA5D0A" w:rsidRPr="007603F7">
        <w:rPr>
          <w:rFonts w:ascii="IRLotus" w:hAnsi="IRLotus" w:cs="IRLotus"/>
          <w:sz w:val="28"/>
          <w:szCs w:val="28"/>
          <w:rtl/>
        </w:rPr>
        <w:t xml:space="preserve"> می‌</w:t>
      </w:r>
      <w:r w:rsidRPr="007603F7">
        <w:rPr>
          <w:rFonts w:ascii="IRLotus" w:hAnsi="IRLotus" w:cs="IRLotus"/>
          <w:sz w:val="28"/>
          <w:szCs w:val="28"/>
          <w:rtl/>
        </w:rPr>
        <w:t>دهد</w:t>
      </w:r>
      <w:r w:rsidR="00D34A96" w:rsidRPr="007603F7">
        <w:rPr>
          <w:rFonts w:ascii="IRLotus" w:hAnsi="IRLotus" w:cs="IRLotus"/>
          <w:sz w:val="28"/>
          <w:szCs w:val="28"/>
          <w:rtl/>
        </w:rPr>
        <w:t xml:space="preserve"> و </w:t>
      </w:r>
      <w:r w:rsidRPr="007603F7">
        <w:rPr>
          <w:rFonts w:ascii="IRLotus" w:hAnsi="IRLotus" w:cs="IRLotus"/>
          <w:sz w:val="28"/>
          <w:szCs w:val="28"/>
          <w:rtl/>
        </w:rPr>
        <w:t>تلاش</w:t>
      </w:r>
      <w:r w:rsidR="00BA5D0A" w:rsidRPr="007603F7">
        <w:rPr>
          <w:rFonts w:ascii="IRLotus" w:hAnsi="IRLotus" w:cs="IRLotus"/>
          <w:sz w:val="28"/>
          <w:szCs w:val="28"/>
          <w:rtl/>
        </w:rPr>
        <w:t xml:space="preserve"> می‌</w:t>
      </w:r>
      <w:r w:rsidRPr="007603F7">
        <w:rPr>
          <w:rFonts w:ascii="IRLotus" w:hAnsi="IRLotus" w:cs="IRLotus"/>
          <w:sz w:val="28"/>
          <w:szCs w:val="28"/>
          <w:rtl/>
        </w:rPr>
        <w:t>کند از رفتارهای آنان الگو برداری نماید. این الگوبرداری و حفظ مفاهیم</w:t>
      </w:r>
      <w:r w:rsidR="00344F10" w:rsidRPr="007603F7">
        <w:rPr>
          <w:rFonts w:ascii="IRLotus" w:hAnsi="IRLotus" w:cs="IRLotus"/>
          <w:sz w:val="28"/>
          <w:szCs w:val="28"/>
          <w:rtl/>
        </w:rPr>
        <w:t>،</w:t>
      </w:r>
      <w:r w:rsidRPr="007603F7">
        <w:rPr>
          <w:rFonts w:ascii="IRLotus" w:hAnsi="IRLotus" w:cs="IRLotus"/>
          <w:sz w:val="28"/>
          <w:szCs w:val="28"/>
          <w:rtl/>
        </w:rPr>
        <w:t xml:space="preserve"> کودک را به سوی داوری بر اساس دانسته</w:t>
      </w:r>
      <w:r w:rsidR="00BA5D0A" w:rsidRPr="007603F7">
        <w:rPr>
          <w:rFonts w:ascii="IRLotus" w:hAnsi="IRLotus" w:cs="IRLotus"/>
          <w:sz w:val="28"/>
          <w:szCs w:val="28"/>
          <w:rtl/>
        </w:rPr>
        <w:t xml:space="preserve">‌های </w:t>
      </w:r>
      <w:r w:rsidRPr="007603F7">
        <w:rPr>
          <w:rFonts w:ascii="IRLotus" w:hAnsi="IRLotus" w:cs="IRLotus"/>
          <w:sz w:val="28"/>
          <w:szCs w:val="28"/>
          <w:rtl/>
        </w:rPr>
        <w:t>خود سوق</w:t>
      </w:r>
      <w:r w:rsidR="00BA5D0A" w:rsidRPr="007603F7">
        <w:rPr>
          <w:rFonts w:ascii="IRLotus" w:hAnsi="IRLotus" w:cs="IRLotus"/>
          <w:sz w:val="28"/>
          <w:szCs w:val="28"/>
          <w:rtl/>
        </w:rPr>
        <w:t xml:space="preserve"> می‌</w:t>
      </w:r>
      <w:r w:rsidRPr="007603F7">
        <w:rPr>
          <w:rFonts w:ascii="IRLotus" w:hAnsi="IRLotus" w:cs="IRLotus"/>
          <w:sz w:val="28"/>
          <w:szCs w:val="28"/>
          <w:rtl/>
        </w:rPr>
        <w:t>دهد. در واقع او از مرحله چیستی به مرحله چگونگی و چرایی رسیده است. (شکوهی، 1378: 155)</w:t>
      </w:r>
    </w:p>
    <w:p w:rsidR="00937D03" w:rsidRPr="007603F7" w:rsidRDefault="00BA6052" w:rsidP="001444B5">
      <w:pPr>
        <w:jc w:val="both"/>
        <w:rPr>
          <w:rFonts w:ascii="IRLotus" w:hAnsi="IRLotus" w:cs="IRLotus"/>
          <w:b/>
          <w:bCs/>
          <w:sz w:val="28"/>
          <w:szCs w:val="28"/>
          <w:rtl/>
        </w:rPr>
      </w:pPr>
      <w:r w:rsidRPr="007603F7">
        <w:rPr>
          <w:rFonts w:ascii="IRLotus" w:hAnsi="IRLotus" w:cs="IRLotus"/>
          <w:b/>
          <w:bCs/>
          <w:sz w:val="28"/>
          <w:szCs w:val="28"/>
          <w:rtl/>
        </w:rPr>
        <w:t xml:space="preserve">5- </w:t>
      </w:r>
      <w:r w:rsidR="00937D03" w:rsidRPr="007603F7">
        <w:rPr>
          <w:rFonts w:ascii="IRLotus" w:hAnsi="IRLotus" w:cs="IRLotus"/>
          <w:b/>
          <w:bCs/>
          <w:sz w:val="28"/>
          <w:szCs w:val="28"/>
          <w:rtl/>
        </w:rPr>
        <w:t>ابوصیر و ابوقیر:</w:t>
      </w:r>
    </w:p>
    <w:p w:rsidR="00937D03" w:rsidRPr="007603F7" w:rsidRDefault="00937D03" w:rsidP="00EB5CB5">
      <w:pPr>
        <w:jc w:val="both"/>
        <w:rPr>
          <w:rFonts w:ascii="IRLotus" w:hAnsi="IRLotus" w:cs="IRLotus"/>
          <w:sz w:val="28"/>
          <w:szCs w:val="28"/>
          <w:rtl/>
        </w:rPr>
      </w:pPr>
      <w:r w:rsidRPr="007603F7">
        <w:rPr>
          <w:rFonts w:ascii="IRLotus" w:hAnsi="IRLotus" w:cs="IRLotus"/>
          <w:sz w:val="28"/>
          <w:szCs w:val="28"/>
          <w:rtl/>
        </w:rPr>
        <w:t>در جلد پنجم کتاب هزار و یک شب داستانی با نام ابوقیر و ابوصیر ذکر شده است که در خلال شب</w:t>
      </w:r>
      <w:r w:rsidR="00BA5D0A" w:rsidRPr="007603F7">
        <w:rPr>
          <w:rFonts w:ascii="IRLotus" w:hAnsi="IRLotus" w:cs="IRLotus"/>
          <w:sz w:val="28"/>
          <w:szCs w:val="28"/>
          <w:rtl/>
        </w:rPr>
        <w:t xml:space="preserve">‌های </w:t>
      </w:r>
      <w:r w:rsidRPr="007603F7">
        <w:rPr>
          <w:rFonts w:ascii="IRLotus" w:hAnsi="IRLotus" w:cs="IRLotus"/>
          <w:sz w:val="28"/>
          <w:szCs w:val="28"/>
          <w:rtl/>
        </w:rPr>
        <w:t>نهصد و سی تا نهصد و چهل</w:t>
      </w:r>
      <w:r w:rsidR="00BA5D0A" w:rsidRPr="007603F7">
        <w:rPr>
          <w:rFonts w:ascii="IRLotus" w:hAnsi="IRLotus" w:cs="IRLotus"/>
          <w:sz w:val="28"/>
          <w:szCs w:val="28"/>
          <w:rtl/>
        </w:rPr>
        <w:t xml:space="preserve"> می‌</w:t>
      </w:r>
      <w:r w:rsidRPr="007603F7">
        <w:rPr>
          <w:rFonts w:ascii="IRLotus" w:hAnsi="IRLotus" w:cs="IRLotus"/>
          <w:sz w:val="28"/>
          <w:szCs w:val="28"/>
          <w:rtl/>
        </w:rPr>
        <w:t>باشد. داستان درباره دو همسایه است که در بازار یکی رنگرز است و دیگری سلمانی دارد. مرد رنگرز که شیا</w:t>
      </w:r>
      <w:r w:rsidR="005054A4" w:rsidRPr="007603F7">
        <w:rPr>
          <w:rFonts w:ascii="IRLotus" w:hAnsi="IRLotus" w:cs="IRLotus"/>
          <w:sz w:val="28"/>
          <w:szCs w:val="28"/>
          <w:rtl/>
        </w:rPr>
        <w:t>د است همراه همسایه جوانمردش راهی</w:t>
      </w:r>
      <w:r w:rsidRPr="007603F7">
        <w:rPr>
          <w:rFonts w:ascii="IRLotus" w:hAnsi="IRLotus" w:cs="IRLotus"/>
          <w:sz w:val="28"/>
          <w:szCs w:val="28"/>
          <w:rtl/>
        </w:rPr>
        <w:t xml:space="preserve"> شهری دیگر</w:t>
      </w:r>
      <w:r w:rsidR="00BA5D0A" w:rsidRPr="007603F7">
        <w:rPr>
          <w:rFonts w:ascii="IRLotus" w:hAnsi="IRLotus" w:cs="IRLotus"/>
          <w:sz w:val="28"/>
          <w:szCs w:val="28"/>
          <w:rtl/>
        </w:rPr>
        <w:t xml:space="preserve"> می‌</w:t>
      </w:r>
      <w:r w:rsidRPr="007603F7">
        <w:rPr>
          <w:rFonts w:ascii="IRLotus" w:hAnsi="IRLotus" w:cs="IRLotus"/>
          <w:sz w:val="28"/>
          <w:szCs w:val="28"/>
          <w:rtl/>
        </w:rPr>
        <w:t>شوند تا در آنجا کار کنند و در آن شهر هر دو ثروتمند</w:t>
      </w:r>
      <w:r w:rsidR="00BA5D0A" w:rsidRPr="007603F7">
        <w:rPr>
          <w:rFonts w:ascii="IRLotus" w:hAnsi="IRLotus" w:cs="IRLotus"/>
          <w:sz w:val="28"/>
          <w:szCs w:val="28"/>
          <w:rtl/>
        </w:rPr>
        <w:t xml:space="preserve"> می‌</w:t>
      </w:r>
      <w:r w:rsidRPr="007603F7">
        <w:rPr>
          <w:rFonts w:ascii="IRLotus" w:hAnsi="IRLotus" w:cs="IRLotus"/>
          <w:sz w:val="28"/>
          <w:szCs w:val="28"/>
          <w:rtl/>
        </w:rPr>
        <w:t>شوند. ابوقیر (رنگرز) با نقشه</w:t>
      </w:r>
      <w:r w:rsidR="00BA5D0A" w:rsidRPr="007603F7">
        <w:rPr>
          <w:rFonts w:ascii="IRLotus" w:hAnsi="IRLotus" w:cs="IRLotus"/>
          <w:sz w:val="28"/>
          <w:szCs w:val="28"/>
          <w:rtl/>
        </w:rPr>
        <w:t xml:space="preserve">‌ای </w:t>
      </w:r>
      <w:r w:rsidRPr="007603F7">
        <w:rPr>
          <w:rFonts w:ascii="IRLotus" w:hAnsi="IRLotus" w:cs="IRLotus"/>
          <w:sz w:val="28"/>
          <w:szCs w:val="28"/>
          <w:rtl/>
        </w:rPr>
        <w:t>حاکم را به او بدبین کرده و باعث دستگیری او</w:t>
      </w:r>
      <w:r w:rsidR="00BA5D0A" w:rsidRPr="007603F7">
        <w:rPr>
          <w:rFonts w:ascii="IRLotus" w:hAnsi="IRLotus" w:cs="IRLotus"/>
          <w:sz w:val="28"/>
          <w:szCs w:val="28"/>
          <w:rtl/>
        </w:rPr>
        <w:t xml:space="preserve"> می‌</w:t>
      </w:r>
      <w:r w:rsidRPr="007603F7">
        <w:rPr>
          <w:rFonts w:ascii="IRLotus" w:hAnsi="IRLotus" w:cs="IRLotus"/>
          <w:sz w:val="28"/>
          <w:szCs w:val="28"/>
          <w:rtl/>
        </w:rPr>
        <w:t xml:space="preserve">شود. اما </w:t>
      </w:r>
      <w:r w:rsidR="00224448" w:rsidRPr="007603F7">
        <w:rPr>
          <w:rFonts w:ascii="IRLotus" w:hAnsi="IRLotus" w:cs="IRLotus"/>
          <w:sz w:val="28"/>
          <w:szCs w:val="28"/>
          <w:rtl/>
        </w:rPr>
        <w:t xml:space="preserve">ابوصیر </w:t>
      </w:r>
      <w:r w:rsidRPr="007603F7">
        <w:rPr>
          <w:rFonts w:ascii="IRLotus" w:hAnsi="IRLotus" w:cs="IRLotus"/>
          <w:sz w:val="28"/>
          <w:szCs w:val="28"/>
          <w:rtl/>
        </w:rPr>
        <w:t>با کمک یکی از آشنایانش نجات</w:t>
      </w:r>
      <w:r w:rsidR="00BA5D0A" w:rsidRPr="007603F7">
        <w:rPr>
          <w:rFonts w:ascii="IRLotus" w:hAnsi="IRLotus" w:cs="IRLotus"/>
          <w:sz w:val="28"/>
          <w:szCs w:val="28"/>
          <w:rtl/>
        </w:rPr>
        <w:t xml:space="preserve"> می‌</w:t>
      </w:r>
      <w:r w:rsidRPr="007603F7">
        <w:rPr>
          <w:rFonts w:ascii="IRLotus" w:hAnsi="IRLotus" w:cs="IRLotus"/>
          <w:sz w:val="28"/>
          <w:szCs w:val="28"/>
          <w:rtl/>
        </w:rPr>
        <w:t>یابد</w:t>
      </w:r>
      <w:r w:rsidR="00D34A96" w:rsidRPr="007603F7">
        <w:rPr>
          <w:rFonts w:ascii="IRLotus" w:hAnsi="IRLotus" w:cs="IRLotus"/>
          <w:sz w:val="28"/>
          <w:szCs w:val="28"/>
          <w:rtl/>
        </w:rPr>
        <w:t xml:space="preserve"> و </w:t>
      </w:r>
      <w:r w:rsidRPr="007603F7">
        <w:rPr>
          <w:rFonts w:ascii="IRLotus" w:hAnsi="IRLotus" w:cs="IRLotus"/>
          <w:sz w:val="28"/>
          <w:szCs w:val="28"/>
          <w:rtl/>
        </w:rPr>
        <w:t xml:space="preserve">در ادامه حقانیت وی و خباثت ابوقیر ثابت شده و </w:t>
      </w:r>
      <w:r w:rsidR="00224448" w:rsidRPr="007603F7">
        <w:rPr>
          <w:rFonts w:ascii="IRLotus" w:hAnsi="IRLotus" w:cs="IRLotus"/>
          <w:sz w:val="28"/>
          <w:szCs w:val="28"/>
          <w:rtl/>
        </w:rPr>
        <w:t>ابوقیر</w:t>
      </w:r>
      <w:r w:rsidRPr="007603F7">
        <w:rPr>
          <w:rFonts w:ascii="IRLotus" w:hAnsi="IRLotus" w:cs="IRLotus"/>
          <w:sz w:val="28"/>
          <w:szCs w:val="28"/>
          <w:rtl/>
        </w:rPr>
        <w:t xml:space="preserve"> را محکوم و به قتل</w:t>
      </w:r>
      <w:r w:rsidR="00BA5D0A" w:rsidRPr="007603F7">
        <w:rPr>
          <w:rFonts w:ascii="IRLotus" w:hAnsi="IRLotus" w:cs="IRLotus"/>
          <w:sz w:val="28"/>
          <w:szCs w:val="28"/>
          <w:rtl/>
        </w:rPr>
        <w:t xml:space="preserve"> می‌</w:t>
      </w:r>
      <w:r w:rsidRPr="007603F7">
        <w:rPr>
          <w:rFonts w:ascii="IRLotus" w:hAnsi="IRLotus" w:cs="IRLotus"/>
          <w:sz w:val="28"/>
          <w:szCs w:val="28"/>
          <w:rtl/>
        </w:rPr>
        <w:t>رسانند.</w:t>
      </w:r>
    </w:p>
    <w:p w:rsidR="004C5E56" w:rsidRPr="007603F7" w:rsidRDefault="00937D03" w:rsidP="009308EC">
      <w:pPr>
        <w:jc w:val="both"/>
        <w:rPr>
          <w:rFonts w:ascii="IRLotus" w:hAnsi="IRLotus" w:cs="IRLotus"/>
          <w:sz w:val="28"/>
          <w:szCs w:val="28"/>
          <w:rtl/>
        </w:rPr>
      </w:pPr>
      <w:r w:rsidRPr="007603F7">
        <w:rPr>
          <w:rFonts w:ascii="IRLotus" w:hAnsi="IRLotus" w:cs="IRLotus"/>
          <w:sz w:val="28"/>
          <w:szCs w:val="28"/>
          <w:rtl/>
        </w:rPr>
        <w:t>داستان شکل روایی ساده</w:t>
      </w:r>
      <w:r w:rsidR="00BA5D0A" w:rsidRPr="007603F7">
        <w:rPr>
          <w:rFonts w:ascii="IRLotus" w:hAnsi="IRLotus" w:cs="IRLotus"/>
          <w:sz w:val="28"/>
          <w:szCs w:val="28"/>
          <w:rtl/>
        </w:rPr>
        <w:t xml:space="preserve">‌ای </w:t>
      </w:r>
      <w:r w:rsidRPr="007603F7">
        <w:rPr>
          <w:rFonts w:ascii="IRLotus" w:hAnsi="IRLotus" w:cs="IRLotus"/>
          <w:sz w:val="28"/>
          <w:szCs w:val="28"/>
          <w:rtl/>
        </w:rPr>
        <w:t xml:space="preserve">دارد </w:t>
      </w:r>
      <w:r w:rsidR="00AA75D8" w:rsidRPr="007603F7">
        <w:rPr>
          <w:rFonts w:ascii="IRLotus" w:hAnsi="IRLotus" w:cs="IRLotus"/>
          <w:sz w:val="28"/>
          <w:szCs w:val="28"/>
          <w:rtl/>
        </w:rPr>
        <w:t>که حدود بیست و</w:t>
      </w:r>
      <w:r w:rsidR="009308EC" w:rsidRPr="007603F7">
        <w:rPr>
          <w:rFonts w:ascii="IRLotus" w:hAnsi="IRLotus" w:cs="IRLotus"/>
          <w:sz w:val="28"/>
          <w:szCs w:val="28"/>
          <w:rtl/>
        </w:rPr>
        <w:t xml:space="preserve"> </w:t>
      </w:r>
      <w:r w:rsidR="00AA75D8" w:rsidRPr="007603F7">
        <w:rPr>
          <w:rFonts w:ascii="IRLotus" w:hAnsi="IRLotus" w:cs="IRLotus"/>
          <w:sz w:val="28"/>
          <w:szCs w:val="28"/>
          <w:rtl/>
        </w:rPr>
        <w:t xml:space="preserve">پنج صفحه </w:t>
      </w:r>
      <w:r w:rsidR="00AA75D8" w:rsidRPr="007603F7">
        <w:rPr>
          <w:rStyle w:val="FootnoteReference"/>
          <w:rFonts w:ascii="IRLotus" w:hAnsi="IRLotus" w:cs="IRLotus"/>
          <w:sz w:val="28"/>
          <w:szCs w:val="28"/>
          <w:rtl/>
        </w:rPr>
        <w:footnoteReference w:id="24"/>
      </w:r>
      <w:r w:rsidR="009308EC" w:rsidRPr="007603F7">
        <w:rPr>
          <w:rFonts w:ascii="IRLotus" w:hAnsi="IRLotus" w:cs="IRLotus"/>
          <w:sz w:val="28"/>
          <w:szCs w:val="28"/>
          <w:rtl/>
        </w:rPr>
        <w:t xml:space="preserve"> است </w:t>
      </w:r>
      <w:r w:rsidR="00AA75D8" w:rsidRPr="007603F7">
        <w:rPr>
          <w:rFonts w:ascii="IRLotus" w:hAnsi="IRLotus" w:cs="IRLotus"/>
          <w:sz w:val="28"/>
          <w:szCs w:val="28"/>
          <w:rtl/>
        </w:rPr>
        <w:t>و از زبان دانای کل نقل</w:t>
      </w:r>
      <w:r w:rsidR="00BA5D0A" w:rsidRPr="007603F7">
        <w:rPr>
          <w:rFonts w:ascii="IRLotus" w:hAnsi="IRLotus" w:cs="IRLotus"/>
          <w:sz w:val="28"/>
          <w:szCs w:val="28"/>
          <w:rtl/>
        </w:rPr>
        <w:t xml:space="preserve"> می‌</w:t>
      </w:r>
      <w:r w:rsidR="00AA75D8" w:rsidRPr="007603F7">
        <w:rPr>
          <w:rFonts w:ascii="IRLotus" w:hAnsi="IRLotus" w:cs="IRLotus"/>
          <w:sz w:val="28"/>
          <w:szCs w:val="28"/>
          <w:rtl/>
        </w:rPr>
        <w:t>شود</w:t>
      </w:r>
      <w:r w:rsidR="009308EC" w:rsidRPr="007603F7">
        <w:rPr>
          <w:rFonts w:ascii="IRLotus" w:hAnsi="IRLotus" w:cs="IRLotus"/>
          <w:sz w:val="28"/>
          <w:szCs w:val="28"/>
          <w:rtl/>
        </w:rPr>
        <w:t xml:space="preserve"> و با بررسی و تطبیق پیرفت‌های سه نسخه</w:t>
      </w:r>
      <w:r w:rsidR="009D7601" w:rsidRPr="007603F7">
        <w:rPr>
          <w:rFonts w:ascii="IRLotus" w:hAnsi="IRLotus" w:cs="IRLotus"/>
          <w:sz w:val="28"/>
          <w:szCs w:val="28"/>
          <w:rtl/>
        </w:rPr>
        <w:t>،</w:t>
      </w:r>
      <w:r w:rsidR="009308EC" w:rsidRPr="007603F7">
        <w:rPr>
          <w:rFonts w:ascii="IRLotus" w:hAnsi="IRLotus" w:cs="IRLotus"/>
          <w:sz w:val="28"/>
          <w:szCs w:val="28"/>
          <w:rtl/>
        </w:rPr>
        <w:t xml:space="preserve"> تفاوت‌هایی در داستان را یافتیم که مؤلف هر کدام را بر مبنای هدفی دنبال کرده است.</w:t>
      </w:r>
    </w:p>
    <w:p w:rsidR="009D7601" w:rsidRPr="007603F7" w:rsidRDefault="009D7601" w:rsidP="009D7601">
      <w:pPr>
        <w:pStyle w:val="Heading2"/>
        <w:numPr>
          <w:ilvl w:val="0"/>
          <w:numId w:val="13"/>
        </w:numPr>
        <w:jc w:val="both"/>
        <w:rPr>
          <w:rFonts w:ascii="IRLotus" w:hAnsi="IRLotus" w:cs="IRLotus"/>
          <w:color w:val="auto"/>
          <w:sz w:val="28"/>
          <w:szCs w:val="28"/>
          <w:rtl/>
        </w:rPr>
      </w:pPr>
      <w:r w:rsidRPr="007603F7">
        <w:rPr>
          <w:rFonts w:ascii="IRLotus" w:hAnsi="IRLotus" w:cs="IRLotus"/>
          <w:color w:val="auto"/>
          <w:sz w:val="28"/>
          <w:szCs w:val="28"/>
          <w:rtl/>
        </w:rPr>
        <w:t xml:space="preserve"> گشتارها در داستان </w:t>
      </w:r>
      <w:r w:rsidRPr="007603F7">
        <w:rPr>
          <w:rFonts w:ascii="IRLotus" w:hAnsi="IRLotus" w:cs="IRLotus"/>
          <w:i/>
          <w:iCs/>
          <w:color w:val="auto"/>
          <w:sz w:val="28"/>
          <w:szCs w:val="28"/>
          <w:rtl/>
        </w:rPr>
        <w:t>مرد و نامرد</w:t>
      </w:r>
    </w:p>
    <w:p w:rsidR="00D61D08" w:rsidRPr="007603F7" w:rsidRDefault="005A6C93" w:rsidP="00D61D08">
      <w:pPr>
        <w:ind w:firstLine="237"/>
        <w:jc w:val="both"/>
        <w:rPr>
          <w:rFonts w:ascii="IRLotus" w:hAnsi="IRLotus" w:cs="IRLotus"/>
          <w:sz w:val="28"/>
          <w:szCs w:val="28"/>
          <w:rtl/>
        </w:rPr>
      </w:pPr>
      <w:r w:rsidRPr="007603F7">
        <w:rPr>
          <w:rFonts w:ascii="IRLotus" w:hAnsi="IRLotus" w:cs="IRLotus"/>
          <w:sz w:val="28"/>
          <w:szCs w:val="28"/>
          <w:rtl/>
        </w:rPr>
        <w:t xml:space="preserve">با بررسی جدول فوق می‌بینیم که در بخش‌های زیادی از داستان، پی‌رفت‌های </w:t>
      </w:r>
      <w:r w:rsidRPr="007603F7">
        <w:rPr>
          <w:rFonts w:ascii="IRLotus" w:hAnsi="IRLotus" w:cs="IRLotus"/>
          <w:i/>
          <w:iCs/>
          <w:sz w:val="28"/>
          <w:szCs w:val="28"/>
          <w:rtl/>
        </w:rPr>
        <w:t>مرد و نامرد</w:t>
      </w:r>
      <w:r w:rsidRPr="007603F7">
        <w:rPr>
          <w:rFonts w:ascii="IRLotus" w:hAnsi="IRLotus" w:cs="IRLotus"/>
          <w:sz w:val="28"/>
          <w:szCs w:val="28"/>
          <w:rtl/>
        </w:rPr>
        <w:t xml:space="preserve"> با پی‌رفت‌های </w:t>
      </w:r>
      <w:r w:rsidRPr="007603F7">
        <w:rPr>
          <w:rFonts w:ascii="IRLotus" w:hAnsi="IRLotus" w:cs="IRLotus"/>
          <w:i/>
          <w:iCs/>
          <w:sz w:val="28"/>
          <w:szCs w:val="28"/>
          <w:rtl/>
        </w:rPr>
        <w:t>هزار و یک‌</w:t>
      </w:r>
      <w:r w:rsidRPr="007603F7">
        <w:rPr>
          <w:rFonts w:ascii="IRLotus" w:hAnsi="IRLotus" w:cs="IRLotus"/>
          <w:sz w:val="28"/>
          <w:szCs w:val="28"/>
          <w:rtl/>
        </w:rPr>
        <w:t xml:space="preserve"> </w:t>
      </w:r>
      <w:r w:rsidRPr="007603F7">
        <w:rPr>
          <w:rFonts w:ascii="IRLotus" w:hAnsi="IRLotus" w:cs="IRLotus"/>
          <w:i/>
          <w:iCs/>
          <w:sz w:val="28"/>
          <w:szCs w:val="28"/>
          <w:rtl/>
        </w:rPr>
        <w:t>شب</w:t>
      </w:r>
      <w:r w:rsidRPr="007603F7">
        <w:rPr>
          <w:rFonts w:ascii="IRLotus" w:hAnsi="IRLotus" w:cs="IRLotus"/>
          <w:sz w:val="28"/>
          <w:szCs w:val="28"/>
          <w:rtl/>
        </w:rPr>
        <w:t xml:space="preserve"> متفاوت است و آذریزدی جزئیات داستان را تغییر داده است. گشتارهای صورت گرفته با توجّه به هدف نویسنده در هفت شاخه قابل تقسیم است:</w:t>
      </w:r>
      <w:bookmarkStart w:id="3" w:name="_Toc408771367"/>
      <w:bookmarkStart w:id="4" w:name="_Toc422896431"/>
    </w:p>
    <w:p w:rsidR="005A6C93" w:rsidRPr="007603F7" w:rsidRDefault="00D61D08" w:rsidP="0054286D">
      <w:pPr>
        <w:ind w:firstLine="720"/>
        <w:jc w:val="both"/>
        <w:rPr>
          <w:rFonts w:ascii="IRLotus" w:hAnsi="IRLotus" w:cs="IRLotus"/>
          <w:b/>
          <w:bCs/>
          <w:sz w:val="36"/>
          <w:szCs w:val="36"/>
          <w:rtl/>
        </w:rPr>
      </w:pPr>
      <w:r w:rsidRPr="007603F7">
        <w:rPr>
          <w:rFonts w:ascii="IRLotus" w:hAnsi="IRLotus" w:cs="IRLotus"/>
          <w:b/>
          <w:bCs/>
          <w:sz w:val="28"/>
          <w:szCs w:val="28"/>
          <w:rtl/>
        </w:rPr>
        <w:t>1-</w:t>
      </w:r>
      <w:r w:rsidR="00BA6052" w:rsidRPr="007603F7">
        <w:rPr>
          <w:rFonts w:ascii="IRLotus" w:hAnsi="IRLotus" w:cs="IRLotus"/>
          <w:b/>
          <w:bCs/>
          <w:sz w:val="28"/>
          <w:szCs w:val="28"/>
          <w:rtl/>
        </w:rPr>
        <w:t>1</w:t>
      </w:r>
      <w:r w:rsidRPr="007603F7">
        <w:rPr>
          <w:rFonts w:ascii="IRLotus" w:hAnsi="IRLotus" w:cs="IRLotus"/>
          <w:b/>
          <w:bCs/>
          <w:sz w:val="28"/>
          <w:szCs w:val="28"/>
          <w:rtl/>
        </w:rPr>
        <w:t xml:space="preserve">- </w:t>
      </w:r>
      <w:r w:rsidR="005A6C93" w:rsidRPr="007603F7">
        <w:rPr>
          <w:rFonts w:ascii="IRLotus" w:hAnsi="IRLotus" w:cs="IRLotus"/>
          <w:b/>
          <w:bCs/>
          <w:sz w:val="28"/>
          <w:szCs w:val="28"/>
          <w:rtl/>
        </w:rPr>
        <w:t>گشتارها با هدف آموزشی</w:t>
      </w:r>
      <w:bookmarkEnd w:id="3"/>
      <w:bookmarkEnd w:id="4"/>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صاحب‌نظران، تئوری‌های متفاوتی نسبت به مقوله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ادبیّات کودک دارند، گروهی آن را ابزار آموزش شمرده‌اند و ارائه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جنبه‌های اخلاقی و تربیتی را در اوّلویت این تعریف قرار داده‌اند و برخی در این بین افراط نموده و حتّی ادبیّات را تنها ابزار ارتقاء سطح سواد سمعی و بصری کودکان و نوجوانان می‌دانند. به‌هر روی چنانچه تعریفی را که از ادبیّات کودک شده، بپذیریم، بی‌شک اهمیّت بخش آموزشی این مسأله را نیز تأیید کرده‌ایم. در آثاری که برای کودک نوشته می‌شود، همواره قسمتی با مضامین آموزشی در دل داستان نهفته است که بخش ارتقاء و رشد ذهن کودک در تعریف ادبیّات کودک را دربردارد. آن تری وایت که کتاب‌های علمی زیادی برای کودکان نوشته است، در کتاب "</w:t>
      </w:r>
      <w:r w:rsidRPr="007603F7">
        <w:rPr>
          <w:rFonts w:ascii="IRLotus" w:hAnsi="IRLotus" w:cs="IRLotus"/>
          <w:i/>
          <w:iCs/>
          <w:sz w:val="28"/>
          <w:szCs w:val="28"/>
          <w:rtl/>
        </w:rPr>
        <w:t>شرایط کتاب خوب علمی</w:t>
      </w:r>
      <w:r w:rsidRPr="007603F7">
        <w:rPr>
          <w:rFonts w:ascii="IRLotus" w:hAnsi="IRLotus" w:cs="IRLotus"/>
          <w:sz w:val="28"/>
          <w:szCs w:val="28"/>
          <w:rtl/>
        </w:rPr>
        <w:t>" می‌نویسد: ما نباید کودکان را کمتر از آنچه هستند بدانیم. مؤلف باید ابتدا شالوده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کار را بریزد و این نیز برای سنین مختلف متفاوت است (شورای کتاب کودک،1363: 128).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lastRenderedPageBreak/>
        <w:t>نویسنده با توجّه به رده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سنّی مخاطب و براساس نیاز و توانایی وی به ارائه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اطّلاعاتی پیرامون جامعه، خانواده، فرهنگ، اطّلاعات علمی و خودشناسی کودک و... می‌پردازد. در اینجا نیز آذریزدی که داستان مذکور را برای رده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سنّی ج بازنویسی نموده است، در خلال داستان، در میان گفت‌وگوهای شخصیّت‌ها، یا در توضیح رفتارهای آنان، اطّلاعات مفیدی به خواننده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خویش منتقل می‌کند. اطّلاعاتی نظیر روش شیرین کردن آب شور دریا، یا طرز تهیه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صابون در شیوه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سنّتی، معرّفی دو شغل رنگرزی و سلمانی در قدیم و تفاوتش با حال، و در نهایت تعریف کنایه‌هایی چون " لنگ پیش پای کسی انداختن" و یا وجه تسمیه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مفاهیمی چون " نقش حمّام" و "بوق حمّام". لازم ‌به‌ یادآوری است که تمام موارد ذکر شده، بخش‌هایی است که در روایت آذریزدی خلق شده و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ابتدایی نبوده و به داستان افزوده شده است. </w:t>
      </w:r>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از نظرگاه ژنت مباحث فوق پی‌رفت‌هایی است که به اصل داستان افزوده شده است. لذا تغییری که صورت گرفته است از لحاظ کمّی و نوع افزایشی است. </w:t>
      </w:r>
    </w:p>
    <w:p w:rsidR="005A6C93" w:rsidRPr="007603F7" w:rsidRDefault="00BA6052" w:rsidP="00525C23">
      <w:pPr>
        <w:pStyle w:val="Heading3"/>
        <w:ind w:firstLine="237"/>
        <w:jc w:val="both"/>
        <w:rPr>
          <w:rFonts w:ascii="IRLotus" w:hAnsi="IRLotus" w:cs="IRLotus"/>
          <w:color w:val="auto"/>
          <w:sz w:val="28"/>
          <w:szCs w:val="28"/>
          <w:rtl/>
        </w:rPr>
      </w:pPr>
      <w:bookmarkStart w:id="5" w:name="_Toc408771368"/>
      <w:bookmarkStart w:id="6" w:name="_Toc422896432"/>
      <w:r w:rsidRPr="007603F7">
        <w:rPr>
          <w:rFonts w:ascii="IRLotus" w:hAnsi="IRLotus" w:cs="IRLotus"/>
          <w:color w:val="auto"/>
          <w:sz w:val="28"/>
          <w:szCs w:val="28"/>
          <w:rtl/>
        </w:rPr>
        <w:t>1</w:t>
      </w:r>
      <w:r w:rsidR="005A6C93" w:rsidRPr="007603F7">
        <w:rPr>
          <w:rFonts w:ascii="IRLotus" w:hAnsi="IRLotus" w:cs="IRLotus"/>
          <w:color w:val="auto"/>
          <w:sz w:val="28"/>
          <w:szCs w:val="28"/>
          <w:rtl/>
        </w:rPr>
        <w:t>-</w:t>
      </w:r>
      <w:r w:rsidRPr="007603F7">
        <w:rPr>
          <w:rFonts w:ascii="IRLotus" w:hAnsi="IRLotus" w:cs="IRLotus"/>
          <w:color w:val="auto"/>
          <w:sz w:val="28"/>
          <w:szCs w:val="28"/>
          <w:rtl/>
        </w:rPr>
        <w:t>2</w:t>
      </w:r>
      <w:r w:rsidR="005A6C93" w:rsidRPr="007603F7">
        <w:rPr>
          <w:rFonts w:ascii="IRLotus" w:hAnsi="IRLotus" w:cs="IRLotus"/>
          <w:color w:val="auto"/>
          <w:sz w:val="28"/>
          <w:szCs w:val="28"/>
          <w:rtl/>
        </w:rPr>
        <w:t xml:space="preserve">- گشتارها با هدف </w:t>
      </w:r>
      <w:bookmarkEnd w:id="5"/>
      <w:r w:rsidR="005A6C93" w:rsidRPr="007603F7">
        <w:rPr>
          <w:rStyle w:val="CommentReference"/>
          <w:rFonts w:ascii="IRLotus" w:hAnsi="IRLotus" w:cs="IRLotus"/>
          <w:color w:val="auto"/>
          <w:sz w:val="28"/>
          <w:szCs w:val="28"/>
          <w:rtl/>
        </w:rPr>
        <w:t>علاقه‌مند ساختن کودک به عدالت</w:t>
      </w:r>
      <w:bookmarkEnd w:id="6"/>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با بررسی رفتارهای کودکان در سنین شش و هفت سالگی درمی‌یابیم که در این مرحله، اقتدار و قدرت بر برابری برتری دارد. عدالت در این سن، مفهومی متفاوت از سنین 10- 11 سالگی دارد. مثلاً پاسخ دادن یا برگرداندن ضربات و کتک‌ها که به نظر کودک ده ساله یک اقدام مبتنی بر عدالت مقدّماتی است، در نظر کودکان 6ساله و 7 ساله «زشت» تلقّی می‌شود؛ اگر چه در عمل خود دائماً آن را انجام می‌دهند (پیاژه، 1379: 303).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از سویی کودک وقتی به مرحله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عینی می‌رسد، تغییراتی عمده در ادراکاتش ایجاد می‌شود. بخصوص کاربرد صفات انتزاعی که به ویژگی‌ها، انگیزه‌ها، اعتقادات، ارزش‌ها و نگرش‌ها اطلاق می‌شود، افزایش می‌یابد (ماسن، 1384: 483). همچنین با فراگرفتن ارزش‌ها و مفاهیمی چون نیکی، عدالت، حقوق دیگران، به ارزیابی رفتارهای خود نسبت به دیگر افراد می‌پردازد و در داوری‌های خود عادلانه رفتار می‌کند.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 xml:space="preserve">یکی از ارزش‌ها که مفهومی انتزاعی را در بردارد مفهوم عدالت می‌باشد. از آنجا که داستان فوق، بستری مناسب برای بیان نقش و لزوم عدالت می‌باشد، آذریزدی به این مهم توجّه داشته است و در جریان محاکمه‌های ابوصیر و ابوقیر سعی در برجسته کردن این مضمون دارد. این در حالی است که در روایت </w:t>
      </w:r>
      <w:r w:rsidRPr="007603F7">
        <w:rPr>
          <w:rFonts w:ascii="IRLotus" w:hAnsi="IRLotus" w:cs="IRLotus"/>
          <w:i/>
          <w:iCs/>
          <w:sz w:val="28"/>
          <w:szCs w:val="28"/>
          <w:rtl/>
        </w:rPr>
        <w:t>هزار و یک شب</w:t>
      </w:r>
      <w:r w:rsidRPr="007603F7">
        <w:rPr>
          <w:rFonts w:ascii="IRLotus" w:hAnsi="IRLotus" w:cs="IRLotus"/>
          <w:sz w:val="28"/>
          <w:szCs w:val="28"/>
          <w:rtl/>
        </w:rPr>
        <w:t xml:space="preserve"> این تأکید دیده نمی‌شود. به‌سادگی می‌توان دریافت آذریزدی با هدف تأکید بر مفهوم و ارزش عدالت این مضمون را به داستان افزوده است.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این امر در بخش‌هایی از داستان نظیر قرار دادن صندوقی در حمّام به منظور گرفتن انعام دیده می‌شود. ابوصیر که نمی‌خواهد به شاگردانی که در تون حمّام کار می‌کنند و مشتری‌ها آن‌ها را نمی‌بینند- تا انعامی به آن‌ها بدهند- ظلم شود، پول انعام را بین تمام شاگردان تقسیم می‌کند. این پی‌رفت را که در روایت نخست دیده نمی‌شود، آذریزدی به داستان خویش افزوده است. این نوع افزودن پی‌رفت و رویداد، گشتار کمّی افزایشی است.</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lastRenderedPageBreak/>
        <w:t>پیاژه در این خصوص نظر جالبی ارائه داده است. وی با بررسی‌هایی که در مطالعه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رفتار کودکان داشته ‌است، در می‌یابد که کودک در سنین 11- 12 سالگی برداشتی که از عدالت دارد، متفاوت از سنین قبل است؛ چرا که در مراحل قبلی عدالت در نظر وی مفهوم برابری را تداعی می‌کرد، امّا در این مرحله، وی در‌می‌یابد انصاف و عدالت امری نسبی است. کودک به‌جای اینکه برابری را در هم‌سانی ببیند، حقوق برابر افراد را فقط برحسب شرایط خاص هر کس در نظر می‌گیرد (پیاژه، 1379: 304).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 xml:space="preserve">آذریزدی مفهوم دوّم از عدالت (امری نسبی) را بیان داشته است و قصد دارد نشان دهد که هر کس بر حسب شرایط خویش باید حقوقش را دریافت نماید. این همان مفهوم نسبی بودن عدالت از نظر پیاژه است که در این سن شکل می‌گیرد. </w:t>
      </w:r>
    </w:p>
    <w:p w:rsidR="005A6C93" w:rsidRPr="007603F7" w:rsidRDefault="005A6C93" w:rsidP="005A6C93">
      <w:pPr>
        <w:ind w:left="1440"/>
        <w:jc w:val="both"/>
        <w:rPr>
          <w:rFonts w:ascii="IRLotus" w:hAnsi="IRLotus" w:cs="IRLotus"/>
          <w:i/>
          <w:iCs/>
          <w:sz w:val="26"/>
          <w:szCs w:val="26"/>
          <w:rtl/>
        </w:rPr>
      </w:pPr>
      <w:r w:rsidRPr="007603F7">
        <w:rPr>
          <w:rFonts w:ascii="IRLotus" w:hAnsi="IRLotus" w:cs="IRLotus"/>
          <w:i/>
          <w:iCs/>
          <w:sz w:val="26"/>
          <w:szCs w:val="26"/>
          <w:rtl/>
        </w:rPr>
        <w:t xml:space="preserve">ابوصیر گفت: وقتی این پول‌ها یک‌جا جمع شد، هر کسی به حق خودش می‌رسد. حاکم گفت: صحیح است. این طور که باشد عدالت و انصاف بیشتر رعایت می‌شود (آذریزدی، 1370: 52).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 xml:space="preserve"> همچنین بخش مجزّایی به داستان اضافه شده که به ماجرای دادگاه ابوصیر و محاکمه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وی مربوط است. گویی نویسنده میل ندارد شخصیّتی در داستان، تنها به‌خواست حاکم کشته شود؛ بلکه باید پس از بررسی و در جریان دادگاه و در صورت اثبات جرم وی، حکم قتل ابوصیر به‌دستور قاضی برای اجرای عدالت امضا شود، نه فقط به‌دستور حاکم. در اینجا نیز تأکید و توجّه آذریزدی به مفهوم عدالت و پرورش این ارزش نزد مخاطب کم‌سنّ خویش مشهود می‌باشد.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 xml:space="preserve">چنانچه گشتارهای این بخش را از نظر ژنت بررسی نماییم، درمی‌یابیم مؤلف، روایت خویش را دستخوش تغییر نموده است. در اینجا گشتارها از نوع کاربردی است؛ چرا که در روایت آذریزدی تغییر در مسیر رویدادها صورت یافته؛ مثلاً حکم قتل ابوصیر را به‌جای آن که حاکم امضا نماید، قاضی صادر می‌کند. می‌بینیم که گشتار کاربردی را از نوع دگر ارزشی داریم. </w:t>
      </w:r>
    </w:p>
    <w:p w:rsidR="005A6C93" w:rsidRPr="007603F7" w:rsidRDefault="00BA6052" w:rsidP="00525C23">
      <w:pPr>
        <w:pStyle w:val="Heading3"/>
        <w:ind w:firstLine="720"/>
        <w:rPr>
          <w:rFonts w:ascii="IRLotus" w:hAnsi="IRLotus" w:cs="IRLotus"/>
          <w:color w:val="auto"/>
          <w:sz w:val="28"/>
          <w:szCs w:val="28"/>
          <w:rtl/>
        </w:rPr>
      </w:pPr>
      <w:bookmarkStart w:id="7" w:name="_Toc422896433"/>
      <w:r w:rsidRPr="007603F7">
        <w:rPr>
          <w:rFonts w:ascii="IRLotus" w:hAnsi="IRLotus" w:cs="IRLotus"/>
          <w:color w:val="auto"/>
          <w:sz w:val="28"/>
          <w:szCs w:val="28"/>
          <w:rtl/>
        </w:rPr>
        <w:t>1</w:t>
      </w:r>
      <w:r w:rsidR="005A6C93" w:rsidRPr="007603F7">
        <w:rPr>
          <w:rFonts w:ascii="IRLotus" w:hAnsi="IRLotus" w:cs="IRLotus"/>
          <w:color w:val="auto"/>
          <w:sz w:val="28"/>
          <w:szCs w:val="28"/>
          <w:rtl/>
        </w:rPr>
        <w:t>-3- گشتار با هدف تغییر انگیزه</w:t>
      </w:r>
      <w:bookmarkEnd w:id="7"/>
    </w:p>
    <w:p w:rsidR="005A6C93" w:rsidRPr="007603F7" w:rsidRDefault="005A6C93" w:rsidP="00D61D08">
      <w:pPr>
        <w:pStyle w:val="a"/>
        <w:rPr>
          <w:rFonts w:ascii="IRLotus" w:hAnsi="IRLotus" w:cs="IRLotus"/>
          <w:rtl/>
        </w:rPr>
      </w:pPr>
      <w:r w:rsidRPr="007603F7">
        <w:rPr>
          <w:rFonts w:ascii="IRLotus" w:hAnsi="IRLotus" w:cs="IRLotus"/>
          <w:rtl/>
        </w:rPr>
        <w:t xml:space="preserve">در داستان </w:t>
      </w:r>
      <w:r w:rsidRPr="007603F7">
        <w:rPr>
          <w:rFonts w:ascii="IRLotus" w:hAnsi="IRLotus" w:cs="IRLotus"/>
          <w:i/>
          <w:iCs/>
          <w:rtl/>
        </w:rPr>
        <w:t>ابوصیر و ابوقیر</w:t>
      </w:r>
      <w:r w:rsidRPr="007603F7">
        <w:rPr>
          <w:rFonts w:ascii="IRLotus" w:hAnsi="IRLotus" w:cs="IRLotus"/>
          <w:rtl/>
        </w:rPr>
        <w:t>، ابوقیر می‌گوید انگیزه</w:t>
      </w:r>
      <w:r w:rsidRPr="007603F7">
        <w:rPr>
          <w:rFonts w:ascii="Sakkal Majalla" w:hAnsi="Sakkal Majalla" w:cs="Sakkal Majalla" w:hint="cs"/>
          <w:rtl/>
        </w:rPr>
        <w:t>ٴ</w:t>
      </w:r>
      <w:r w:rsidRPr="007603F7">
        <w:rPr>
          <w:rFonts w:ascii="IRLotus" w:hAnsi="IRLotus" w:cs="IRLotus"/>
          <w:rtl/>
        </w:rPr>
        <w:t xml:space="preserve"> ابوصیر برای کشتن حاکم دو عامل است. نخست رهایی همسر و فرزندش است که در زندان شهر نصارا اسیر شده‌اند و دوّمین عامل، دریافت مال فراوان و پاداش از پادشاه شهر نصاراست. این انگیزه در </w:t>
      </w:r>
      <w:r w:rsidRPr="007603F7">
        <w:rPr>
          <w:rFonts w:ascii="IRLotus" w:hAnsi="IRLotus" w:cs="IRLotus"/>
          <w:i/>
          <w:iCs/>
          <w:rtl/>
        </w:rPr>
        <w:t>مرد و نامرد</w:t>
      </w:r>
      <w:r w:rsidRPr="007603F7">
        <w:rPr>
          <w:rFonts w:ascii="IRLotus" w:hAnsi="IRLotus" w:cs="IRLotus"/>
          <w:rtl/>
        </w:rPr>
        <w:t xml:space="preserve"> تقلیل یافته است. آذریزدی می‌نویسد تنها انگیزه</w:t>
      </w:r>
      <w:r w:rsidRPr="007603F7">
        <w:rPr>
          <w:rFonts w:ascii="Sakkal Majalla" w:hAnsi="Sakkal Majalla" w:cs="Sakkal Majalla" w:hint="cs"/>
          <w:rtl/>
        </w:rPr>
        <w:t>ٴ</w:t>
      </w:r>
      <w:r w:rsidRPr="007603F7">
        <w:rPr>
          <w:rFonts w:ascii="IRLotus" w:hAnsi="IRLotus" w:cs="IRLotus"/>
          <w:rtl/>
        </w:rPr>
        <w:t xml:space="preserve"> ابوصیر از قتل حاکم، نجات جان زن و فرزندش است. در اینجا گشتار انگیزشی برای قتل حاکم صورت گرفته است و چون یکی از انگیزه‌های قتل در نسخه</w:t>
      </w:r>
      <w:r w:rsidRPr="007603F7">
        <w:rPr>
          <w:rFonts w:ascii="Sakkal Majalla" w:hAnsi="Sakkal Majalla" w:cs="Sakkal Majalla" w:hint="cs"/>
          <w:rtl/>
        </w:rPr>
        <w:t>ٴ</w:t>
      </w:r>
      <w:r w:rsidRPr="007603F7">
        <w:rPr>
          <w:rFonts w:ascii="IRLotus" w:hAnsi="IRLotus" w:cs="IRLotus"/>
          <w:rtl/>
        </w:rPr>
        <w:t xml:space="preserve"> بیش‌متن از بین رفته است، گشتار در اینجا گونه</w:t>
      </w:r>
      <w:r w:rsidRPr="007603F7">
        <w:rPr>
          <w:rFonts w:ascii="Sakkal Majalla" w:hAnsi="Sakkal Majalla" w:cs="Sakkal Majalla" w:hint="cs"/>
          <w:rtl/>
        </w:rPr>
        <w:t>ٴ</w:t>
      </w:r>
      <w:r w:rsidRPr="007603F7">
        <w:rPr>
          <w:rFonts w:ascii="IRLotus" w:hAnsi="IRLotus" w:cs="IRLotus"/>
          <w:rtl/>
        </w:rPr>
        <w:t xml:space="preserve"> بی‌انگیزه کردن است.</w:t>
      </w:r>
    </w:p>
    <w:p w:rsidR="005A6C93" w:rsidRPr="007603F7" w:rsidRDefault="00BA6052" w:rsidP="00525C23">
      <w:pPr>
        <w:pStyle w:val="Heading3"/>
        <w:ind w:firstLine="720"/>
        <w:jc w:val="both"/>
        <w:rPr>
          <w:rFonts w:ascii="IRLotus" w:hAnsi="IRLotus" w:cs="IRLotus"/>
          <w:color w:val="auto"/>
          <w:sz w:val="28"/>
          <w:szCs w:val="28"/>
          <w:rtl/>
        </w:rPr>
      </w:pPr>
      <w:bookmarkStart w:id="8" w:name="_Toc408771369"/>
      <w:bookmarkStart w:id="9" w:name="_Toc422896434"/>
      <w:r w:rsidRPr="007603F7">
        <w:rPr>
          <w:rFonts w:ascii="IRLotus" w:hAnsi="IRLotus" w:cs="IRLotus"/>
          <w:color w:val="auto"/>
          <w:sz w:val="28"/>
          <w:szCs w:val="28"/>
          <w:rtl/>
        </w:rPr>
        <w:lastRenderedPageBreak/>
        <w:t>1</w:t>
      </w:r>
      <w:r w:rsidR="005A6C93" w:rsidRPr="007603F7">
        <w:rPr>
          <w:rFonts w:ascii="IRLotus" w:hAnsi="IRLotus" w:cs="IRLotus"/>
          <w:color w:val="auto"/>
          <w:sz w:val="28"/>
          <w:szCs w:val="28"/>
          <w:rtl/>
        </w:rPr>
        <w:t>-4- گشتارها با هدف حذف بخش‌های افسانه‌ای و خیالی</w:t>
      </w:r>
      <w:bookmarkEnd w:id="8"/>
      <w:bookmarkEnd w:id="9"/>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می گویند انسان موجودی است متحوّل شونده که پیوسته در حال دگرگونی است؛ به‌عبارتی دیگر «جوهر اصلی کودکی تغییر است» (حری، 1363: 11). بر همین مبناست که افرادی چون پیاژه به تقسیم‌بندی دوره‌های رشد کودک پرداخته‌اند و علّت این تقسیم‌بندی‌ها نیز تغییر ذائقه و نیازها و توانایی‌های کودک در مراحل مختلف رشد است.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کودک در این مرحله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سنّی (اواخر دوره ابتدایی) خواهان دریافت و درک محیط پیرامون خود می‌باشد. وی توجّه بیشتری به خانواده، مدرسه، جمع دوستان و.. . دارد. لذا کم‌کم از محیط کوچک خویش بیرون آمده و پا به جهان وسیع واقعیّت می‌گذارد و آماده مرحله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عملیّات صوری (از یازده سالگی به‌ بعد) می‌شود. طبیعی است که در این سن میل وی به مطالعه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آثار قصّه‌های افسانه‌ای و تخیّلی کم می‌شود. او دوست دارد حوادث داستانش بر مبنای حقیقت پیش برود و در ذائقه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خویش عوامل جادویی قصّه را حذف می‌کند. </w:t>
      </w:r>
    </w:p>
    <w:p w:rsidR="005A6C93" w:rsidRPr="007603F7" w:rsidRDefault="005A6C93" w:rsidP="00525C23">
      <w:pPr>
        <w:ind w:firstLine="720"/>
        <w:jc w:val="both"/>
        <w:rPr>
          <w:rFonts w:ascii="IRLotus" w:hAnsi="IRLotus" w:cs="IRLotus"/>
          <w:sz w:val="28"/>
          <w:szCs w:val="28"/>
          <w:rtl/>
        </w:rPr>
      </w:pPr>
      <w:r w:rsidRPr="007603F7">
        <w:rPr>
          <w:rFonts w:ascii="IRLotus" w:hAnsi="IRLotus" w:cs="IRLotus"/>
          <w:sz w:val="28"/>
          <w:szCs w:val="28"/>
          <w:rtl/>
        </w:rPr>
        <w:t>بهترین نوع این آثار، داستان‌های واقع‌گرا می‌باشد که وقایع و روابط انسانی شخصیّت‌های داستان بر اساس "علیّت اجتماعی" است.. . چنین است که هیچ واقعه‌ای بی‌سبب به اثر راه نمی‌یابد (همان. 12). آذریزدی که کتاب خویش را برای رده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سنّی جیم و دال نوشته است، با تکیه بر این ویژگی کودک در مرحله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عینی ماجرای افسانه‌ای و تخیّلی داستان را حذف نموده است. </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t xml:space="preserve"> در اینجا نظر خود آذریزدی را در باب </w:t>
      </w:r>
      <w:r w:rsidRPr="007603F7">
        <w:rPr>
          <w:rStyle w:val="Char"/>
          <w:rFonts w:ascii="IRLotus" w:hAnsi="IRLotus" w:cs="IRLotus"/>
          <w:rtl/>
        </w:rPr>
        <w:t>گشتارها</w:t>
      </w:r>
      <w:r w:rsidRPr="007603F7">
        <w:rPr>
          <w:rFonts w:ascii="IRLotus" w:hAnsi="IRLotus" w:cs="IRLotus"/>
          <w:sz w:val="28"/>
          <w:szCs w:val="28"/>
          <w:rtl/>
        </w:rPr>
        <w:t>ی داستان می‌نویسیم. آذریزدی در انتهای کتابش در بخش «درباره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مآخذ داستان و حرف‌های دیگر» به این مطلب اشاره دارد و می‌نویسد:</w:t>
      </w:r>
    </w:p>
    <w:p w:rsidR="005A6C93" w:rsidRPr="007603F7" w:rsidRDefault="005A6C93" w:rsidP="005A6C93">
      <w:pPr>
        <w:ind w:left="1440"/>
        <w:jc w:val="both"/>
        <w:rPr>
          <w:rFonts w:ascii="IRLotus" w:hAnsi="IRLotus" w:cs="IRLotus"/>
          <w:i/>
          <w:iCs/>
          <w:sz w:val="26"/>
          <w:szCs w:val="26"/>
          <w:rtl/>
        </w:rPr>
      </w:pPr>
      <w:r w:rsidRPr="007603F7">
        <w:rPr>
          <w:rFonts w:ascii="IRLotus" w:hAnsi="IRLotus" w:cs="IRLotus"/>
          <w:i/>
          <w:iCs/>
          <w:sz w:val="26"/>
          <w:szCs w:val="26"/>
          <w:rtl/>
        </w:rPr>
        <w:t>.. . داستان با تفاوت‌هایی ساخته شده تا جریان آن منطقی باشد و یک انگشتر بیچاره مجبور نباشد معجزه بکند. چون که در این دفتر سر و کار با کودک افتاده است و بچه‌های امروز معجزه</w:t>
      </w:r>
      <w:r w:rsidRPr="007603F7">
        <w:rPr>
          <w:rFonts w:ascii="Sakkal Majalla" w:hAnsi="Sakkal Majalla" w:cs="Sakkal Majalla" w:hint="cs"/>
          <w:i/>
          <w:iCs/>
          <w:sz w:val="26"/>
          <w:szCs w:val="26"/>
          <w:rtl/>
        </w:rPr>
        <w:t>ٴ</w:t>
      </w:r>
      <w:r w:rsidRPr="007603F7">
        <w:rPr>
          <w:rFonts w:ascii="IRLotus" w:hAnsi="IRLotus" w:cs="IRLotus"/>
          <w:i/>
          <w:iCs/>
          <w:sz w:val="26"/>
          <w:szCs w:val="26"/>
          <w:rtl/>
        </w:rPr>
        <w:t xml:space="preserve"> انگشتر را نمی‌پذیرند (آذریزدی، 1346: 112). </w:t>
      </w:r>
    </w:p>
    <w:p w:rsidR="005A6C93" w:rsidRPr="007603F7" w:rsidRDefault="00BA6052" w:rsidP="00932981">
      <w:pPr>
        <w:pStyle w:val="Heading3"/>
        <w:ind w:firstLine="720"/>
        <w:jc w:val="both"/>
        <w:rPr>
          <w:rFonts w:ascii="IRLotus" w:hAnsi="IRLotus" w:cs="IRLotus"/>
          <w:color w:val="auto"/>
          <w:sz w:val="28"/>
          <w:szCs w:val="28"/>
          <w:rtl/>
        </w:rPr>
      </w:pPr>
      <w:bookmarkStart w:id="10" w:name="_Toc408771370"/>
      <w:bookmarkStart w:id="11" w:name="_Toc422896435"/>
      <w:r w:rsidRPr="007603F7">
        <w:rPr>
          <w:rFonts w:ascii="IRLotus" w:hAnsi="IRLotus" w:cs="IRLotus"/>
          <w:color w:val="auto"/>
          <w:sz w:val="28"/>
          <w:szCs w:val="28"/>
          <w:rtl/>
        </w:rPr>
        <w:t>1</w:t>
      </w:r>
      <w:r w:rsidR="005A6C93" w:rsidRPr="007603F7">
        <w:rPr>
          <w:rFonts w:ascii="IRLotus" w:hAnsi="IRLotus" w:cs="IRLotus"/>
          <w:color w:val="auto"/>
          <w:sz w:val="28"/>
          <w:szCs w:val="28"/>
          <w:rtl/>
        </w:rPr>
        <w:t>-5- گشتارها با نگرش فرجام‌شناسانه</w:t>
      </w:r>
      <w:bookmarkEnd w:id="10"/>
      <w:r w:rsidR="005A6C93" w:rsidRPr="007603F7">
        <w:rPr>
          <w:rStyle w:val="FootnoteReference"/>
          <w:rFonts w:ascii="IRLotus" w:hAnsi="IRLotus" w:cs="IRLotus"/>
          <w:color w:val="auto"/>
          <w:sz w:val="28"/>
          <w:szCs w:val="28"/>
          <w:rtl/>
        </w:rPr>
        <w:footnoteReference w:id="25"/>
      </w:r>
      <w:bookmarkEnd w:id="11"/>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از دیگرسو برای انتقال ارزش‌ها به کودک باید روش‌های تشویقی به کار برد. داستان کودکانه، متن آموزشی نیست که مفاهیم خوب و بد، فهرست‌وار ذکر شود و کودک ملزم به فراگیری آن باشد. داستانی موفّق است که ارزش‌ها و پیامش را به شکل غیرمستقیم ارائه دهد. </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t xml:space="preserve">در واقع مؤلف نباید به شعور مخاطب خود توهین کند و کودک را دست‌کم بگیرد. بر همین اساس برای ترویج ارزش‌های انسانی، مؤلف با نشان دادن عاقبتی که در ورای پستی‌ها نهفته ‌است و نیز موفّقیّت‌های انسان‌های نیکو در انتهای داستان، در ترویج ارزش‌ها تلاش می‌کند. چنین نگاهی، ایدئولوژی متن را به دیدگاه فرجام‌شناسانه نزدیک می‌کند. </w:t>
      </w:r>
      <w:r w:rsidRPr="007603F7">
        <w:rPr>
          <w:rFonts w:ascii="IRLotus" w:hAnsi="IRLotus" w:cs="IRLotus"/>
          <w:sz w:val="28"/>
          <w:szCs w:val="28"/>
          <w:rtl/>
        </w:rPr>
        <w:lastRenderedPageBreak/>
        <w:t>دیدگاهی که بنابرآن: «باید دقّت کنیم که هر کنش چه به بار می‌آورد. آیا به هدفی می‌رسد، یا نمی‌رسد. تا بتوانیم در مورد آن داوری کنیم» (احمدی، 1377: 142).</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t>در داستان</w:t>
      </w:r>
      <w:r w:rsidRPr="007603F7">
        <w:rPr>
          <w:rFonts w:ascii="IRLotus" w:hAnsi="IRLotus" w:cs="IRLotus"/>
          <w:i/>
          <w:iCs/>
          <w:sz w:val="28"/>
          <w:szCs w:val="28"/>
          <w:rtl/>
        </w:rPr>
        <w:t xml:space="preserve"> مرد و نامرد </w:t>
      </w:r>
      <w:r w:rsidRPr="007603F7">
        <w:rPr>
          <w:rFonts w:ascii="IRLotus" w:hAnsi="IRLotus" w:cs="IRLotus"/>
          <w:sz w:val="28"/>
          <w:szCs w:val="28"/>
          <w:rtl/>
        </w:rPr>
        <w:t>نیز آذریزدی در جهان ساده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کودکانه‌ای که خلق نموده، هیچ خوبی را بی‌پاداش و هیچ بدی را بی‌عقوبت نگذاشته ‌است. به‌طور مثال عاقبت شخصیّت منفی داستان (ابوقیر) بر خلاف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اصلی آن مرگ نیست. آذریزدی سرنوشت وی را تغییر می‌دهد و حاکم و ابوصیر، او را می‌بخشند. تنها به‌این‌خاطر که روزی به مردم شهر، رنگرزی آموخته است. در اینجا نشان می‌دهد که تنها اقدام مثبتی که ابوقیر در داستان انجام داده است به وی کمک می‌کند و یا در بخشی دیگر از داستان، صالح که شخصیّتی ساخته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آذریزدی می‌باشد، کسی است که در دادگاه حاضر شده و به بی‌گناهی ابوصیر شهادت می‌دهد و در پایان می‌بینیم صاحب آهنگری به واسطه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کار نیکویی که انجام داده است، به ازدواج دختر حاکم درمی‌آید و پاداش کار خود را می‌بیند. </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t>این نگرش، وام‌گرفته از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اصلی داستان است. </w:t>
      </w:r>
      <w:r w:rsidRPr="007603F7">
        <w:rPr>
          <w:rFonts w:ascii="IRLotus" w:hAnsi="IRLotus" w:cs="IRLotus"/>
          <w:i/>
          <w:iCs/>
          <w:sz w:val="28"/>
          <w:szCs w:val="28"/>
          <w:rtl/>
        </w:rPr>
        <w:t>هزار و یک شب</w:t>
      </w:r>
      <w:r w:rsidRPr="007603F7">
        <w:rPr>
          <w:rFonts w:ascii="IRLotus" w:hAnsi="IRLotus" w:cs="IRLotus"/>
          <w:sz w:val="28"/>
          <w:szCs w:val="28"/>
          <w:rtl/>
        </w:rPr>
        <w:t xml:space="preserve"> کتابی است که پاداش و عقوبت شخصیّت‌های داستان‌هایش در دل آن نوشته شده است و هیچ کار خیر یا شری بی‌پاسخ گذاشته نمی‌شود. </w:t>
      </w:r>
      <w:r w:rsidRPr="007603F7">
        <w:rPr>
          <w:rFonts w:ascii="IRLotus" w:hAnsi="IRLotus" w:cs="IRLotus"/>
          <w:i/>
          <w:iCs/>
          <w:sz w:val="28"/>
          <w:szCs w:val="28"/>
          <w:rtl/>
        </w:rPr>
        <w:t>هزار و یک شب</w:t>
      </w:r>
      <w:r w:rsidRPr="007603F7">
        <w:rPr>
          <w:rFonts w:ascii="IRLotus" w:hAnsi="IRLotus" w:cs="IRLotus"/>
          <w:sz w:val="28"/>
          <w:szCs w:val="28"/>
          <w:rtl/>
        </w:rPr>
        <w:t xml:space="preserve"> کتابی به‌غایت پراگماتیک و عمل‌گرا است. ایده آلی فراسوی صفحات کتاب وجود ندارد. اگر وصالی هست همین‌جا لابه‌لای همین سطرها به‌وقوع می‌پیوندد و اگر عشقی طلوعی می‌کند در همین جهان بار می‌دهد (ثمینی، 1379: 234- 235). </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t>از منظر نظریّه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ژنت این تغییرات، گشتار ارزشی است. ویژگی بخشنده‌بودن شخصیّت حاکم و ابوصیر در روایت آذریزدی برجستگی و نمود بیشتری یافته است. این تغییر محتوایی نوعی ارزش‌گذاری مکرّر است.</w:t>
      </w:r>
    </w:p>
    <w:p w:rsidR="005A6C93" w:rsidRPr="007603F7" w:rsidRDefault="00BA6052" w:rsidP="00932981">
      <w:pPr>
        <w:pStyle w:val="Heading3"/>
        <w:ind w:firstLine="237"/>
        <w:jc w:val="both"/>
        <w:rPr>
          <w:rFonts w:ascii="IRLotus" w:hAnsi="IRLotus" w:cs="IRLotus"/>
          <w:color w:val="auto"/>
          <w:sz w:val="28"/>
          <w:szCs w:val="28"/>
          <w:rtl/>
        </w:rPr>
      </w:pPr>
      <w:bookmarkStart w:id="12" w:name="_Toc408771371"/>
      <w:bookmarkStart w:id="13" w:name="_Toc422896436"/>
      <w:r w:rsidRPr="007603F7">
        <w:rPr>
          <w:rFonts w:ascii="IRLotus" w:hAnsi="IRLotus" w:cs="IRLotus"/>
          <w:color w:val="auto"/>
          <w:sz w:val="28"/>
          <w:szCs w:val="28"/>
          <w:rtl/>
        </w:rPr>
        <w:t>1</w:t>
      </w:r>
      <w:r w:rsidR="005A6C93" w:rsidRPr="007603F7">
        <w:rPr>
          <w:rFonts w:ascii="IRLotus" w:hAnsi="IRLotus" w:cs="IRLotus"/>
          <w:color w:val="auto"/>
          <w:sz w:val="28"/>
          <w:szCs w:val="28"/>
          <w:rtl/>
        </w:rPr>
        <w:t>-6- گشتارها با هدف تلطیف فضا و روند داستان</w:t>
      </w:r>
      <w:bookmarkEnd w:id="12"/>
      <w:bookmarkEnd w:id="13"/>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آذریزدی به‌جای محل دفن دو شخصیّت ابوقیر و ابوصیر، مزرعه‌ای را خلق می‌کند که ابوقیر می‌خواهد در آن کار کند. البته با توجّه به یکی از اهداف مؤلف یعنی میل به نشان دادن عاقبت خوبی و بدی در این دنیا، این شخصیّت منفی داستان (ابوقیر) هرگز از این مزرعه، بهره‌ای نمی‌برد و قبل از آماده شدن آن می‌میرد و نام ابوقیر و ابوصیر بر آن مزرعه می‌نهند. </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t>مسأله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کشتن ابوقیر به کلّی حذف شده است. مسأله‌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مرگ شخصیّت در کتاب </w:t>
      </w:r>
      <w:r w:rsidRPr="007603F7">
        <w:rPr>
          <w:rFonts w:ascii="IRLotus" w:hAnsi="IRLotus" w:cs="IRLotus"/>
          <w:i/>
          <w:iCs/>
          <w:sz w:val="28"/>
          <w:szCs w:val="28"/>
          <w:rtl/>
        </w:rPr>
        <w:t>هزار و یک شب</w:t>
      </w:r>
      <w:r w:rsidRPr="007603F7">
        <w:rPr>
          <w:rFonts w:ascii="IRLotus" w:hAnsi="IRLotus" w:cs="IRLotus"/>
          <w:sz w:val="28"/>
          <w:szCs w:val="28"/>
          <w:rtl/>
        </w:rPr>
        <w:t xml:space="preserve"> در داستان‌های متفاوت بارها تکرار شده است؛ چرا که </w:t>
      </w:r>
      <w:r w:rsidRPr="007603F7">
        <w:rPr>
          <w:rFonts w:ascii="IRLotus" w:hAnsi="IRLotus" w:cs="IRLotus"/>
          <w:i/>
          <w:iCs/>
          <w:sz w:val="28"/>
          <w:szCs w:val="28"/>
          <w:rtl/>
        </w:rPr>
        <w:t>هزار و یک شب</w:t>
      </w:r>
      <w:r w:rsidRPr="007603F7">
        <w:rPr>
          <w:rFonts w:ascii="IRLotus" w:hAnsi="IRLotus" w:cs="IRLotus"/>
          <w:sz w:val="28"/>
          <w:szCs w:val="28"/>
          <w:rtl/>
        </w:rPr>
        <w:t xml:space="preserve"> دیدگاهی مرگ‌آگاه دارد و مرگ معیاری است که علم به آن، خود، تعریف تازه‌ای از اخلاق می‌آفریند.... آدم‌ها مرگ را به‌عنوان پایان پذیرفته‌اند و گویی معیارهایشان را با آن شکل داده‌اند (ثمینی، 1379: 234- 235). در </w:t>
      </w:r>
      <w:r w:rsidRPr="007603F7">
        <w:rPr>
          <w:rFonts w:ascii="IRLotus" w:hAnsi="IRLotus" w:cs="IRLotus"/>
          <w:i/>
          <w:iCs/>
          <w:sz w:val="28"/>
          <w:szCs w:val="28"/>
          <w:rtl/>
        </w:rPr>
        <w:t>هزار و یک شب</w:t>
      </w:r>
      <w:r w:rsidRPr="007603F7">
        <w:rPr>
          <w:rFonts w:ascii="IRLotus" w:hAnsi="IRLotus" w:cs="IRLotus"/>
          <w:sz w:val="28"/>
          <w:szCs w:val="28"/>
          <w:rtl/>
        </w:rPr>
        <w:t xml:space="preserve"> اشراف به مرگ موج می‌زند، هیچ حکایت بلندی نیست که با جمله‌ای ثابت به مرگ ختم نشود: «و چنین بود تا اینکه بر هم‌زننده لذّات بر ایشان بتاخت. فسبحان من لایموت».</w:t>
      </w:r>
    </w:p>
    <w:p w:rsidR="005A6C93" w:rsidRPr="007603F7" w:rsidRDefault="005A6C93" w:rsidP="00932981">
      <w:pPr>
        <w:ind w:firstLine="720"/>
        <w:jc w:val="both"/>
        <w:rPr>
          <w:rFonts w:ascii="IRLotus" w:hAnsi="IRLotus" w:cs="IRLotus"/>
          <w:sz w:val="28"/>
          <w:szCs w:val="28"/>
          <w:rtl/>
        </w:rPr>
      </w:pPr>
      <w:r w:rsidRPr="007603F7">
        <w:rPr>
          <w:rFonts w:ascii="IRLotus" w:hAnsi="IRLotus" w:cs="IRLotus"/>
          <w:sz w:val="28"/>
          <w:szCs w:val="28"/>
          <w:rtl/>
        </w:rPr>
        <w:lastRenderedPageBreak/>
        <w:t xml:space="preserve">با چنین رویکردی است که خالق </w:t>
      </w:r>
      <w:r w:rsidRPr="007603F7">
        <w:rPr>
          <w:rFonts w:ascii="IRLotus" w:hAnsi="IRLotus" w:cs="IRLotus"/>
          <w:i/>
          <w:iCs/>
          <w:sz w:val="28"/>
          <w:szCs w:val="28"/>
          <w:rtl/>
        </w:rPr>
        <w:t>هزار و یک شب،</w:t>
      </w:r>
      <w:r w:rsidRPr="007603F7">
        <w:rPr>
          <w:rFonts w:ascii="IRLotus" w:hAnsi="IRLotus" w:cs="IRLotus"/>
          <w:sz w:val="28"/>
          <w:szCs w:val="28"/>
          <w:rtl/>
        </w:rPr>
        <w:t xml:space="preserve"> ابوقیر را نیز محکوم به مرگ می‌داند. مرگی به‌دستور حاکم در جزای اعمال شوم خود ابوقیر، امّا آذریزدی ترجیح می‌دهد این مرگ به خواست و دستور خدا باشد. مرگی که به‌خاطر خوش‌قلبی ابوصیر و نیز بخشش حاکم به تأخیر می‌افتد و در نهایت قبل از به‌بارنشستن کِشته‌های ابوقیر در مزرعه‌اش، وی را در می‌یابد. با این تغییر در مسیر داستان، آذریزدی دو عامل را به داستان می‌افزاید. اوّل ترویج بخشش و خوش‌قلبی حاکم و ابوصیر است؛ گرچه در داستان </w:t>
      </w:r>
      <w:r w:rsidRPr="007603F7">
        <w:rPr>
          <w:rFonts w:ascii="IRLotus" w:hAnsi="IRLotus" w:cs="IRLotus"/>
          <w:i/>
          <w:iCs/>
          <w:sz w:val="28"/>
          <w:szCs w:val="28"/>
          <w:rtl/>
        </w:rPr>
        <w:t>هزار و یک شب</w:t>
      </w:r>
      <w:r w:rsidRPr="007603F7">
        <w:rPr>
          <w:rFonts w:ascii="IRLotus" w:hAnsi="IRLotus" w:cs="IRLotus"/>
          <w:sz w:val="28"/>
          <w:szCs w:val="28"/>
          <w:rtl/>
        </w:rPr>
        <w:t xml:space="preserve"> ابوصیر به میانجی‌گری می‌پردازد، امّا حاکم نمی‌پذیرد. آذریزدی حاکمی عادل‌تر و بخشنده‌تر خلق می‌کند. در اینجا همانند مورد بالا گشتار ارزش‌گذاری مکرّر داریم.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پیش‌متن به این صفات حاکم و ابوصیر اشاره شده است و آن‌ها با این ویژگی‌ها وصف شده‌اند، امّا در هنگام محاکمه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ابوقیر این صفت آن‌ها نمودی ندارد. حاکم اثر آذریزدی، ابوقیر را می‌بخشد تا ارزش بخشندگی را به کودک القا کند، امّا اقدامات زشت ابوقیر نباید بی‌پاسخ بماند. لذا در پی‌ رفت بعد، مرگ طبیعی به سراغ وی می‌آید تا عامل دوّم آموزشی اثر آذریزدی القا شود: فرجام‌نگری.</w:t>
      </w:r>
    </w:p>
    <w:p w:rsidR="005A6C93" w:rsidRPr="007603F7" w:rsidRDefault="00BA6052" w:rsidP="00932981">
      <w:pPr>
        <w:pStyle w:val="Heading3"/>
        <w:ind w:firstLine="237"/>
        <w:jc w:val="both"/>
        <w:rPr>
          <w:rFonts w:ascii="IRLotus" w:hAnsi="IRLotus" w:cs="IRLotus"/>
          <w:color w:val="auto"/>
          <w:sz w:val="28"/>
          <w:szCs w:val="28"/>
          <w:rtl/>
        </w:rPr>
      </w:pPr>
      <w:bookmarkStart w:id="14" w:name="_Toc408771372"/>
      <w:bookmarkStart w:id="15" w:name="_Toc422896437"/>
      <w:r w:rsidRPr="007603F7">
        <w:rPr>
          <w:rFonts w:ascii="IRLotus" w:hAnsi="IRLotus" w:cs="IRLotus"/>
          <w:color w:val="auto"/>
          <w:sz w:val="28"/>
          <w:szCs w:val="28"/>
          <w:rtl/>
        </w:rPr>
        <w:t>1</w:t>
      </w:r>
      <w:r w:rsidR="005A6C93" w:rsidRPr="007603F7">
        <w:rPr>
          <w:rFonts w:ascii="IRLotus" w:hAnsi="IRLotus" w:cs="IRLotus"/>
          <w:color w:val="auto"/>
          <w:sz w:val="28"/>
          <w:szCs w:val="28"/>
          <w:rtl/>
        </w:rPr>
        <w:t>-7- گشتارها با هدف مناسب‌سازی مضمون برای کودکان</w:t>
      </w:r>
      <w:bookmarkEnd w:id="14"/>
      <w:bookmarkEnd w:id="15"/>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علاوه بر </w:t>
      </w:r>
      <w:r w:rsidRPr="007603F7">
        <w:rPr>
          <w:rStyle w:val="Char"/>
          <w:rFonts w:ascii="IRLotus" w:hAnsi="IRLotus" w:cs="IRLotus"/>
          <w:rtl/>
        </w:rPr>
        <w:t>گشتارها</w:t>
      </w:r>
      <w:r w:rsidRPr="007603F7">
        <w:rPr>
          <w:rFonts w:ascii="IRLotus" w:hAnsi="IRLotus" w:cs="IRLotus"/>
          <w:sz w:val="28"/>
          <w:szCs w:val="28"/>
          <w:rtl/>
        </w:rPr>
        <w:t>یی که تا اینجا بررسی شد نوع دیگری از گشتارها در داستان دیده می‌شود که به دلیل مناسب نبودن آن مضمون برای کودکان، تغییر یافته است. مضامینی که حذف آن ممکن نیست. مثلاً عامل نجات ابوصیر در داستان قابل حذف نیست. لذا نویسنده با هدف حذف قسمت‌های افسانه‌ای داستان، آن را تغییر داده است. تغییر دیگر داستان نقشه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ابوقیر است که نزد حاکم به بدگویی ابوصیر می‌پردازد. برای کودکی که مخاطب داستان قرار گرفته است، درک قتل حاکم با خنجر ملموس‌تر است و آن را بهتر تصوّر و درک می‌کند، نسبت به قتل وی به‌خاطر مالیدن دارویی از زرنیخ و آهک به بدن. لذا آذریزدی نقشه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ابوقیر را تغییر می‌دهد و آن را به گذاشتن خنجر در حمّام و ترساندن حاکم تبدیل می‌کند. در اینجا آذریزدی نظام ارزشی پیش‌متن را تغییر می‌دهد و با عنایت به مخاطب خود آن را اصلاح می‌کند. لذا گشتار دگرارزشی دیده می‌شود. از این قسم گشتارهای کاربردی در روایت آذریزدی چند مورد دیگر نیز دیده می‌شود. مانند تغییر شهر نصاری -که در اصل داستان آمده- به شهر بت‌پرستان که مسلماً برای کودکان شناخته شده‌تر و با کراهیّت بیشتری همراه است و مفهوم دشمن با این نام در ذهن کودک بیشتر تداعی می‌شود. از آنجایی که درروایت بیش‌متن، انگیزه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قتل حاکم، دستوری است که ابوصیر از بت‌پرستان گرفته است، و در پیش‌متن آذریزدی انگیزه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قتل، دستوری است که از حاکم شهر نصاری دارد، این تغییرات، گشتاری انگیزشی است.</w:t>
      </w:r>
    </w:p>
    <w:p w:rsidR="005A6C93" w:rsidRPr="007603F7" w:rsidRDefault="00BA6052" w:rsidP="00932981">
      <w:pPr>
        <w:pStyle w:val="Heading3"/>
        <w:ind w:firstLine="237"/>
        <w:jc w:val="both"/>
        <w:rPr>
          <w:rFonts w:ascii="IRLotus" w:hAnsi="IRLotus" w:cs="IRLotus"/>
          <w:color w:val="auto"/>
          <w:sz w:val="28"/>
          <w:szCs w:val="28"/>
          <w:rtl/>
        </w:rPr>
      </w:pPr>
      <w:bookmarkStart w:id="16" w:name="_Toc408771373"/>
      <w:bookmarkStart w:id="17" w:name="_Toc422896438"/>
      <w:r w:rsidRPr="007603F7">
        <w:rPr>
          <w:rFonts w:ascii="IRLotus" w:hAnsi="IRLotus" w:cs="IRLotus"/>
          <w:color w:val="auto"/>
          <w:sz w:val="28"/>
          <w:szCs w:val="28"/>
          <w:rtl/>
        </w:rPr>
        <w:t>ج</w:t>
      </w:r>
      <w:r w:rsidR="005A6C93" w:rsidRPr="007603F7">
        <w:rPr>
          <w:rFonts w:ascii="IRLotus" w:hAnsi="IRLotus" w:cs="IRLotus"/>
          <w:color w:val="auto"/>
          <w:sz w:val="28"/>
          <w:szCs w:val="28"/>
          <w:rtl/>
        </w:rPr>
        <w:t xml:space="preserve">مع بندی </w:t>
      </w:r>
      <w:bookmarkEnd w:id="16"/>
      <w:r w:rsidR="005A6C93" w:rsidRPr="007603F7">
        <w:rPr>
          <w:rFonts w:ascii="IRLotus" w:hAnsi="IRLotus" w:cs="IRLotus"/>
          <w:color w:val="auto"/>
          <w:sz w:val="28"/>
          <w:szCs w:val="28"/>
          <w:rtl/>
        </w:rPr>
        <w:t xml:space="preserve">گشتارها در </w:t>
      </w:r>
      <w:r w:rsidR="005A6C93" w:rsidRPr="007603F7">
        <w:rPr>
          <w:rFonts w:ascii="IRLotus" w:hAnsi="IRLotus" w:cs="IRLotus"/>
          <w:i/>
          <w:iCs/>
          <w:color w:val="auto"/>
          <w:sz w:val="28"/>
          <w:szCs w:val="28"/>
          <w:rtl/>
        </w:rPr>
        <w:t>مرد و نامرد</w:t>
      </w:r>
      <w:bookmarkEnd w:id="17"/>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 xml:space="preserve"> آذریزدی تمام این گشتارها را اعمال نموده است؛ چرا که به‌خوبی به این مسأله آگاه است که «ادبیّات کودک، اصطلاحی است ترکیبی که در یک وجه آن مخاطب و در وجه دیگر جوهر ادبی قرار دارد» (قزل‌ایاغ، 1386: 48). وی با حفظ جوهر ادبی داستان</w:t>
      </w:r>
      <w:r w:rsidRPr="007603F7">
        <w:rPr>
          <w:rFonts w:ascii="IRLotus" w:hAnsi="IRLotus" w:cs="IRLotus"/>
          <w:i/>
          <w:iCs/>
          <w:sz w:val="28"/>
          <w:szCs w:val="28"/>
          <w:rtl/>
        </w:rPr>
        <w:t xml:space="preserve"> هزار و یک شب </w:t>
      </w:r>
      <w:r w:rsidRPr="007603F7">
        <w:rPr>
          <w:rFonts w:ascii="IRLotus" w:hAnsi="IRLotus" w:cs="IRLotus"/>
          <w:sz w:val="28"/>
          <w:szCs w:val="28"/>
          <w:rtl/>
        </w:rPr>
        <w:t xml:space="preserve">و قالب داستانی آن، به وجه مخاطب اثر خود عنایت داشته است و با توجّه به </w:t>
      </w:r>
      <w:r w:rsidRPr="007603F7">
        <w:rPr>
          <w:rFonts w:ascii="IRLotus" w:hAnsi="IRLotus" w:cs="IRLotus"/>
          <w:sz w:val="28"/>
          <w:szCs w:val="28"/>
          <w:rtl/>
        </w:rPr>
        <w:lastRenderedPageBreak/>
        <w:t>نقش خواننده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داستانش، آن را تغییرات محتوایی داده است. بنابراین بر اساس نظرگاه ژنت، گشتار کاربردی از نوع کیفی در این اثر به‌خوبی مشهود می‌باشد و علّت آن نیاز و شرایط مخاطب است. با مرزبندی انواع نوشته‌ها برای کودکان، نویسندگان متون ادبی، قلمرو خود را تعیین می‌نمایند، تا آنجا که در نوشتن اغلب داستان ها، نویسنده در به‌کارگیری عناصر داستان، نوع و ژانر نوشته را در اوّلویت کار خویش قرار می‌دهد. </w:t>
      </w:r>
    </w:p>
    <w:p w:rsidR="005A6C93" w:rsidRPr="007603F7" w:rsidRDefault="005A6C93" w:rsidP="00932981">
      <w:pPr>
        <w:ind w:firstLine="237"/>
        <w:jc w:val="both"/>
        <w:rPr>
          <w:rFonts w:ascii="IRLotus" w:hAnsi="IRLotus" w:cs="IRLotus"/>
          <w:sz w:val="28"/>
          <w:szCs w:val="28"/>
          <w:rtl/>
        </w:rPr>
      </w:pPr>
      <w:r w:rsidRPr="007603F7">
        <w:rPr>
          <w:rFonts w:ascii="IRLotus" w:hAnsi="IRLotus" w:cs="IRLotus"/>
          <w:sz w:val="28"/>
          <w:szCs w:val="28"/>
          <w:rtl/>
        </w:rPr>
        <w:t xml:space="preserve">گشتار دیگری که در بیش‌متن آذریزدی دیده می‌شود، گشتار جابه‌جایی است. بیست و چهارمین پی‌رفت در </w:t>
      </w:r>
      <w:r w:rsidRPr="007603F7">
        <w:rPr>
          <w:rFonts w:ascii="IRLotus" w:hAnsi="IRLotus" w:cs="IRLotus"/>
          <w:i/>
          <w:iCs/>
          <w:sz w:val="28"/>
          <w:szCs w:val="28"/>
          <w:rtl/>
        </w:rPr>
        <w:t>هزار و یک</w:t>
      </w:r>
      <w:r w:rsidRPr="007603F7">
        <w:rPr>
          <w:rFonts w:ascii="IRLotus" w:hAnsi="IRLotus" w:cs="IRLotus"/>
          <w:sz w:val="28"/>
          <w:szCs w:val="28"/>
          <w:rtl/>
        </w:rPr>
        <w:t xml:space="preserve"> </w:t>
      </w:r>
      <w:r w:rsidRPr="007603F7">
        <w:rPr>
          <w:rFonts w:ascii="IRLotus" w:hAnsi="IRLotus" w:cs="IRLotus"/>
          <w:i/>
          <w:iCs/>
          <w:sz w:val="28"/>
          <w:szCs w:val="28"/>
          <w:rtl/>
        </w:rPr>
        <w:t>شب</w:t>
      </w:r>
      <w:r w:rsidRPr="007603F7">
        <w:rPr>
          <w:rFonts w:ascii="IRLotus" w:hAnsi="IRLotus" w:cs="IRLotus"/>
          <w:sz w:val="28"/>
          <w:szCs w:val="28"/>
          <w:rtl/>
        </w:rPr>
        <w:t xml:space="preserve"> به شش پی‌رفت قبل از خود در کتاب آذریزدی منتقل شده است. این جابه‌جایی به‌علّت ساختار خاصّ ذهنی مخاطب است. برای کودکانی که داستان آذریزدی را مطالعه می‌کنند، حوادث پیچیده و پشت‌سرهم مناسب نیست. حوادث و ماجراها مانند پرونده‌هایی هستند که در داستان، یکی‌یکی رو می‌شوند. آذریزدی با بستن یک پرونده و پایان دادن به یک اتّفاق، سراغ شخصیّت و ماجرای بعدی می‌رود. وی ماجرای اسارت ابوصیر در کاروان‌سرا را که در حالت بیماری حبس شده است، پایان می‌دهد و سپس به سراغ ادامه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ماجرا و داستان ابوقیر می‌رود. این لایه‌لایه‌بودن داستان در کتاب </w:t>
      </w:r>
      <w:r w:rsidRPr="007603F7">
        <w:rPr>
          <w:rFonts w:ascii="IRLotus" w:hAnsi="IRLotus" w:cs="IRLotus"/>
          <w:i/>
          <w:iCs/>
          <w:sz w:val="28"/>
          <w:szCs w:val="28"/>
          <w:rtl/>
        </w:rPr>
        <w:t>هزار و یک شب</w:t>
      </w:r>
      <w:r w:rsidRPr="007603F7">
        <w:rPr>
          <w:rFonts w:ascii="IRLotus" w:hAnsi="IRLotus" w:cs="IRLotus"/>
          <w:sz w:val="28"/>
          <w:szCs w:val="28"/>
          <w:rtl/>
        </w:rPr>
        <w:t xml:space="preserve"> بسیار بارز و برجسته است. تا آنجا که اصل کتاب و روایت شهرزاد نیز بر اساس همین لایه‌لایه‌بودن داستان‌ها پیش‌ می‌رود. امّا این خاصیّت، به‌دلیل ساده شدن روایت در دو کتابی که برای کودکان نوشته‌اند (</w:t>
      </w:r>
      <w:r w:rsidRPr="007603F7">
        <w:rPr>
          <w:rFonts w:ascii="IRLotus" w:hAnsi="IRLotus" w:cs="IRLotus"/>
          <w:i/>
          <w:iCs/>
          <w:sz w:val="28"/>
          <w:szCs w:val="28"/>
          <w:rtl/>
        </w:rPr>
        <w:t>مرد و نامرد</w:t>
      </w:r>
      <w:r w:rsidRPr="007603F7">
        <w:rPr>
          <w:rFonts w:ascii="IRLotus" w:hAnsi="IRLotus" w:cs="IRLotus"/>
          <w:sz w:val="28"/>
          <w:szCs w:val="28"/>
          <w:rtl/>
        </w:rPr>
        <w:t xml:space="preserve"> آذریزدی و </w:t>
      </w:r>
      <w:r w:rsidRPr="007603F7">
        <w:rPr>
          <w:rFonts w:ascii="IRLotus" w:hAnsi="IRLotus" w:cs="IRLotus"/>
          <w:i/>
          <w:iCs/>
          <w:sz w:val="28"/>
          <w:szCs w:val="28"/>
          <w:rtl/>
        </w:rPr>
        <w:t>ابوصیر و ابوقیر</w:t>
      </w:r>
      <w:r w:rsidRPr="007603F7">
        <w:rPr>
          <w:rFonts w:ascii="IRLotus" w:hAnsi="IRLotus" w:cs="IRLotus"/>
          <w:sz w:val="28"/>
          <w:szCs w:val="28"/>
          <w:rtl/>
        </w:rPr>
        <w:t xml:space="preserve"> کیلانی) حذف شده است.</w:t>
      </w:r>
    </w:p>
    <w:p w:rsidR="005A6C93" w:rsidRPr="007603F7" w:rsidRDefault="005A6C93" w:rsidP="00C31F17">
      <w:pPr>
        <w:pStyle w:val="Heading2"/>
        <w:numPr>
          <w:ilvl w:val="0"/>
          <w:numId w:val="13"/>
        </w:numPr>
        <w:jc w:val="both"/>
        <w:rPr>
          <w:rFonts w:ascii="IRLotus" w:hAnsi="IRLotus" w:cs="IRLotus"/>
          <w:color w:val="auto"/>
          <w:sz w:val="28"/>
          <w:szCs w:val="28"/>
          <w:rtl/>
        </w:rPr>
      </w:pPr>
      <w:bookmarkStart w:id="18" w:name="_Toc408771374"/>
      <w:bookmarkStart w:id="19" w:name="_Toc422896439"/>
      <w:r w:rsidRPr="007603F7">
        <w:rPr>
          <w:rFonts w:ascii="IRLotus" w:hAnsi="IRLotus" w:cs="IRLotus"/>
          <w:color w:val="auto"/>
          <w:sz w:val="28"/>
          <w:szCs w:val="28"/>
          <w:rtl/>
        </w:rPr>
        <w:t xml:space="preserve">گشتارها در داستان </w:t>
      </w:r>
      <w:bookmarkEnd w:id="18"/>
      <w:r w:rsidRPr="007603F7">
        <w:rPr>
          <w:rFonts w:ascii="IRLotus" w:hAnsi="IRLotus" w:cs="IRLotus"/>
          <w:i/>
          <w:iCs/>
          <w:color w:val="auto"/>
          <w:sz w:val="28"/>
          <w:szCs w:val="28"/>
          <w:rtl/>
        </w:rPr>
        <w:t>ابوصیر و ابوقیر</w:t>
      </w:r>
      <w:bookmarkEnd w:id="19"/>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با بررسی تفاوت‌های اثر کیلانی با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اصلی، پای‌بندی بیشتر وی به منبع داستان مشاهده می‌شود. کیلانی در چند مورد، گشتار کاربردی و بیش از آن گشتار کمّی از نوع کاهشی داشته است. اهداف وی از این گشتارها عبارتند از:</w:t>
      </w:r>
    </w:p>
    <w:p w:rsidR="005A6C93" w:rsidRPr="007603F7" w:rsidRDefault="00C31F17" w:rsidP="00932981">
      <w:pPr>
        <w:pStyle w:val="Heading3"/>
        <w:ind w:firstLine="720"/>
        <w:jc w:val="both"/>
        <w:rPr>
          <w:rFonts w:ascii="IRLotus" w:hAnsi="IRLotus" w:cs="IRLotus"/>
          <w:color w:val="auto"/>
          <w:sz w:val="28"/>
          <w:szCs w:val="28"/>
          <w:rtl/>
        </w:rPr>
      </w:pPr>
      <w:bookmarkStart w:id="20" w:name="_Toc408771375"/>
      <w:bookmarkStart w:id="21" w:name="_Toc422896440"/>
      <w:r w:rsidRPr="007603F7">
        <w:rPr>
          <w:rFonts w:ascii="IRLotus" w:hAnsi="IRLotus" w:cs="IRLotus"/>
          <w:color w:val="auto"/>
          <w:sz w:val="28"/>
          <w:szCs w:val="28"/>
          <w:rtl/>
        </w:rPr>
        <w:t xml:space="preserve">2-1- </w:t>
      </w:r>
      <w:r w:rsidR="005A6C93" w:rsidRPr="007603F7">
        <w:rPr>
          <w:rFonts w:ascii="IRLotus" w:hAnsi="IRLotus" w:cs="IRLotus"/>
          <w:color w:val="auto"/>
          <w:sz w:val="28"/>
          <w:szCs w:val="28"/>
          <w:rtl/>
        </w:rPr>
        <w:t>گشتارها با هدف مناسب‌سازی مضمون برای کودکان</w:t>
      </w:r>
      <w:bookmarkEnd w:id="20"/>
      <w:bookmarkEnd w:id="21"/>
    </w:p>
    <w:p w:rsidR="005A6C93" w:rsidRPr="007603F7" w:rsidRDefault="005A6C93" w:rsidP="005A6C93">
      <w:pPr>
        <w:ind w:firstLine="237"/>
        <w:jc w:val="both"/>
        <w:rPr>
          <w:rFonts w:ascii="IRLotus" w:hAnsi="IRLotus" w:cs="IRLotus"/>
          <w:sz w:val="28"/>
          <w:szCs w:val="28"/>
        </w:rPr>
      </w:pPr>
      <w:r w:rsidRPr="007603F7">
        <w:rPr>
          <w:rFonts w:ascii="IRLotus" w:hAnsi="IRLotus" w:cs="IRLotus"/>
          <w:sz w:val="28"/>
          <w:szCs w:val="28"/>
          <w:rtl/>
        </w:rPr>
        <w:t xml:space="preserve"> تغییر محتوایی که در ماجرا و مسیر داستان کیلانی دیده می‌شود، تغییر نقشه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قتل حاکم است: ابوقیر به دروغ به حاکم می‌گوید که ابوصیر قصد دارد وی را با تیغ سلمانی به قتل برساند. کیلانی همانند آذریزدی بیان قتل حاکم با دارویی در حمّام را برای کودک ناخوش دانسته است و با تغییر آن به کشته شدن با تیغ، مفهوم قتل حاکم را برای ذهن کودک ملموس‌تر نموده است. </w:t>
      </w:r>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در اینجا گشتار ارزشی را می‌بینیم؛ چرا که مؤلف در بیش‌متن، نظام ارزشی پی‌رفت قتل حاکم را متناسب با مخاطب اصلاح کرده است و ابزار قتل را از داروی از بین برنده موهای زائد بدن به تیغ سلمانی تغییر داده است. چنانکه در بالا و در توضیحات گشتارهای اثر آذریزدی گفته شد، برای اینکه کودک، داستان را درک نماید، باید واژگان و مفاهیمی ذکر شود که بر حسب رده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سنّی وی، تعداد واژگان و سطح آن و نیز مفاهیمی که در آن می‌آید، مناسب او باشد. مفهوم ناشناخته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زرنیخ </w:t>
      </w:r>
      <w:r w:rsidRPr="007603F7">
        <w:rPr>
          <w:rFonts w:ascii="IRLotus" w:hAnsi="IRLotus" w:cs="IRLotus"/>
          <w:sz w:val="28"/>
          <w:szCs w:val="28"/>
          <w:rtl/>
        </w:rPr>
        <w:lastRenderedPageBreak/>
        <w:t>و آهک و کارایی آن برای کودک نامناسب به‌نظر می‌آید. لذا مؤلف با هدف مذکور، این قسمت داستان را هم‌راستا با شغل ابوصیر (سلمانی) تغییر داده است.</w:t>
      </w:r>
    </w:p>
    <w:p w:rsidR="005A6C93" w:rsidRPr="007603F7" w:rsidRDefault="00C31F17" w:rsidP="00FD7F22">
      <w:pPr>
        <w:pStyle w:val="Heading3"/>
        <w:ind w:firstLine="237"/>
        <w:jc w:val="both"/>
        <w:rPr>
          <w:rFonts w:ascii="IRLotus" w:hAnsi="IRLotus" w:cs="IRLotus"/>
          <w:color w:val="auto"/>
          <w:sz w:val="28"/>
          <w:szCs w:val="28"/>
          <w:rtl/>
        </w:rPr>
      </w:pPr>
      <w:bookmarkStart w:id="22" w:name="_Toc408771376"/>
      <w:bookmarkStart w:id="23" w:name="_Toc422896441"/>
      <w:r w:rsidRPr="007603F7">
        <w:rPr>
          <w:rFonts w:ascii="IRLotus" w:hAnsi="IRLotus" w:cs="IRLotus"/>
          <w:color w:val="auto"/>
          <w:sz w:val="28"/>
          <w:szCs w:val="28"/>
          <w:rtl/>
        </w:rPr>
        <w:t>2-2-</w:t>
      </w:r>
      <w:r w:rsidR="005A6C93" w:rsidRPr="007603F7">
        <w:rPr>
          <w:rFonts w:ascii="IRLotus" w:hAnsi="IRLotus" w:cs="IRLotus"/>
          <w:color w:val="auto"/>
          <w:sz w:val="28"/>
          <w:szCs w:val="28"/>
          <w:rtl/>
        </w:rPr>
        <w:t xml:space="preserve"> گشتارها با </w:t>
      </w:r>
      <w:bookmarkEnd w:id="22"/>
      <w:r w:rsidR="005A6C93" w:rsidRPr="007603F7">
        <w:rPr>
          <w:rFonts w:ascii="IRLotus" w:hAnsi="IRLotus" w:cs="IRLotus"/>
          <w:color w:val="auto"/>
          <w:sz w:val="28"/>
          <w:szCs w:val="28"/>
          <w:rtl/>
        </w:rPr>
        <w:t>نگرش فرجام‌شناسانه</w:t>
      </w:r>
      <w:bookmarkEnd w:id="23"/>
    </w:p>
    <w:p w:rsidR="005A6C93" w:rsidRPr="007603F7" w:rsidRDefault="005A6C93" w:rsidP="005A6C93">
      <w:pPr>
        <w:ind w:firstLine="237"/>
        <w:jc w:val="both"/>
        <w:rPr>
          <w:rFonts w:ascii="IRLotus" w:hAnsi="IRLotus" w:cs="IRLotus"/>
          <w:sz w:val="28"/>
          <w:szCs w:val="28"/>
        </w:rPr>
      </w:pPr>
      <w:r w:rsidRPr="007603F7">
        <w:rPr>
          <w:rFonts w:ascii="IRLotus" w:hAnsi="IRLotus" w:cs="IRLotus"/>
          <w:sz w:val="28"/>
          <w:szCs w:val="28"/>
          <w:rtl/>
        </w:rPr>
        <w:t xml:space="preserve"> تنها بخشی که به ماجرای داستان اضافه شده است، پی‌رفت قدردانی ابوصیر از صاحب مهمان‌خانه است. گویا کیلانی نمی‌خواهد نیکی‌های شخصیّت صاحب کاروان‌سرا بی‌پاسخ بماند. لذا این پی‌رفت را -گرچه در روند ماجرا تغییری ایجاد نمی‌کند- به داستان افزوده است تا پاسخی باشد برای خوبی‌های صاحب مهمان‌خانه که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اصلی به آن اشاره نشده ‌است. </w:t>
      </w:r>
    </w:p>
    <w:p w:rsidR="005A6C93" w:rsidRPr="007603F7" w:rsidRDefault="00C31F17" w:rsidP="00FD7F22">
      <w:pPr>
        <w:pStyle w:val="Heading3"/>
        <w:ind w:firstLine="720"/>
        <w:jc w:val="both"/>
        <w:rPr>
          <w:rFonts w:ascii="IRLotus" w:hAnsi="IRLotus" w:cs="IRLotus"/>
          <w:color w:val="auto"/>
          <w:sz w:val="28"/>
          <w:szCs w:val="28"/>
          <w:rtl/>
        </w:rPr>
      </w:pPr>
      <w:bookmarkStart w:id="24" w:name="_Toc408771377"/>
      <w:bookmarkStart w:id="25" w:name="_Toc422896442"/>
      <w:r w:rsidRPr="007603F7">
        <w:rPr>
          <w:rFonts w:ascii="IRLotus" w:hAnsi="IRLotus" w:cs="IRLotus"/>
          <w:color w:val="auto"/>
          <w:sz w:val="28"/>
          <w:szCs w:val="28"/>
          <w:rtl/>
        </w:rPr>
        <w:t>2-3-</w:t>
      </w:r>
      <w:r w:rsidR="005A6C93" w:rsidRPr="007603F7">
        <w:rPr>
          <w:rFonts w:ascii="IRLotus" w:hAnsi="IRLotus" w:cs="IRLotus"/>
          <w:color w:val="auto"/>
          <w:sz w:val="28"/>
          <w:szCs w:val="28"/>
          <w:rtl/>
        </w:rPr>
        <w:t xml:space="preserve"> گشتارها با هدف تلطیف فضای داستان</w:t>
      </w:r>
      <w:bookmarkEnd w:id="24"/>
      <w:bookmarkEnd w:id="25"/>
    </w:p>
    <w:p w:rsidR="005A6C93" w:rsidRPr="007603F7" w:rsidRDefault="005A6C93" w:rsidP="005A6C93">
      <w:pPr>
        <w:ind w:firstLine="237"/>
        <w:jc w:val="both"/>
        <w:rPr>
          <w:rFonts w:ascii="IRLotus" w:hAnsi="IRLotus" w:cs="IRLotus"/>
          <w:sz w:val="28"/>
          <w:szCs w:val="28"/>
        </w:rPr>
      </w:pPr>
      <w:r w:rsidRPr="007603F7">
        <w:rPr>
          <w:rFonts w:ascii="IRLotus" w:hAnsi="IRLotus" w:cs="IRLotus"/>
          <w:sz w:val="28"/>
          <w:szCs w:val="28"/>
          <w:rtl/>
        </w:rPr>
        <w:t xml:space="preserve"> در انتهای داستان می‌بنیم که کیلانی با بازگشت ابوصیر به اسکندریّه داستان را خاتمه داده است و از دفن ابوقیر و ساختن محلّی (قبرستان یا مزرعه) به نام ابوقیر و ابوصیر حرفی نمی‌زند. در اینجا تفاوت داستان وی با آذریزدی خلق مزرعه‌ای است که آذریزدی به‌جای قبرستان از آن نام برده است، امّا کیلانی به‌طور کلّی این بخش داستان را حذف نموده و جایگزینی نیز برای آن نیافریده است. علّت این امر هم تلطیف فضای داستان است و هم کوتاه کردن متن. این تبدیل را تحت گشتارهای کمّی از نوع کاهشی می‌توان در نظر گرفت. </w:t>
      </w:r>
    </w:p>
    <w:p w:rsidR="005A6C93" w:rsidRPr="007603F7" w:rsidRDefault="00C31F17" w:rsidP="00FD7F22">
      <w:pPr>
        <w:pStyle w:val="Heading3"/>
        <w:ind w:firstLine="720"/>
        <w:jc w:val="both"/>
        <w:rPr>
          <w:rFonts w:ascii="IRLotus" w:hAnsi="IRLotus" w:cs="IRLotus"/>
          <w:color w:val="auto"/>
          <w:sz w:val="28"/>
          <w:szCs w:val="28"/>
          <w:rtl/>
        </w:rPr>
      </w:pPr>
      <w:bookmarkStart w:id="26" w:name="_Toc408771378"/>
      <w:bookmarkStart w:id="27" w:name="_Toc422896443"/>
      <w:r w:rsidRPr="007603F7">
        <w:rPr>
          <w:rFonts w:ascii="IRLotus" w:hAnsi="IRLotus" w:cs="IRLotus"/>
          <w:color w:val="auto"/>
          <w:sz w:val="28"/>
          <w:szCs w:val="28"/>
          <w:rtl/>
        </w:rPr>
        <w:t>2-4</w:t>
      </w:r>
      <w:r w:rsidR="005A6C93" w:rsidRPr="007603F7">
        <w:rPr>
          <w:rFonts w:ascii="IRLotus" w:hAnsi="IRLotus" w:cs="IRLotus"/>
          <w:color w:val="auto"/>
          <w:sz w:val="28"/>
          <w:szCs w:val="28"/>
          <w:rtl/>
        </w:rPr>
        <w:t>- گشتارها با هدف کوتاه کردن داستان</w:t>
      </w:r>
      <w:bookmarkEnd w:id="26"/>
      <w:bookmarkEnd w:id="27"/>
    </w:p>
    <w:p w:rsidR="005A6C93" w:rsidRPr="007603F7" w:rsidRDefault="005A6C93" w:rsidP="005A6C93">
      <w:pPr>
        <w:ind w:firstLine="237"/>
        <w:jc w:val="both"/>
        <w:rPr>
          <w:rFonts w:ascii="IRLotus" w:hAnsi="IRLotus" w:cs="IRLotus"/>
          <w:sz w:val="28"/>
          <w:szCs w:val="28"/>
        </w:rPr>
      </w:pPr>
      <w:r w:rsidRPr="007603F7">
        <w:rPr>
          <w:rFonts w:ascii="IRLotus" w:hAnsi="IRLotus" w:cs="IRLotus"/>
          <w:sz w:val="28"/>
          <w:szCs w:val="28"/>
          <w:rtl/>
        </w:rPr>
        <w:t xml:space="preserve"> با نگاهی به جدول صفحات قبل می‌بینیم که بیشترین گشتار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کیلانی مسأله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حذف است، امّا باید یادآور شد، حتّی در پی‌رفت‌هایی که در جدول، برای آن‌ها عنوان حذف را در نظر نگرفته‌ایم، گزاره‌ها حذف شده‌اند. گزاره وضعیّت یا رویدادی را توصیف می‌کند. برخی از گزاره‌ها به‌طور منطقی برای رویداد روایی و انسجام علّی و زمانی آن ضروری هستند. در حالی که برخی دیگر این گونه نیستند (پرینس، 2003: 80 به نقل از بامشکی، 1391: 414) و کیلانی گزاره‌هایی را که غیرضروری به‌نظر می‌رسید حذف کرده است. </w:t>
      </w:r>
    </w:p>
    <w:p w:rsidR="005A6C93" w:rsidRPr="007603F7" w:rsidRDefault="00FD7F22" w:rsidP="00FD7F22">
      <w:pPr>
        <w:ind w:firstLine="720"/>
        <w:jc w:val="both"/>
        <w:rPr>
          <w:rFonts w:ascii="IRLotus" w:hAnsi="IRLotus" w:cs="IRLotus"/>
          <w:sz w:val="28"/>
          <w:szCs w:val="28"/>
          <w:rtl/>
        </w:rPr>
      </w:pPr>
      <w:r>
        <w:rPr>
          <w:rFonts w:ascii="IRLotus" w:hAnsi="IRLotus" w:cs="IRLotus" w:hint="cs"/>
          <w:sz w:val="28"/>
          <w:szCs w:val="28"/>
          <w:rtl/>
        </w:rPr>
        <w:t>برای مثال،</w:t>
      </w:r>
      <w:r w:rsidR="005A6C93" w:rsidRPr="007603F7">
        <w:rPr>
          <w:rFonts w:ascii="IRLotus" w:hAnsi="IRLotus" w:cs="IRLotus"/>
          <w:sz w:val="28"/>
          <w:szCs w:val="28"/>
          <w:rtl/>
        </w:rPr>
        <w:t xml:space="preserve"> پی‌رفت "بازگشت ابوصیر به شهر اسکندریّه " در نسخه</w:t>
      </w:r>
      <w:r w:rsidR="005A6C93" w:rsidRPr="007603F7">
        <w:rPr>
          <w:rFonts w:ascii="Sakkal Majalla" w:hAnsi="Sakkal Majalla" w:cs="Sakkal Majalla" w:hint="cs"/>
          <w:sz w:val="28"/>
          <w:szCs w:val="28"/>
          <w:rtl/>
        </w:rPr>
        <w:t>ٴ</w:t>
      </w:r>
      <w:r w:rsidR="005A6C93" w:rsidRPr="007603F7">
        <w:rPr>
          <w:rFonts w:ascii="IRLotus" w:hAnsi="IRLotus" w:cs="IRLotus"/>
          <w:sz w:val="28"/>
          <w:szCs w:val="28"/>
          <w:rtl/>
        </w:rPr>
        <w:t xml:space="preserve"> </w:t>
      </w:r>
      <w:r w:rsidR="005A6C93" w:rsidRPr="007603F7">
        <w:rPr>
          <w:rFonts w:ascii="IRLotus" w:hAnsi="IRLotus" w:cs="IRLotus"/>
          <w:i/>
          <w:iCs/>
          <w:sz w:val="28"/>
          <w:szCs w:val="28"/>
          <w:rtl/>
        </w:rPr>
        <w:t>هزار و یک شب</w:t>
      </w:r>
      <w:r w:rsidR="005A6C93" w:rsidRPr="007603F7">
        <w:rPr>
          <w:rFonts w:ascii="IRLotus" w:hAnsi="IRLotus" w:cs="IRLotus"/>
          <w:sz w:val="28"/>
          <w:szCs w:val="28"/>
          <w:rtl/>
        </w:rPr>
        <w:t>، چهار گزاره دارد: دستور حاکم به ابوصیر برای یک خواهش از او، خواهش ابوصیر برای بازگشت به اسکندریّه، قبول و عطای بی‌اندازه</w:t>
      </w:r>
      <w:r w:rsidR="005A6C93" w:rsidRPr="007603F7">
        <w:rPr>
          <w:rFonts w:ascii="Sakkal Majalla" w:hAnsi="Sakkal Majalla" w:cs="Sakkal Majalla" w:hint="cs"/>
          <w:sz w:val="28"/>
          <w:szCs w:val="28"/>
          <w:rtl/>
        </w:rPr>
        <w:t>ٴ</w:t>
      </w:r>
      <w:r w:rsidR="005A6C93" w:rsidRPr="007603F7">
        <w:rPr>
          <w:rFonts w:ascii="IRLotus" w:hAnsi="IRLotus" w:cs="IRLotus"/>
          <w:sz w:val="28"/>
          <w:szCs w:val="28"/>
          <w:rtl/>
        </w:rPr>
        <w:t xml:space="preserve"> حاکم به ابوصیر، بازگشت ابوصیر. </w:t>
      </w:r>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اما این پی‌رفت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کیلانی تنها یک گزاره و یک جمله است: بازگشت ابوصیر به اسکندریّه: </w:t>
      </w:r>
    </w:p>
    <w:p w:rsidR="005A6C93" w:rsidRPr="007603F7" w:rsidRDefault="005A6C93" w:rsidP="005A6C93">
      <w:pPr>
        <w:ind w:left="720" w:firstLine="720"/>
        <w:jc w:val="both"/>
        <w:rPr>
          <w:rFonts w:ascii="IRLotus" w:hAnsi="IRLotus" w:cs="IRLotus"/>
          <w:i/>
          <w:iCs/>
          <w:sz w:val="26"/>
          <w:szCs w:val="26"/>
        </w:rPr>
      </w:pPr>
      <w:r w:rsidRPr="007603F7">
        <w:rPr>
          <w:rFonts w:ascii="IRLotus" w:hAnsi="IRLotus" w:cs="IRLotus"/>
          <w:i/>
          <w:iCs/>
          <w:sz w:val="26"/>
          <w:szCs w:val="26"/>
          <w:rtl/>
        </w:rPr>
        <w:t xml:space="preserve">و عاد الی الاسکندریة (کیلانی،2010م: 18). </w:t>
      </w:r>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lastRenderedPageBreak/>
        <w:t>لذا داستان وی همراه با تلخیص است؛ چرا که خواندن متون طولانی و شرح بیشتر، خارج از حوصله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کودکان می‌باشد.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بیش‌متن کیلانی، گشتار کمّی در پی‌رفت‌ها از نوع کاهشی پنج بار دیده می‌شود. جز این موارد، شخصیّت‌ها و گزاره‌های داستان، همان شکل ابتدایی خود را حفظ کرده و حتّی ترتیب توالی گزاره‌ها را هم تغییر نداده است. </w:t>
      </w:r>
    </w:p>
    <w:p w:rsidR="005A6C93" w:rsidRPr="007603F7" w:rsidRDefault="00FD7F22" w:rsidP="00FD7F22">
      <w:pPr>
        <w:ind w:firstLine="237"/>
        <w:jc w:val="both"/>
        <w:rPr>
          <w:rFonts w:ascii="IRLotus" w:hAnsi="IRLotus" w:cs="IRLotus"/>
          <w:sz w:val="28"/>
          <w:szCs w:val="28"/>
        </w:rPr>
      </w:pPr>
      <w:r>
        <w:rPr>
          <w:rFonts w:ascii="IRLotus" w:hAnsi="IRLotus" w:cs="IRLotus"/>
          <w:sz w:val="28"/>
          <w:szCs w:val="28"/>
          <w:rtl/>
        </w:rPr>
        <w:t>در نهایت می‌توان</w:t>
      </w:r>
      <w:r w:rsidR="005A6C93" w:rsidRPr="007603F7">
        <w:rPr>
          <w:rFonts w:ascii="IRLotus" w:hAnsi="IRLotus" w:cs="IRLotus"/>
          <w:sz w:val="28"/>
          <w:szCs w:val="28"/>
          <w:rtl/>
        </w:rPr>
        <w:t xml:space="preserve"> گفت که کیلانی گشتارهای محدودی در ماجراهای فرعی داستان وارد کرده است (مانند افزودن قدردانی ابوصیر از صاحب مهمان‌سرا در حمّام) و بیشترین دگرگونی در اثر وی به امر حذف اختصاص یافته است. به این معنی که وی گشتار کمّی از نوع کاهشی را در اثر خود لحاظ کرده، امّا در محتوای اثر و شخصیّت‌ها تغییر زیادی ایجاد نکرده است. </w:t>
      </w:r>
    </w:p>
    <w:p w:rsidR="005A6C93" w:rsidRPr="007603F7" w:rsidRDefault="005A6C93" w:rsidP="00C31F17">
      <w:pPr>
        <w:pStyle w:val="Heading2"/>
        <w:numPr>
          <w:ilvl w:val="0"/>
          <w:numId w:val="13"/>
        </w:numPr>
        <w:jc w:val="both"/>
        <w:rPr>
          <w:rFonts w:ascii="IRLotus" w:hAnsi="IRLotus" w:cs="IRLotus"/>
          <w:color w:val="auto"/>
          <w:sz w:val="28"/>
          <w:szCs w:val="28"/>
          <w:rtl/>
        </w:rPr>
      </w:pPr>
      <w:bookmarkStart w:id="28" w:name="_Toc408771379"/>
      <w:bookmarkStart w:id="29" w:name="_Toc422896444"/>
      <w:r w:rsidRPr="007603F7">
        <w:rPr>
          <w:rFonts w:ascii="IRLotus" w:hAnsi="IRLotus" w:cs="IRLotus"/>
          <w:color w:val="auto"/>
          <w:sz w:val="28"/>
          <w:szCs w:val="28"/>
          <w:rtl/>
        </w:rPr>
        <w:t xml:space="preserve"> نتیجه‌گیری گشتارها در پی‌رفت‌های دو نسخه</w:t>
      </w:r>
      <w:r w:rsidRPr="007603F7">
        <w:rPr>
          <w:rFonts w:ascii="Sakkal Majalla" w:hAnsi="Sakkal Majalla" w:cs="Sakkal Majalla" w:hint="cs"/>
          <w:color w:val="auto"/>
          <w:sz w:val="28"/>
          <w:szCs w:val="28"/>
          <w:rtl/>
        </w:rPr>
        <w:t>ٴ</w:t>
      </w:r>
      <w:r w:rsidRPr="007603F7">
        <w:rPr>
          <w:rFonts w:ascii="IRLotus" w:hAnsi="IRLotus" w:cs="IRLotus"/>
          <w:color w:val="auto"/>
          <w:sz w:val="28"/>
          <w:szCs w:val="28"/>
          <w:rtl/>
        </w:rPr>
        <w:t xml:space="preserve"> بیش‌متن</w:t>
      </w:r>
      <w:bookmarkEnd w:id="28"/>
      <w:bookmarkEnd w:id="29"/>
    </w:p>
    <w:p w:rsidR="005A6C93" w:rsidRPr="007603F7" w:rsidRDefault="005A6C93" w:rsidP="005A6C93">
      <w:pPr>
        <w:ind w:firstLine="237"/>
        <w:jc w:val="both"/>
        <w:rPr>
          <w:rFonts w:ascii="IRLotus" w:hAnsi="IRLotus" w:cs="IRLotus"/>
          <w:sz w:val="28"/>
          <w:szCs w:val="28"/>
          <w:rtl/>
        </w:rPr>
      </w:pPr>
      <w:r w:rsidRPr="007603F7">
        <w:rPr>
          <w:rFonts w:ascii="IRLotus" w:hAnsi="IRLotus" w:cs="IRLotus"/>
          <w:sz w:val="28"/>
          <w:szCs w:val="28"/>
          <w:rtl/>
        </w:rPr>
        <w:t>با بررسی پی‌رفت‌های سه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داستان دریافتیم که دو اثر بازآفرینی شده به دو شکل متفاوت گشتارهایی داشته‌اند.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آذریزدی با اهداف آموزشی، تأکید بر مفهوم عدالت، واقعی نشان‌دادن داستان (حذف بخش‌های افسانه ای- خیالی)، لطیف کردن فضای داستان، و قابل درک کردن آن برای کودکان 10-11 ساله دست‌خوش دگرگونی‌هایی شده است. پربسامدترین گشتار در 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کیلانی گشتار کمّی –کاهشی است. کیلانی با هدف کوتاه کردن داستان و تلطیف فضای آن و مناسب‌سازی مضامین برای مخاطبان 8- 9 ساله و نیز با نگرشی فرجام‌شناسانه داستان را دستخوش گشتارهایی نموده است. وی در محتوا پای‌بند اصل داستان بوده و آن را تغییراتی جدّی نداده است. لذا می‌توان گفت اثر کیلانی بیشترین گشتار کمّی (از نوع کاهشی) را دارد، و آذریزدی بیشتر به گشتار کاربردی و محتوایی اثر عنایت داشته است. البته وی فصل‌های داستان و حوادثی را که در کتاب </w:t>
      </w:r>
      <w:r w:rsidRPr="007603F7">
        <w:rPr>
          <w:rFonts w:ascii="IRLotus" w:hAnsi="IRLotus" w:cs="IRLotus"/>
          <w:i/>
          <w:iCs/>
          <w:sz w:val="28"/>
          <w:szCs w:val="28"/>
          <w:rtl/>
        </w:rPr>
        <w:t>هزار و یک شب</w:t>
      </w:r>
      <w:r w:rsidRPr="007603F7">
        <w:rPr>
          <w:rFonts w:ascii="IRLotus" w:hAnsi="IRLotus" w:cs="IRLotus"/>
          <w:sz w:val="28"/>
          <w:szCs w:val="28"/>
          <w:rtl/>
        </w:rPr>
        <w:t xml:space="preserve"> به‌طور خلاصه آمده، شرح و تفصیل بیشتری داده و گشتار کمّی از نوع افزایشی را نیز لحاظ نموده است. مثلاً آذریزدی قسمت باز کردن حمّام ابوصیر را همراه با ذکر آداب و رسوم حمّام‌داری در گذشته و بیان ضرب‌المثل‌های مرتبط با این مکان آورده است. وی توضیحاتی را از حمّام و افرادی که درآن کار می‌کنند و نیز شیوه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حمّام کردن شاهان و حاکمان برای مخاطب کم‌سن خویش -که شاید با مکان‌های عمومی چون حمّام‌های خزینه‌ای قدیم آشنا نباشد- بیان کرده است.</w:t>
      </w:r>
    </w:p>
    <w:p w:rsidR="005A6C93" w:rsidRPr="007603F7" w:rsidRDefault="005A6C93" w:rsidP="00FD7F22">
      <w:pPr>
        <w:ind w:firstLine="720"/>
        <w:jc w:val="both"/>
        <w:rPr>
          <w:rFonts w:ascii="IRLotus" w:hAnsi="IRLotus" w:cs="IRLotus"/>
          <w:sz w:val="28"/>
          <w:szCs w:val="28"/>
          <w:rtl/>
        </w:rPr>
      </w:pPr>
      <w:r w:rsidRPr="007603F7">
        <w:rPr>
          <w:rFonts w:ascii="IRLotus" w:hAnsi="IRLotus" w:cs="IRLotus"/>
          <w:sz w:val="28"/>
          <w:szCs w:val="28"/>
          <w:rtl/>
        </w:rPr>
        <w:t>ژنت با یک نگاه ساختاری، با توجّه به اندازه و مقایسه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حجم، بیش‌متن و پیش‌متن را به دو دسته</w:t>
      </w:r>
      <w:r w:rsidRPr="007603F7">
        <w:rPr>
          <w:rFonts w:ascii="Sakkal Majalla" w:hAnsi="Sakkal Majalla" w:cs="Sakkal Majalla" w:hint="cs"/>
          <w:sz w:val="28"/>
          <w:szCs w:val="28"/>
          <w:rtl/>
        </w:rPr>
        <w:t>ٴ</w:t>
      </w:r>
      <w:r w:rsidRPr="007603F7">
        <w:rPr>
          <w:rFonts w:ascii="IRLotus" w:hAnsi="IRLotus" w:cs="IRLotus"/>
          <w:sz w:val="28"/>
          <w:szCs w:val="28"/>
          <w:rtl/>
        </w:rPr>
        <w:t xml:space="preserve"> کلّی تقلیلی و گسترشی و یا به‌عبارت دیگر، قبضی و بسطی یا همچنین کوچک‌سازی و بزرگ‌سازی تقسیم می‌کند. اگر با چنین رویکردی به دونسخه</w:t>
      </w:r>
      <w:r w:rsidRPr="007603F7">
        <w:rPr>
          <w:rFonts w:ascii="Sakkal Majalla" w:hAnsi="Sakkal Majalla" w:cs="Sakkal Majalla" w:hint="cs"/>
          <w:sz w:val="28"/>
          <w:szCs w:val="28"/>
          <w:rtl/>
        </w:rPr>
        <w:t>ٴ</w:t>
      </w:r>
      <w:r w:rsidRPr="007603F7">
        <w:rPr>
          <w:rFonts w:ascii="IRLotus" w:hAnsi="IRLotus" w:cs="IRLotus"/>
          <w:sz w:val="28"/>
          <w:szCs w:val="28"/>
          <w:rtl/>
        </w:rPr>
        <w:t xml:space="preserve"> بیش‌متن خود بنگریم، می‌بینیم که آذریزدی گشتار گسترشی را لحاظ کرده است. وی به حوادث و شخصیّت‌ها و شرح و بسط داستان </w:t>
      </w:r>
      <w:r w:rsidRPr="007603F7">
        <w:rPr>
          <w:rFonts w:ascii="IRLotus" w:hAnsi="IRLotus" w:cs="IRLotus"/>
          <w:i/>
          <w:iCs/>
          <w:sz w:val="28"/>
          <w:szCs w:val="28"/>
          <w:rtl/>
        </w:rPr>
        <w:t>هزار و یک شب، مطالبی</w:t>
      </w:r>
      <w:r w:rsidRPr="007603F7">
        <w:rPr>
          <w:rFonts w:ascii="IRLotus" w:hAnsi="IRLotus" w:cs="IRLotus"/>
          <w:sz w:val="28"/>
          <w:szCs w:val="28"/>
          <w:rtl/>
        </w:rPr>
        <w:t xml:space="preserve"> افزوده است، در حالی که کیلانی گشتار تقلیلی و قبضی را در نظر داشته است. به‌دیگر سخن هر دو نویسنده، اثر را برای کودکان بازنویسی کرده‌اند و ارتباط متون بیش‌متن با پیش‌متن خود ارتباطی بیناسنّی است. اثر آذریزدی برای مخاطبان 11-12 و اثر کیلانی برای مخاطبان 8 -9 ساله بازنویسی شده </w:t>
      </w:r>
      <w:r w:rsidRPr="007603F7">
        <w:rPr>
          <w:rFonts w:ascii="IRLotus" w:hAnsi="IRLotus" w:cs="IRLotus"/>
          <w:sz w:val="28"/>
          <w:szCs w:val="28"/>
          <w:rtl/>
        </w:rPr>
        <w:lastRenderedPageBreak/>
        <w:t>است. علاوه بر آن، دو روایت بر اساس سبک و سیاق نگارش، دو گونه</w:t>
      </w:r>
      <w:r w:rsidRPr="007603F7">
        <w:rPr>
          <w:rFonts w:ascii="Sakkal Majalla" w:hAnsi="Sakkal Majalla" w:cs="Sakkal Majalla" w:hint="cs"/>
          <w:sz w:val="28"/>
          <w:szCs w:val="28"/>
          <w:rtl/>
        </w:rPr>
        <w:t>ٴ</w:t>
      </w:r>
      <w:r w:rsidRPr="007603F7">
        <w:rPr>
          <w:rFonts w:ascii="IRLotus" w:hAnsi="IRLotus" w:cs="IRLotus"/>
          <w:sz w:val="28"/>
          <w:szCs w:val="28"/>
          <w:rtl/>
        </w:rPr>
        <w:t xml:space="preserve"> متفاوت دارند؛ چرا که آذریزدی به خلق داستانی در نوع واقع‌گرا پرداخته است، در حالی‌که کیلانی با پای‌بندی به اصل داستان شکل افسانه‌ای آن را حفظ نموده است. </w:t>
      </w:r>
    </w:p>
    <w:p w:rsidR="005A6C93" w:rsidRPr="007603F7" w:rsidRDefault="005A6C93" w:rsidP="00D33E99">
      <w:pPr>
        <w:pStyle w:val="a"/>
        <w:ind w:firstLine="720"/>
        <w:rPr>
          <w:rFonts w:ascii="IRLotus" w:hAnsi="IRLotus" w:cs="IRLotus"/>
          <w:rtl/>
        </w:rPr>
      </w:pPr>
      <w:r w:rsidRPr="007603F7">
        <w:rPr>
          <w:rFonts w:ascii="IRLotus" w:hAnsi="IRLotus" w:cs="IRLotus"/>
          <w:rtl/>
        </w:rPr>
        <w:t>علّت امر در هر دو تغییر، توجّه مؤلفان به مخاطب (کودک) می‌باشد. آثار بازسازی شده بر مبنای نیاز و شرایط مخاطب دوباره‌نویسی شده‌اند. چه کیلانی که با حذف بخش‌هایی آن را کوتاه‌تر کرده است که برای کودکان خسته‌کننده و ممل نباشد و چه آذریزدی که با افزودن بخش‌ها و شخصیّت‌هایی، آن را متناسب درک و فهم و علاقه</w:t>
      </w:r>
      <w:r w:rsidRPr="007603F7">
        <w:rPr>
          <w:rFonts w:ascii="Sakkal Majalla" w:hAnsi="Sakkal Majalla" w:cs="Sakkal Majalla" w:hint="cs"/>
          <w:rtl/>
        </w:rPr>
        <w:t>ٴ</w:t>
      </w:r>
      <w:r w:rsidRPr="007603F7">
        <w:rPr>
          <w:rFonts w:ascii="IRLotus" w:hAnsi="IRLotus" w:cs="IRLotus"/>
          <w:rtl/>
        </w:rPr>
        <w:t xml:space="preserve"> کودک کرده است، هر دو در گشتارهای اثر خود به مخاطب داستانشان توجّه داشته‌اند. از ویژگی‌های مثبت داستان کیلانی، استفاده از تیغ سلمانی است. گرچه آذریزدی نیز نقشه</w:t>
      </w:r>
      <w:r w:rsidRPr="007603F7">
        <w:rPr>
          <w:rFonts w:ascii="Sakkal Majalla" w:hAnsi="Sakkal Majalla" w:cs="Sakkal Majalla" w:hint="cs"/>
          <w:rtl/>
        </w:rPr>
        <w:t>ٴ</w:t>
      </w:r>
      <w:r w:rsidRPr="007603F7">
        <w:rPr>
          <w:rFonts w:ascii="IRLotus" w:hAnsi="IRLotus" w:cs="IRLotus"/>
          <w:rtl/>
        </w:rPr>
        <w:t xml:space="preserve"> قتل حاکم را تغییر داده است، امّا جایگزینی تیغ مسموم هم‌خوانی بیشتر با شخصیّت ابوصیر و شغل وی دارد.</w:t>
      </w:r>
    </w:p>
    <w:p w:rsidR="005A6C93" w:rsidRPr="007603F7" w:rsidRDefault="005A6C93" w:rsidP="005A6C93">
      <w:pPr>
        <w:pStyle w:val="a"/>
        <w:rPr>
          <w:rFonts w:ascii="IRLotus" w:hAnsi="IRLotus" w:cs="IRLotus"/>
          <w:rtl/>
        </w:rPr>
      </w:pPr>
    </w:p>
    <w:tbl>
      <w:tblPr>
        <w:tblStyle w:val="TableGrid"/>
        <w:bidiVisual/>
        <w:tblW w:w="0" w:type="auto"/>
        <w:tblLook w:val="04A0" w:firstRow="1" w:lastRow="0" w:firstColumn="1" w:lastColumn="0" w:noHBand="0" w:noVBand="1"/>
      </w:tblPr>
      <w:tblGrid>
        <w:gridCol w:w="1509"/>
        <w:gridCol w:w="763"/>
        <w:gridCol w:w="1006"/>
        <w:gridCol w:w="2982"/>
        <w:gridCol w:w="2982"/>
      </w:tblGrid>
      <w:tr w:rsidR="005A6C93" w:rsidRPr="007603F7" w:rsidTr="001C3F2E">
        <w:tc>
          <w:tcPr>
            <w:tcW w:w="3080" w:type="dxa"/>
            <w:gridSpan w:val="3"/>
          </w:tcPr>
          <w:p w:rsidR="005A6C93" w:rsidRPr="007603F7" w:rsidRDefault="005A6C93" w:rsidP="001C3F2E">
            <w:pPr>
              <w:pStyle w:val="a"/>
              <w:rPr>
                <w:rFonts w:ascii="IRLotus" w:hAnsi="IRLotus" w:cs="IRLotus"/>
                <w:rtl/>
              </w:rPr>
            </w:pP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بیش‌متن آذریزدی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بیش‌متن کیلانی</w:t>
            </w:r>
          </w:p>
        </w:tc>
      </w:tr>
      <w:tr w:rsidR="005A6C93" w:rsidRPr="007603F7" w:rsidTr="001C3F2E">
        <w:trPr>
          <w:trHeight w:val="145"/>
        </w:trPr>
        <w:tc>
          <w:tcPr>
            <w:tcW w:w="1540" w:type="dxa"/>
            <w:vMerge w:val="restart"/>
          </w:tcPr>
          <w:p w:rsidR="005A6C93" w:rsidRPr="007603F7" w:rsidRDefault="005A6C93" w:rsidP="001C3F2E">
            <w:pPr>
              <w:pStyle w:val="a"/>
              <w:rPr>
                <w:rFonts w:ascii="IRLotus" w:hAnsi="IRLotus" w:cs="IRLotus"/>
                <w:rtl/>
              </w:rPr>
            </w:pPr>
            <w:r w:rsidRPr="007603F7">
              <w:rPr>
                <w:rFonts w:ascii="IRLotus" w:hAnsi="IRLotus" w:cs="IRLotus"/>
                <w:rtl/>
              </w:rPr>
              <w:t>گشتار کمی</w:t>
            </w:r>
          </w:p>
        </w:tc>
        <w:tc>
          <w:tcPr>
            <w:tcW w:w="1540" w:type="dxa"/>
            <w:gridSpan w:val="2"/>
          </w:tcPr>
          <w:p w:rsidR="005A6C93" w:rsidRPr="007603F7" w:rsidRDefault="005A6C93" w:rsidP="001C3F2E">
            <w:pPr>
              <w:pStyle w:val="a"/>
              <w:rPr>
                <w:rFonts w:ascii="IRLotus" w:hAnsi="IRLotus" w:cs="IRLotus"/>
                <w:rtl/>
              </w:rPr>
            </w:pPr>
            <w:r w:rsidRPr="007603F7">
              <w:rPr>
                <w:rFonts w:ascii="IRLotus" w:hAnsi="IRLotus" w:cs="IRLotus"/>
                <w:rtl/>
              </w:rPr>
              <w:t>کاهشی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ـــ</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r>
      <w:tr w:rsidR="005A6C93" w:rsidRPr="007603F7" w:rsidTr="001C3F2E">
        <w:trPr>
          <w:trHeight w:val="145"/>
        </w:trPr>
        <w:tc>
          <w:tcPr>
            <w:tcW w:w="1540" w:type="dxa"/>
            <w:vMerge/>
          </w:tcPr>
          <w:p w:rsidR="005A6C93" w:rsidRPr="007603F7" w:rsidRDefault="005A6C93" w:rsidP="001C3F2E">
            <w:pPr>
              <w:pStyle w:val="a"/>
              <w:rPr>
                <w:rFonts w:ascii="IRLotus" w:hAnsi="IRLotus" w:cs="IRLotus"/>
                <w:rtl/>
              </w:rPr>
            </w:pPr>
          </w:p>
        </w:tc>
        <w:tc>
          <w:tcPr>
            <w:tcW w:w="1540" w:type="dxa"/>
            <w:gridSpan w:val="2"/>
          </w:tcPr>
          <w:p w:rsidR="005A6C93" w:rsidRPr="007603F7" w:rsidRDefault="005A6C93" w:rsidP="001C3F2E">
            <w:pPr>
              <w:pStyle w:val="a"/>
              <w:rPr>
                <w:rFonts w:ascii="IRLotus" w:hAnsi="IRLotus" w:cs="IRLotus"/>
                <w:rtl/>
              </w:rPr>
            </w:pPr>
            <w:r w:rsidRPr="007603F7">
              <w:rPr>
                <w:rFonts w:ascii="IRLotus" w:hAnsi="IRLotus" w:cs="IRLotus"/>
                <w:rtl/>
              </w:rPr>
              <w:t>افزایشی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ـــ</w:t>
            </w:r>
          </w:p>
        </w:tc>
      </w:tr>
      <w:tr w:rsidR="005A6C93" w:rsidRPr="007603F7" w:rsidTr="001C3F2E">
        <w:tc>
          <w:tcPr>
            <w:tcW w:w="1540" w:type="dxa"/>
            <w:vMerge w:val="restart"/>
          </w:tcPr>
          <w:p w:rsidR="005A6C93" w:rsidRPr="007603F7" w:rsidRDefault="005A6C93" w:rsidP="001C3F2E">
            <w:pPr>
              <w:pStyle w:val="a"/>
              <w:rPr>
                <w:rFonts w:ascii="IRLotus" w:hAnsi="IRLotus" w:cs="IRLotus"/>
                <w:rtl/>
              </w:rPr>
            </w:pPr>
          </w:p>
          <w:p w:rsidR="005A6C93" w:rsidRPr="007603F7" w:rsidRDefault="005A6C93" w:rsidP="001C3F2E">
            <w:pPr>
              <w:pStyle w:val="a"/>
              <w:rPr>
                <w:rFonts w:ascii="IRLotus" w:hAnsi="IRLotus" w:cs="IRLotus"/>
                <w:rtl/>
              </w:rPr>
            </w:pPr>
            <w:r w:rsidRPr="007603F7">
              <w:rPr>
                <w:rFonts w:ascii="IRLotus" w:hAnsi="IRLotus" w:cs="IRLotus"/>
                <w:rtl/>
              </w:rPr>
              <w:t>گشتار کاربردی</w:t>
            </w:r>
          </w:p>
        </w:tc>
        <w:tc>
          <w:tcPr>
            <w:tcW w:w="1540" w:type="dxa"/>
            <w:gridSpan w:val="2"/>
          </w:tcPr>
          <w:p w:rsidR="005A6C93" w:rsidRPr="007603F7" w:rsidRDefault="005A6C93" w:rsidP="001C3F2E">
            <w:pPr>
              <w:pStyle w:val="a"/>
              <w:rPr>
                <w:rFonts w:ascii="IRLotus" w:hAnsi="IRLotus" w:cs="IRLotus"/>
                <w:rtl/>
              </w:rPr>
            </w:pPr>
            <w:r w:rsidRPr="007603F7">
              <w:rPr>
                <w:rFonts w:ascii="IRLotus" w:hAnsi="IRLotus" w:cs="IRLotus"/>
                <w:rtl/>
              </w:rPr>
              <w:t>انگیزشی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r>
      <w:tr w:rsidR="005A6C93" w:rsidRPr="007603F7" w:rsidTr="001C3F2E">
        <w:tc>
          <w:tcPr>
            <w:tcW w:w="1540" w:type="dxa"/>
            <w:vMerge/>
          </w:tcPr>
          <w:p w:rsidR="005A6C93" w:rsidRPr="007603F7" w:rsidRDefault="005A6C93" w:rsidP="001C3F2E">
            <w:pPr>
              <w:pStyle w:val="a"/>
              <w:rPr>
                <w:rFonts w:ascii="IRLotus" w:hAnsi="IRLotus" w:cs="IRLotus"/>
                <w:rtl/>
              </w:rPr>
            </w:pPr>
          </w:p>
        </w:tc>
        <w:tc>
          <w:tcPr>
            <w:tcW w:w="1540" w:type="dxa"/>
            <w:gridSpan w:val="2"/>
          </w:tcPr>
          <w:p w:rsidR="005A6C93" w:rsidRPr="007603F7" w:rsidRDefault="005A6C93" w:rsidP="001C3F2E">
            <w:pPr>
              <w:pStyle w:val="a"/>
              <w:rPr>
                <w:rFonts w:ascii="IRLotus" w:hAnsi="IRLotus" w:cs="IRLotus"/>
                <w:rtl/>
              </w:rPr>
            </w:pPr>
            <w:r w:rsidRPr="007603F7">
              <w:rPr>
                <w:rFonts w:ascii="IRLotus" w:hAnsi="IRLotus" w:cs="IRLotus"/>
                <w:rtl/>
              </w:rPr>
              <w:t>ارزشی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r>
      <w:tr w:rsidR="005A6C93" w:rsidRPr="007603F7" w:rsidTr="001C3F2E">
        <w:tc>
          <w:tcPr>
            <w:tcW w:w="1540" w:type="dxa"/>
            <w:vMerge/>
          </w:tcPr>
          <w:p w:rsidR="005A6C93" w:rsidRPr="007603F7" w:rsidRDefault="005A6C93" w:rsidP="001C3F2E">
            <w:pPr>
              <w:pStyle w:val="a"/>
              <w:rPr>
                <w:rFonts w:ascii="IRLotus" w:hAnsi="IRLotus" w:cs="IRLotus"/>
                <w:rtl/>
              </w:rPr>
            </w:pPr>
          </w:p>
        </w:tc>
        <w:tc>
          <w:tcPr>
            <w:tcW w:w="770" w:type="dxa"/>
            <w:vMerge w:val="restart"/>
          </w:tcPr>
          <w:p w:rsidR="005A6C93" w:rsidRPr="007603F7" w:rsidRDefault="005A6C93" w:rsidP="001C3F2E">
            <w:pPr>
              <w:pStyle w:val="a"/>
              <w:rPr>
                <w:rFonts w:ascii="IRLotus" w:hAnsi="IRLotus" w:cs="IRLotus"/>
                <w:rtl/>
              </w:rPr>
            </w:pPr>
          </w:p>
          <w:p w:rsidR="005A6C93" w:rsidRPr="007603F7" w:rsidRDefault="005A6C93" w:rsidP="001C3F2E">
            <w:pPr>
              <w:pStyle w:val="a"/>
              <w:rPr>
                <w:rFonts w:ascii="IRLotus" w:hAnsi="IRLotus" w:cs="IRLotus"/>
                <w:rtl/>
              </w:rPr>
            </w:pPr>
            <w:r w:rsidRPr="007603F7">
              <w:rPr>
                <w:rFonts w:ascii="IRLotus" w:hAnsi="IRLotus" w:cs="IRLotus"/>
                <w:rtl/>
              </w:rPr>
              <w:t>کیفی</w:t>
            </w:r>
          </w:p>
        </w:tc>
        <w:tc>
          <w:tcPr>
            <w:tcW w:w="770" w:type="dxa"/>
          </w:tcPr>
          <w:p w:rsidR="005A6C93" w:rsidRPr="007603F7" w:rsidRDefault="005A6C93" w:rsidP="001C3F2E">
            <w:pPr>
              <w:pStyle w:val="a"/>
              <w:rPr>
                <w:rFonts w:ascii="IRLotus" w:hAnsi="IRLotus" w:cs="IRLotus"/>
                <w:rtl/>
              </w:rPr>
            </w:pPr>
            <w:r w:rsidRPr="007603F7">
              <w:rPr>
                <w:rFonts w:ascii="IRLotus" w:hAnsi="IRLotus" w:cs="IRLotus"/>
                <w:rtl/>
              </w:rPr>
              <w:t>میان‌کیفی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ـــ</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ـــ</w:t>
            </w:r>
          </w:p>
        </w:tc>
      </w:tr>
      <w:tr w:rsidR="005A6C93" w:rsidRPr="007603F7" w:rsidTr="001C3F2E">
        <w:tc>
          <w:tcPr>
            <w:tcW w:w="1540" w:type="dxa"/>
            <w:vMerge/>
          </w:tcPr>
          <w:p w:rsidR="005A6C93" w:rsidRPr="007603F7" w:rsidRDefault="005A6C93" w:rsidP="001C3F2E">
            <w:pPr>
              <w:pStyle w:val="a"/>
              <w:rPr>
                <w:rFonts w:ascii="IRLotus" w:hAnsi="IRLotus" w:cs="IRLotus"/>
                <w:rtl/>
              </w:rPr>
            </w:pPr>
          </w:p>
        </w:tc>
        <w:tc>
          <w:tcPr>
            <w:tcW w:w="770" w:type="dxa"/>
            <w:vMerge/>
          </w:tcPr>
          <w:p w:rsidR="005A6C93" w:rsidRPr="007603F7" w:rsidRDefault="005A6C93" w:rsidP="001C3F2E">
            <w:pPr>
              <w:pStyle w:val="a"/>
              <w:rPr>
                <w:rFonts w:ascii="IRLotus" w:hAnsi="IRLotus" w:cs="IRLotus"/>
                <w:rtl/>
              </w:rPr>
            </w:pPr>
          </w:p>
        </w:tc>
        <w:tc>
          <w:tcPr>
            <w:tcW w:w="770" w:type="dxa"/>
          </w:tcPr>
          <w:p w:rsidR="005A6C93" w:rsidRPr="007603F7" w:rsidRDefault="005A6C93" w:rsidP="001C3F2E">
            <w:pPr>
              <w:pStyle w:val="a"/>
              <w:rPr>
                <w:rFonts w:ascii="IRLotus" w:hAnsi="IRLotus" w:cs="IRLotus"/>
                <w:rtl/>
              </w:rPr>
            </w:pPr>
            <w:r w:rsidRPr="007603F7">
              <w:rPr>
                <w:rFonts w:ascii="IRLotus" w:hAnsi="IRLotus" w:cs="IRLotus"/>
                <w:rtl/>
              </w:rPr>
              <w:t>درون‌کیفی</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c>
          <w:tcPr>
            <w:tcW w:w="3081" w:type="dxa"/>
          </w:tcPr>
          <w:p w:rsidR="005A6C93" w:rsidRPr="007603F7" w:rsidRDefault="005A6C93" w:rsidP="001C3F2E">
            <w:pPr>
              <w:pStyle w:val="a"/>
              <w:rPr>
                <w:rFonts w:ascii="IRLotus" w:hAnsi="IRLotus" w:cs="IRLotus"/>
                <w:rtl/>
              </w:rPr>
            </w:pPr>
            <w:r w:rsidRPr="007603F7">
              <w:rPr>
                <w:rFonts w:ascii="IRLotus" w:hAnsi="IRLotus" w:cs="IRLotus"/>
                <w:rtl/>
              </w:rPr>
              <w:t>*</w:t>
            </w:r>
          </w:p>
        </w:tc>
      </w:tr>
    </w:tbl>
    <w:p w:rsidR="001279B8" w:rsidRPr="007603F7" w:rsidRDefault="005A6C93" w:rsidP="00D34A96">
      <w:pPr>
        <w:jc w:val="both"/>
        <w:rPr>
          <w:rFonts w:ascii="IRLotus" w:hAnsi="IRLotus" w:cs="IRLotus"/>
          <w:sz w:val="28"/>
          <w:szCs w:val="28"/>
        </w:rPr>
      </w:pPr>
      <w:r w:rsidRPr="007603F7">
        <w:rPr>
          <w:rFonts w:ascii="IRLotus" w:hAnsi="IRLotus" w:cs="IRLotus"/>
          <w:rtl/>
        </w:rPr>
        <w:br w:type="page"/>
      </w:r>
    </w:p>
    <w:p w:rsidR="00EC673D" w:rsidRPr="007603F7" w:rsidRDefault="00EC673D" w:rsidP="00560ED9">
      <w:pPr>
        <w:bidi w:val="0"/>
        <w:jc w:val="both"/>
        <w:rPr>
          <w:rFonts w:ascii="IRLotus" w:hAnsi="IRLotus" w:cs="IRLotus"/>
          <w:sz w:val="28"/>
          <w:szCs w:val="28"/>
        </w:rPr>
      </w:pPr>
    </w:p>
    <w:sectPr w:rsidR="00EC673D" w:rsidRPr="007603F7" w:rsidSect="00A61EF3">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09C0" w:rsidRDefault="000709C0" w:rsidP="005C4E81">
      <w:pPr>
        <w:spacing w:after="0" w:line="240" w:lineRule="auto"/>
      </w:pPr>
      <w:r>
        <w:separator/>
      </w:r>
    </w:p>
  </w:endnote>
  <w:endnote w:type="continuationSeparator" w:id="0">
    <w:p w:rsidR="000709C0" w:rsidRDefault="000709C0" w:rsidP="005C4E81">
      <w:pPr>
        <w:spacing w:after="0" w:line="240" w:lineRule="auto"/>
      </w:pPr>
      <w:r>
        <w:continuationSeparator/>
      </w:r>
    </w:p>
  </w:endnote>
  <w:endnote w:id="1">
    <w:p w:rsidR="00385F86" w:rsidRPr="00D33E99" w:rsidRDefault="00385F86" w:rsidP="005C4E81">
      <w:pPr>
        <w:pStyle w:val="ListParagraph"/>
        <w:ind w:left="379"/>
        <w:jc w:val="both"/>
        <w:rPr>
          <w:rFonts w:ascii="IRLotus" w:hAnsi="IRLotus" w:cs="IRLotus"/>
          <w:sz w:val="24"/>
          <w:szCs w:val="24"/>
          <w:rtl/>
        </w:rPr>
      </w:pPr>
      <w:r w:rsidRPr="00D33E99">
        <w:rPr>
          <w:rStyle w:val="EndnoteReference"/>
          <w:rFonts w:ascii="IRLotus" w:hAnsi="IRLotus" w:cs="IRLotus"/>
          <w:sz w:val="24"/>
          <w:szCs w:val="24"/>
        </w:rPr>
        <w:endnoteRef/>
      </w:r>
      <w:r w:rsidRPr="00D33E99">
        <w:rPr>
          <w:rFonts w:ascii="IRLotus" w:hAnsi="IRLotus" w:cs="IRLotus"/>
          <w:sz w:val="24"/>
          <w:szCs w:val="24"/>
          <w:rtl/>
        </w:rPr>
        <w:t xml:space="preserve"> درمورد جایگاه کامل کیلانی باید گفت در صفحه چهار از پایان نامه ویژگی ادبیات داستانی عربی کودکان در آثار کامل کیلانی نوشته محمد کلاشی از داشنگاه ابوعلی سینا به این اعطای لقب وی اشاره شده است.و نیز محمد عبدالمنعم خفاجی در مقاله</w:t>
      </w:r>
      <w:r w:rsidR="00BA5D0A" w:rsidRPr="00D33E99">
        <w:rPr>
          <w:rFonts w:ascii="IRLotus" w:hAnsi="IRLotus" w:cs="IRLotus"/>
          <w:sz w:val="24"/>
          <w:szCs w:val="24"/>
          <w:rtl/>
        </w:rPr>
        <w:t xml:space="preserve">‌ای </w:t>
      </w:r>
      <w:r w:rsidRPr="00D33E99">
        <w:rPr>
          <w:rFonts w:ascii="IRLotus" w:hAnsi="IRLotus" w:cs="IRLotus"/>
          <w:sz w:val="24"/>
          <w:szCs w:val="24"/>
          <w:rtl/>
        </w:rPr>
        <w:t>تحت عنوان</w:t>
      </w:r>
      <w:r w:rsidRPr="00D33E99">
        <w:rPr>
          <w:rFonts w:ascii="IRLotus" w:hAnsi="IRLotus" w:cs="IRLotus"/>
          <w:b/>
          <w:bCs/>
          <w:i/>
          <w:iCs/>
          <w:sz w:val="24"/>
          <w:szCs w:val="24"/>
          <w:rtl/>
        </w:rPr>
        <w:t xml:space="preserve"> رائد ادب الاطفال العربی فی عام الطفل العالمی، کامل کیلانی فی ذکراه العشرین</w:t>
      </w:r>
      <w:r w:rsidRPr="00D33E99">
        <w:rPr>
          <w:rFonts w:ascii="IRLotus" w:hAnsi="IRLotus" w:cs="IRLotus"/>
          <w:b/>
          <w:bCs/>
          <w:sz w:val="24"/>
          <w:szCs w:val="24"/>
          <w:rtl/>
        </w:rPr>
        <w:t xml:space="preserve"> </w:t>
      </w:r>
      <w:r w:rsidRPr="00D33E99">
        <w:rPr>
          <w:rFonts w:ascii="IRLotus" w:hAnsi="IRLotus" w:cs="IRLotus"/>
          <w:sz w:val="24"/>
          <w:szCs w:val="24"/>
          <w:rtl/>
        </w:rPr>
        <w:t xml:space="preserve">در مجله الجدید شماره193 به تاریخ 15 ینایر 1980 به جایگاه کیلانی و نقش پیشوای ادبیات کودک عرب پرداخته است. همچنین کیانی در مقاله </w:t>
      </w:r>
      <w:r w:rsidRPr="00D33E99">
        <w:rPr>
          <w:rFonts w:ascii="IRLotus" w:hAnsi="IRLotus" w:cs="IRLotus"/>
          <w:b/>
          <w:bCs/>
          <w:i/>
          <w:iCs/>
          <w:sz w:val="24"/>
          <w:szCs w:val="24"/>
          <w:rtl/>
        </w:rPr>
        <w:t>القیم التربویة و دورها فی قصص الاطفال</w:t>
      </w:r>
      <w:r w:rsidRPr="00D33E99">
        <w:rPr>
          <w:rFonts w:ascii="IRLotus" w:hAnsi="IRLotus" w:cs="IRLotus"/>
          <w:sz w:val="24"/>
          <w:szCs w:val="24"/>
          <w:rtl/>
        </w:rPr>
        <w:t xml:space="preserve"> به این عنوان گذاری کیلانی اشاره دارد. در صفحه 104 از مجله بحوث فی اللغة العربیة و آدابها شماره 6 در ربیع وصیف 1433ه.ق: الکیلانی رائد قصة الطفل فی الادب العربی</w:t>
      </w:r>
    </w:p>
    <w:p w:rsidR="00385F86" w:rsidRPr="00D33E99" w:rsidRDefault="00385F86">
      <w:pPr>
        <w:pStyle w:val="EndnoteText"/>
        <w:rPr>
          <w:rFonts w:ascii="IRLotus" w:hAnsi="IRLotus" w:cs="IRLotus"/>
          <w:sz w:val="24"/>
          <w:szCs w:val="24"/>
        </w:rPr>
      </w:pPr>
    </w:p>
  </w:endnote>
  <w:endnote w:id="2">
    <w:p w:rsidR="00385F86" w:rsidRPr="00D33E99" w:rsidRDefault="00385F86" w:rsidP="005C4E81">
      <w:pPr>
        <w:pStyle w:val="ListParagraph"/>
        <w:ind w:left="379"/>
        <w:jc w:val="both"/>
        <w:rPr>
          <w:rFonts w:ascii="IRLotus" w:hAnsi="IRLotus" w:cs="IRLotus"/>
          <w:sz w:val="24"/>
          <w:szCs w:val="24"/>
        </w:rPr>
      </w:pPr>
      <w:r w:rsidRPr="00D33E99">
        <w:rPr>
          <w:rStyle w:val="EndnoteReference"/>
          <w:rFonts w:ascii="IRLotus" w:hAnsi="IRLotus" w:cs="IRLotus"/>
          <w:sz w:val="24"/>
          <w:szCs w:val="24"/>
        </w:rPr>
        <w:endnoteRef/>
      </w:r>
      <w:r w:rsidRPr="00D33E99">
        <w:rPr>
          <w:rFonts w:ascii="IRLotus" w:hAnsi="IRLotus" w:cs="IRLotus"/>
          <w:sz w:val="24"/>
          <w:szCs w:val="24"/>
          <w:rtl/>
        </w:rPr>
        <w:t xml:space="preserve"> </w:t>
      </w:r>
      <w:r w:rsidRPr="00D33E99">
        <w:rPr>
          <w:rFonts w:ascii="IRLotus" w:hAnsi="IRLotus" w:cs="IRLotus"/>
          <w:sz w:val="24"/>
          <w:szCs w:val="24"/>
          <w:rtl/>
        </w:rPr>
        <w:t xml:space="preserve">در </w:t>
      </w:r>
      <w:r w:rsidRPr="00D33E99">
        <w:rPr>
          <w:rFonts w:ascii="IRLotus" w:hAnsi="IRLotus" w:cs="IRLotus"/>
          <w:sz w:val="24"/>
          <w:szCs w:val="24"/>
          <w:rtl/>
        </w:rPr>
        <w:t>مرکز فرهنگی و هنری الوند درروزهای 17 و 18تیر که سالروز درگذشت مهدی آذریزدی است و به نام روز ملی کودک و نوجوان نامگذاری شده است با حضور 43 عضو دختر و 34 عضو پسرشخصیت "مهدی آذریزدی"به عنوان "پدر ادبیات کودکان و نوجوانان"معرفی شد</w:t>
      </w:r>
      <w:r w:rsidRPr="00D33E99">
        <w:rPr>
          <w:rFonts w:ascii="IRLotus" w:hAnsi="IRLotus" w:cs="IRLotus"/>
          <w:sz w:val="24"/>
          <w:szCs w:val="24"/>
        </w:rPr>
        <w:t>.</w:t>
      </w:r>
      <w:r w:rsidRPr="00D33E99">
        <w:rPr>
          <w:rFonts w:ascii="IRLotus" w:hAnsi="IRLotus" w:cs="IRLotus"/>
          <w:sz w:val="24"/>
          <w:szCs w:val="24"/>
          <w:rtl/>
        </w:rPr>
        <w:t xml:space="preserve"> همچنین در 17 تیر ماه همان سال مرکز شماره‌ي 7 کانون استان قم نيز ضمن معرفي کتاب‌هاي آذريزدي در يکي از پانل‌هاي ديواري مرکز به معرفي شخصيت مهدي آذريزدي به عنوان بنيان‌گذار ادبيات نوين کودک و نوجوان پرداخت</w:t>
      </w:r>
      <w:r w:rsidRPr="00D33E99">
        <w:rPr>
          <w:rFonts w:ascii="IRLotus" w:hAnsi="IRLotus" w:cs="IRLotus"/>
          <w:sz w:val="24"/>
          <w:szCs w:val="24"/>
        </w:rPr>
        <w:t>.</w:t>
      </w:r>
    </w:p>
    <w:p w:rsidR="00385F86" w:rsidRPr="00D33E99" w:rsidRDefault="00385F86">
      <w:pPr>
        <w:pStyle w:val="EndnoteText"/>
        <w:rPr>
          <w:rFonts w:ascii="IRLotus" w:hAnsi="IRLotus" w:cs="IRLotus"/>
          <w:sz w:val="24"/>
          <w:szCs w:val="24"/>
          <w:rtl/>
        </w:rPr>
      </w:pPr>
    </w:p>
    <w:p w:rsidR="00385F86" w:rsidRPr="00D33E99" w:rsidRDefault="00385F86">
      <w:pPr>
        <w:pStyle w:val="EndnoteText"/>
        <w:rPr>
          <w:rFonts w:ascii="IRLotus" w:hAnsi="IRLotus" w:cs="IRLotus"/>
          <w:sz w:val="24"/>
          <w:szCs w:val="24"/>
          <w:rtl/>
        </w:rPr>
      </w:pPr>
    </w:p>
    <w:p w:rsidR="00385F86" w:rsidRPr="00D33E99" w:rsidRDefault="00385F86">
      <w:pPr>
        <w:pStyle w:val="EndnoteText"/>
        <w:rPr>
          <w:rFonts w:ascii="IRLotus" w:hAnsi="IRLotus" w:cs="IRLotus"/>
          <w:sz w:val="24"/>
          <w:szCs w:val="24"/>
          <w:rtl/>
        </w:rPr>
      </w:pPr>
    </w:p>
    <w:p w:rsidR="00385F86" w:rsidRPr="00D33E99" w:rsidRDefault="00385F86">
      <w:pPr>
        <w:pStyle w:val="EndnoteText"/>
        <w:rPr>
          <w:rFonts w:ascii="IRLotus" w:hAnsi="IRLotus" w:cs="IRLotus"/>
          <w:sz w:val="24"/>
          <w:szCs w:val="24"/>
          <w:rtl/>
        </w:rPr>
      </w:pPr>
    </w:p>
    <w:p w:rsidR="00385F86" w:rsidRPr="00D33E99" w:rsidRDefault="00385F86">
      <w:pPr>
        <w:pStyle w:val="EndnoteText"/>
        <w:rPr>
          <w:rFonts w:ascii="IRLotus" w:hAnsi="IRLotus" w:cs="IRLotus"/>
          <w:sz w:val="24"/>
          <w:szCs w:val="24"/>
          <w:rtl/>
        </w:rPr>
      </w:pPr>
    </w:p>
    <w:p w:rsidR="00385F86" w:rsidRPr="00D33E99" w:rsidRDefault="00385F86">
      <w:pPr>
        <w:pStyle w:val="EndnoteText"/>
        <w:rPr>
          <w:rFonts w:ascii="IRLotus" w:hAnsi="IRLotus" w:cs="IRLotus"/>
          <w:sz w:val="24"/>
          <w:szCs w:val="24"/>
          <w:rtl/>
        </w:rPr>
      </w:pPr>
      <w:r w:rsidRPr="00D33E99">
        <w:rPr>
          <w:rFonts w:ascii="IRLotus" w:hAnsi="IRLotus" w:cs="IRLotus"/>
          <w:sz w:val="24"/>
          <w:szCs w:val="24"/>
          <w:rtl/>
        </w:rPr>
        <w:t xml:space="preserve">منابع: </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آذریزدی، مهدی (1369) </w:t>
      </w:r>
      <w:r w:rsidRPr="00D33E99">
        <w:rPr>
          <w:rFonts w:ascii="IRLotus" w:hAnsi="IRLotus" w:cs="IRLotus"/>
          <w:b/>
          <w:bCs/>
          <w:i/>
          <w:iCs/>
          <w:sz w:val="24"/>
          <w:szCs w:val="24"/>
          <w:rtl/>
        </w:rPr>
        <w:t>قصه</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تازه از کتاب</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کهن</w:t>
      </w:r>
      <w:r w:rsidRPr="00D33E99">
        <w:rPr>
          <w:rFonts w:ascii="IRLotus" w:hAnsi="IRLotus" w:cs="IRLotus"/>
          <w:sz w:val="24"/>
          <w:szCs w:val="24"/>
          <w:rtl/>
        </w:rPr>
        <w:t>، تهران: اشرفی</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اعتمادی و کوکبی و معرف زاده، آزو و مرتضی و عبدالحمید ( 1389) </w:t>
      </w:r>
      <w:r w:rsidRPr="00D33E99">
        <w:rPr>
          <w:rFonts w:ascii="IRLotus" w:hAnsi="IRLotus" w:cs="IRLotus"/>
          <w:b/>
          <w:bCs/>
          <w:i/>
          <w:iCs/>
          <w:sz w:val="24"/>
          <w:szCs w:val="24"/>
          <w:rtl/>
        </w:rPr>
        <w:t>نظر مربیان کانون پرورش فکری کودکان ونوجوانان در خوزستان در مورد گروه</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 xml:space="preserve">سنی مناسب، کمیت و کیفیت </w:t>
      </w:r>
      <w:r w:rsidR="00BA5D0A" w:rsidRPr="00D33E99">
        <w:rPr>
          <w:rFonts w:ascii="IRLotus" w:hAnsi="IRLotus" w:cs="IRLotus"/>
          <w:b/>
          <w:bCs/>
          <w:i/>
          <w:iCs/>
          <w:sz w:val="24"/>
          <w:szCs w:val="24"/>
          <w:rtl/>
        </w:rPr>
        <w:t xml:space="preserve">داستان‌های </w:t>
      </w:r>
      <w:r w:rsidRPr="00D33E99">
        <w:rPr>
          <w:rFonts w:ascii="IRLotus" w:hAnsi="IRLotus" w:cs="IRLotus"/>
          <w:b/>
          <w:bCs/>
          <w:i/>
          <w:iCs/>
          <w:sz w:val="24"/>
          <w:szCs w:val="24"/>
          <w:rtl/>
        </w:rPr>
        <w:t>واقعی</w:t>
      </w:r>
      <w:r w:rsidRPr="00D33E99">
        <w:rPr>
          <w:rFonts w:ascii="IRLotus" w:hAnsi="IRLotus" w:cs="IRLotus"/>
          <w:sz w:val="24"/>
          <w:szCs w:val="24"/>
          <w:rtl/>
        </w:rPr>
        <w:t>. فصلنامه کتاب مطالعات ملی کتابداری و سازماندهی اطلاعات. شماره 82.  صص 228تا 254</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انجمن آثار و مفاخر فرهنگی (1385) </w:t>
      </w:r>
      <w:r w:rsidRPr="00D33E99">
        <w:rPr>
          <w:rFonts w:ascii="IRLotus" w:hAnsi="IRLotus" w:cs="IRLotus"/>
          <w:b/>
          <w:bCs/>
          <w:i/>
          <w:iCs/>
          <w:sz w:val="24"/>
          <w:szCs w:val="24"/>
          <w:rtl/>
        </w:rPr>
        <w:t>زندگی نامه و خدمات علمی و فرهنگی استاد مهدی آذریزدی</w:t>
      </w:r>
      <w:r w:rsidRPr="00D33E99">
        <w:rPr>
          <w:rFonts w:ascii="IRLotus" w:hAnsi="IRLotus" w:cs="IRLotus"/>
          <w:sz w:val="24"/>
          <w:szCs w:val="24"/>
          <w:rtl/>
        </w:rPr>
        <w:t>. تهران: سازمان چاپ و انتشارات دانشگاه پیام نور.</w:t>
      </w:r>
    </w:p>
    <w:p w:rsidR="002711BD" w:rsidRPr="00D33E99" w:rsidRDefault="002711BD"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آهی، لیلی( 135</w:t>
      </w:r>
      <w:r w:rsidR="00ED6C34" w:rsidRPr="00D33E99">
        <w:rPr>
          <w:rFonts w:ascii="IRLotus" w:hAnsi="IRLotus" w:cs="IRLotus"/>
          <w:sz w:val="24"/>
          <w:szCs w:val="24"/>
          <w:rtl/>
        </w:rPr>
        <w:t>7</w:t>
      </w:r>
      <w:r w:rsidRPr="00D33E99">
        <w:rPr>
          <w:rFonts w:ascii="IRLotus" w:hAnsi="IRLotus" w:cs="IRLotus"/>
          <w:sz w:val="24"/>
          <w:szCs w:val="24"/>
          <w:rtl/>
        </w:rPr>
        <w:t xml:space="preserve">) </w:t>
      </w:r>
      <w:r w:rsidRPr="00D33E99">
        <w:rPr>
          <w:rFonts w:ascii="IRLotus" w:hAnsi="IRLotus" w:cs="IRLotus"/>
          <w:b/>
          <w:bCs/>
          <w:i/>
          <w:iCs/>
          <w:sz w:val="24"/>
          <w:szCs w:val="24"/>
          <w:rtl/>
        </w:rPr>
        <w:t>گذری در ادبیات کودکان</w:t>
      </w:r>
      <w:r w:rsidRPr="00D33E99">
        <w:rPr>
          <w:rFonts w:ascii="IRLotus" w:hAnsi="IRLotus" w:cs="IRLotus"/>
          <w:sz w:val="24"/>
          <w:szCs w:val="24"/>
          <w:rtl/>
        </w:rPr>
        <w:t xml:space="preserve">، </w:t>
      </w:r>
      <w:r w:rsidR="00ED6C34" w:rsidRPr="00D33E99">
        <w:rPr>
          <w:rFonts w:ascii="IRLotus" w:hAnsi="IRLotus" w:cs="IRLotus"/>
          <w:sz w:val="24"/>
          <w:szCs w:val="24"/>
          <w:rtl/>
        </w:rPr>
        <w:t xml:space="preserve">تهران: </w:t>
      </w:r>
      <w:r w:rsidRPr="00D33E99">
        <w:rPr>
          <w:rFonts w:ascii="IRLotus" w:hAnsi="IRLotus" w:cs="IRLotus"/>
          <w:sz w:val="24"/>
          <w:szCs w:val="24"/>
          <w:rtl/>
        </w:rPr>
        <w:t>شورای کتاب کودک</w:t>
      </w:r>
    </w:p>
    <w:p w:rsidR="00AD7366" w:rsidRPr="00D33E99" w:rsidRDefault="00AD736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بامشکی، سمیرا (1391) </w:t>
      </w:r>
      <w:r w:rsidRPr="00D33E99">
        <w:rPr>
          <w:rFonts w:ascii="IRLotus" w:hAnsi="IRLotus" w:cs="IRLotus"/>
          <w:b/>
          <w:bCs/>
          <w:i/>
          <w:iCs/>
          <w:sz w:val="24"/>
          <w:szCs w:val="24"/>
          <w:rtl/>
        </w:rPr>
        <w:t xml:space="preserve">روایت شناسی </w:t>
      </w:r>
      <w:r w:rsidR="00BA5D0A" w:rsidRPr="00D33E99">
        <w:rPr>
          <w:rFonts w:ascii="IRLotus" w:hAnsi="IRLotus" w:cs="IRLotus"/>
          <w:b/>
          <w:bCs/>
          <w:i/>
          <w:iCs/>
          <w:sz w:val="24"/>
          <w:szCs w:val="24"/>
          <w:rtl/>
        </w:rPr>
        <w:t xml:space="preserve">داستان‌های </w:t>
      </w:r>
      <w:r w:rsidRPr="00D33E99">
        <w:rPr>
          <w:rFonts w:ascii="IRLotus" w:hAnsi="IRLotus" w:cs="IRLotus"/>
          <w:b/>
          <w:bCs/>
          <w:i/>
          <w:iCs/>
          <w:sz w:val="24"/>
          <w:szCs w:val="24"/>
          <w:rtl/>
        </w:rPr>
        <w:t>مثنوی</w:t>
      </w:r>
      <w:r w:rsidRPr="00D33E99">
        <w:rPr>
          <w:rFonts w:ascii="IRLotus" w:hAnsi="IRLotus" w:cs="IRLotus"/>
          <w:sz w:val="24"/>
          <w:szCs w:val="24"/>
          <w:rtl/>
        </w:rPr>
        <w:t>، تهران: هرمس</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بی نیاز، فتح الله (1387) </w:t>
      </w:r>
      <w:r w:rsidRPr="00D33E99">
        <w:rPr>
          <w:rFonts w:ascii="IRLotus" w:hAnsi="IRLotus" w:cs="IRLotus"/>
          <w:b/>
          <w:bCs/>
          <w:i/>
          <w:iCs/>
          <w:sz w:val="24"/>
          <w:szCs w:val="24"/>
          <w:rtl/>
        </w:rPr>
        <w:t>درآمدی بر داستان نویسی و روایت شناسی</w:t>
      </w:r>
      <w:r w:rsidRPr="00D33E99">
        <w:rPr>
          <w:rFonts w:ascii="IRLotus" w:hAnsi="IRLotus" w:cs="IRLotus"/>
          <w:sz w:val="24"/>
          <w:szCs w:val="24"/>
          <w:rtl/>
        </w:rPr>
        <w:t>، تهران: افراز</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پیاژه، ژان (1379) </w:t>
      </w:r>
      <w:r w:rsidRPr="00D33E99">
        <w:rPr>
          <w:rFonts w:ascii="IRLotus" w:hAnsi="IRLotus" w:cs="IRLotus"/>
          <w:b/>
          <w:bCs/>
          <w:i/>
          <w:iCs/>
          <w:sz w:val="24"/>
          <w:szCs w:val="24"/>
          <w:rtl/>
        </w:rPr>
        <w:t>قضاوت</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اخلاقی کودکان</w:t>
      </w:r>
      <w:r w:rsidRPr="00D33E99">
        <w:rPr>
          <w:rFonts w:ascii="IRLotus" w:hAnsi="IRLotus" w:cs="IRLotus"/>
          <w:sz w:val="24"/>
          <w:szCs w:val="24"/>
          <w:rtl/>
        </w:rPr>
        <w:t>، محمدعلی امیری، تهران: نشر نی.</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تولان، مایکل (1386) </w:t>
      </w:r>
      <w:r w:rsidRPr="00D33E99">
        <w:rPr>
          <w:rFonts w:ascii="IRLotus" w:hAnsi="IRLotus" w:cs="IRLotus"/>
          <w:b/>
          <w:bCs/>
          <w:i/>
          <w:iCs/>
          <w:sz w:val="24"/>
          <w:szCs w:val="24"/>
          <w:rtl/>
        </w:rPr>
        <w:t xml:space="preserve">روایت شناسی درآمدی زبان شناختی – انتقادی، </w:t>
      </w:r>
      <w:r w:rsidRPr="00D33E99">
        <w:rPr>
          <w:rFonts w:ascii="IRLotus" w:hAnsi="IRLotus" w:cs="IRLotus"/>
          <w:sz w:val="24"/>
          <w:szCs w:val="24"/>
          <w:rtl/>
        </w:rPr>
        <w:t>مترجم: سیده فاطمه علوی و فاطمه نعمتی، تهران: سمت</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جعفر قلیان، طاهره (1391) </w:t>
      </w:r>
      <w:r w:rsidRPr="00D33E99">
        <w:rPr>
          <w:rFonts w:ascii="IRLotus" w:hAnsi="IRLotus" w:cs="IRLotus"/>
          <w:b/>
          <w:bCs/>
          <w:i/>
          <w:iCs/>
          <w:sz w:val="24"/>
          <w:szCs w:val="24"/>
          <w:rtl/>
        </w:rPr>
        <w:t>ادبیات کودکان</w:t>
      </w:r>
      <w:r w:rsidRPr="00D33E99">
        <w:rPr>
          <w:rFonts w:ascii="IRLotus" w:hAnsi="IRLotus" w:cs="IRLotus"/>
          <w:sz w:val="24"/>
          <w:szCs w:val="24"/>
          <w:rtl/>
        </w:rPr>
        <w:t>، تهران: نشر دانشگاه پیام نور</w:t>
      </w:r>
    </w:p>
    <w:p w:rsidR="002A0CA5" w:rsidRPr="00D33E99" w:rsidRDefault="002A0CA5"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جلالی، مریم (1390) </w:t>
      </w:r>
      <w:r w:rsidRPr="00D33E99">
        <w:rPr>
          <w:rFonts w:ascii="IRLotus" w:hAnsi="IRLotus" w:cs="IRLotus"/>
          <w:b/>
          <w:bCs/>
          <w:i/>
          <w:iCs/>
          <w:sz w:val="24"/>
          <w:szCs w:val="24"/>
          <w:rtl/>
        </w:rPr>
        <w:t>دو مفهوم بنیادین: کودکی و ادبیات کودک و نوجوان</w:t>
      </w:r>
      <w:r w:rsidRPr="00D33E99">
        <w:rPr>
          <w:rFonts w:ascii="IRLotus" w:hAnsi="IRLotus" w:cs="IRLotus"/>
          <w:sz w:val="24"/>
          <w:szCs w:val="24"/>
          <w:rtl/>
        </w:rPr>
        <w:t>. کتاب ماه کودک ونوجوان، شماره 162. ص 1441 تا 45</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خفاجی، محمدعبدالمنعم (1980) </w:t>
      </w:r>
      <w:r w:rsidRPr="00D33E99">
        <w:rPr>
          <w:rFonts w:ascii="IRLotus" w:hAnsi="IRLotus" w:cs="IRLotus"/>
          <w:b/>
          <w:bCs/>
          <w:i/>
          <w:iCs/>
          <w:sz w:val="24"/>
          <w:szCs w:val="24"/>
          <w:rtl/>
        </w:rPr>
        <w:t>رائد إدب الأطفال العربی فی عام الطفل العالمی</w:t>
      </w:r>
      <w:r w:rsidRPr="00D33E99">
        <w:rPr>
          <w:rFonts w:ascii="IRLotus" w:hAnsi="IRLotus" w:cs="IRLotus"/>
          <w:sz w:val="24"/>
          <w:szCs w:val="24"/>
          <w:rtl/>
        </w:rPr>
        <w:t>: کامل کیلانی فی ذکراه العشرین 1897- 1959، مجله الجدید، شماره 193</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حجازی، بنفشه (1380) </w:t>
      </w:r>
      <w:r w:rsidR="00AD7366" w:rsidRPr="00D33E99">
        <w:rPr>
          <w:rFonts w:ascii="IRLotus" w:hAnsi="IRLotus" w:cs="IRLotus"/>
          <w:b/>
          <w:bCs/>
          <w:i/>
          <w:iCs/>
          <w:sz w:val="24"/>
          <w:szCs w:val="24"/>
          <w:rtl/>
        </w:rPr>
        <w:t>ادبیات کودکان و نوجوانان ویژگی</w:t>
      </w:r>
      <w:r w:rsidR="00BA5D0A" w:rsidRPr="00D33E99">
        <w:rPr>
          <w:rFonts w:ascii="IRLotus" w:hAnsi="IRLotus" w:cs="IRLotus"/>
          <w:b/>
          <w:bCs/>
          <w:i/>
          <w:iCs/>
          <w:sz w:val="24"/>
          <w:szCs w:val="24"/>
          <w:rtl/>
        </w:rPr>
        <w:t xml:space="preserve">‌ها </w:t>
      </w:r>
      <w:r w:rsidR="00AD7366" w:rsidRPr="00D33E99">
        <w:rPr>
          <w:rFonts w:ascii="IRLotus" w:hAnsi="IRLotus" w:cs="IRLotus"/>
          <w:b/>
          <w:bCs/>
          <w:i/>
          <w:iCs/>
          <w:sz w:val="24"/>
          <w:szCs w:val="24"/>
          <w:rtl/>
        </w:rPr>
        <w:t>و جنبه ها</w:t>
      </w:r>
      <w:r w:rsidR="00AD7366" w:rsidRPr="00D33E99">
        <w:rPr>
          <w:rFonts w:ascii="IRLotus" w:hAnsi="IRLotus" w:cs="IRLotus"/>
          <w:sz w:val="24"/>
          <w:szCs w:val="24"/>
          <w:rtl/>
        </w:rPr>
        <w:t>، تهران: روشنگران و مطالعات زنان.</w:t>
      </w:r>
    </w:p>
    <w:p w:rsidR="004E4AE9" w:rsidRPr="00D33E99" w:rsidRDefault="004E4AE9" w:rsidP="004E4AE9">
      <w:pPr>
        <w:pStyle w:val="EndnoteText"/>
        <w:numPr>
          <w:ilvl w:val="0"/>
          <w:numId w:val="11"/>
        </w:numPr>
        <w:jc w:val="both"/>
        <w:rPr>
          <w:rFonts w:ascii="IRLotus" w:hAnsi="IRLotus" w:cs="IRLotus"/>
          <w:sz w:val="24"/>
          <w:szCs w:val="24"/>
        </w:rPr>
      </w:pPr>
      <w:r w:rsidRPr="00D33E99">
        <w:rPr>
          <w:rFonts w:ascii="IRLotus" w:hAnsi="IRLotus" w:cs="IRLotus"/>
          <w:sz w:val="24"/>
          <w:szCs w:val="24"/>
          <w:rtl/>
        </w:rPr>
        <w:t>حری، ابوالفضل ( 1382</w:t>
      </w:r>
      <w:r w:rsidRPr="00D33E99">
        <w:rPr>
          <w:rFonts w:ascii="IRLotus" w:hAnsi="IRLotus" w:cs="IRLotus"/>
          <w:b/>
          <w:bCs/>
          <w:i/>
          <w:iCs/>
          <w:sz w:val="24"/>
          <w:szCs w:val="24"/>
          <w:rtl/>
        </w:rPr>
        <w:t>) روایت و روایت شناسی،</w:t>
      </w:r>
      <w:r w:rsidRPr="00D33E99">
        <w:rPr>
          <w:rFonts w:ascii="IRLotus" w:hAnsi="IRLotus" w:cs="IRLotus"/>
          <w:sz w:val="24"/>
          <w:szCs w:val="24"/>
          <w:rtl/>
        </w:rPr>
        <w:t xml:space="preserve"> مجله زیباشناخت، شماره 8</w:t>
      </w:r>
    </w:p>
    <w:p w:rsidR="00385F86" w:rsidRPr="00D33E99" w:rsidRDefault="00385F86" w:rsidP="00020647">
      <w:pPr>
        <w:pStyle w:val="EndnoteText"/>
        <w:numPr>
          <w:ilvl w:val="0"/>
          <w:numId w:val="11"/>
        </w:numPr>
        <w:jc w:val="both"/>
        <w:rPr>
          <w:rFonts w:ascii="IRLotus" w:hAnsi="IRLotus" w:cs="IRLotus"/>
          <w:sz w:val="24"/>
          <w:szCs w:val="24"/>
          <w:rtl/>
        </w:rPr>
      </w:pPr>
      <w:r w:rsidRPr="00D33E99">
        <w:rPr>
          <w:rFonts w:ascii="IRLotus" w:hAnsi="IRLotus" w:cs="IRLotus"/>
          <w:sz w:val="24"/>
          <w:szCs w:val="24"/>
          <w:rtl/>
        </w:rPr>
        <w:t xml:space="preserve">حسن زاده، المیرا (1392) </w:t>
      </w:r>
      <w:r w:rsidRPr="00D33E99">
        <w:rPr>
          <w:rFonts w:ascii="IRLotus" w:hAnsi="IRLotus" w:cs="IRLotus"/>
          <w:b/>
          <w:bCs/>
          <w:i/>
          <w:iCs/>
          <w:sz w:val="24"/>
          <w:szCs w:val="24"/>
          <w:rtl/>
        </w:rPr>
        <w:t>بررسی انتقادی کتاب</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داستانی اقتباس شده از آثار منظوم عطار برای کودکان و نوجوانان پس از انقلاب اسلامی</w:t>
      </w:r>
      <w:r w:rsidRPr="00D33E99">
        <w:rPr>
          <w:rFonts w:ascii="IRLotus" w:hAnsi="IRLotus" w:cs="IRLotus"/>
          <w:sz w:val="24"/>
          <w:szCs w:val="24"/>
          <w:rtl/>
        </w:rPr>
        <w:t>، راهنما: محمدجواد مهدوی، مشاور: مهدی زرقانی، دانشگاه فردوسی مشهد.</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شارونی، یوسف (1964) </w:t>
      </w:r>
      <w:r w:rsidRPr="00D33E99">
        <w:rPr>
          <w:rFonts w:ascii="IRLotus" w:hAnsi="IRLotus" w:cs="IRLotus"/>
          <w:b/>
          <w:bCs/>
          <w:i/>
          <w:iCs/>
          <w:sz w:val="24"/>
          <w:szCs w:val="24"/>
          <w:rtl/>
        </w:rPr>
        <w:t>دراسات فی الادب العربی المعاصر</w:t>
      </w:r>
      <w:r w:rsidRPr="00D33E99">
        <w:rPr>
          <w:rFonts w:ascii="IRLotus" w:hAnsi="IRLotus" w:cs="IRLotus"/>
          <w:sz w:val="24"/>
          <w:szCs w:val="24"/>
          <w:rtl/>
        </w:rPr>
        <w:t>، مصر: مطبع گوستاتسوماس و شرکاه.</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شورای کتاب کودک، (1363) </w:t>
      </w:r>
      <w:r w:rsidRPr="00D33E99">
        <w:rPr>
          <w:rFonts w:ascii="IRLotus" w:hAnsi="IRLotus" w:cs="IRLotus"/>
          <w:b/>
          <w:bCs/>
          <w:i/>
          <w:iCs/>
          <w:sz w:val="24"/>
          <w:szCs w:val="24"/>
          <w:rtl/>
        </w:rPr>
        <w:t>39 مقاله درباره ادبیات کودکان</w:t>
      </w:r>
      <w:r w:rsidRPr="00D33E99">
        <w:rPr>
          <w:rFonts w:ascii="IRLotus" w:hAnsi="IRLotus" w:cs="IRLotus"/>
          <w:sz w:val="24"/>
          <w:szCs w:val="24"/>
          <w:rtl/>
        </w:rPr>
        <w:t xml:space="preserve"> (به مناسبت بیست سال تلاش)، تهران: آتلیه.</w:t>
      </w:r>
    </w:p>
    <w:p w:rsidR="00385F86" w:rsidRPr="00D33E99" w:rsidRDefault="00385F86" w:rsidP="00F04540">
      <w:pPr>
        <w:pStyle w:val="EndnoteText"/>
        <w:numPr>
          <w:ilvl w:val="0"/>
          <w:numId w:val="11"/>
        </w:numPr>
        <w:jc w:val="both"/>
        <w:rPr>
          <w:rFonts w:ascii="IRLotus" w:hAnsi="IRLotus" w:cs="IRLotus"/>
          <w:sz w:val="24"/>
          <w:szCs w:val="24"/>
        </w:rPr>
      </w:pPr>
      <w:r w:rsidRPr="00D33E99">
        <w:rPr>
          <w:rFonts w:ascii="IRLotus" w:hAnsi="IRLotus" w:cs="IRLotus"/>
          <w:sz w:val="24"/>
          <w:szCs w:val="24"/>
          <w:rtl/>
        </w:rPr>
        <w:t>عارفی، اکرم (13</w:t>
      </w:r>
      <w:r w:rsidR="00F04540" w:rsidRPr="00D33E99">
        <w:rPr>
          <w:rFonts w:ascii="IRLotus" w:hAnsi="IRLotus" w:cs="IRLotus"/>
          <w:sz w:val="24"/>
          <w:szCs w:val="24"/>
          <w:rtl/>
        </w:rPr>
        <w:t>9</w:t>
      </w:r>
      <w:r w:rsidRPr="00D33E99">
        <w:rPr>
          <w:rFonts w:ascii="IRLotus" w:hAnsi="IRLotus" w:cs="IRLotus"/>
          <w:sz w:val="24"/>
          <w:szCs w:val="24"/>
          <w:rtl/>
        </w:rPr>
        <w:t xml:space="preserve">0) </w:t>
      </w:r>
      <w:r w:rsidRPr="00D33E99">
        <w:rPr>
          <w:rFonts w:ascii="IRLotus" w:hAnsi="IRLotus" w:cs="IRLotus"/>
          <w:b/>
          <w:bCs/>
          <w:i/>
          <w:iCs/>
          <w:sz w:val="24"/>
          <w:szCs w:val="24"/>
          <w:rtl/>
        </w:rPr>
        <w:t>بازتاب ادبیات کهن در «قصه</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خوب برای بچه</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خوب» اثر مهدی آذریزدی</w:t>
      </w:r>
      <w:r w:rsidRPr="00D33E99">
        <w:rPr>
          <w:rFonts w:ascii="IRLotus" w:hAnsi="IRLotus" w:cs="IRLotus"/>
          <w:sz w:val="24"/>
          <w:szCs w:val="24"/>
          <w:rtl/>
        </w:rPr>
        <w:t>، راهنما: مریم شعبان زاده، مشاور: محمدعلی محمودی، دانشگاه سیستان و بلوچستان.</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کیلانی، کامل ( 2010م.) </w:t>
      </w:r>
      <w:r w:rsidRPr="00D33E99">
        <w:rPr>
          <w:rFonts w:ascii="IRLotus" w:hAnsi="IRLotus" w:cs="IRLotus"/>
          <w:b/>
          <w:bCs/>
          <w:i/>
          <w:iCs/>
          <w:sz w:val="24"/>
          <w:szCs w:val="24"/>
          <w:rtl/>
        </w:rPr>
        <w:t>ابوصیر و ابوقیر</w:t>
      </w:r>
      <w:r w:rsidRPr="00D33E99">
        <w:rPr>
          <w:rFonts w:ascii="IRLotus" w:hAnsi="IRLotus" w:cs="IRLotus"/>
          <w:sz w:val="24"/>
          <w:szCs w:val="24"/>
          <w:rtl/>
        </w:rPr>
        <w:t>، بیروت: الدار النموذجیة للطباعة و النشر</w:t>
      </w:r>
    </w:p>
    <w:p w:rsidR="00520080" w:rsidRPr="00D33E99" w:rsidRDefault="00520080"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ماسن، پاول هنری (1380) </w:t>
      </w:r>
      <w:r w:rsidRPr="00D33E99">
        <w:rPr>
          <w:rFonts w:ascii="IRLotus" w:hAnsi="IRLotus" w:cs="IRLotus"/>
          <w:b/>
          <w:bCs/>
          <w:i/>
          <w:iCs/>
          <w:sz w:val="24"/>
          <w:szCs w:val="24"/>
          <w:rtl/>
        </w:rPr>
        <w:t>رشد و شخصیت کودک</w:t>
      </w:r>
      <w:r w:rsidRPr="00D33E99">
        <w:rPr>
          <w:rFonts w:ascii="IRLotus" w:hAnsi="IRLotus" w:cs="IRLotus"/>
          <w:sz w:val="24"/>
          <w:szCs w:val="24"/>
          <w:rtl/>
        </w:rPr>
        <w:t>، ترجمه مهشید یاسایی، تهران: مرکز</w:t>
      </w:r>
    </w:p>
    <w:p w:rsidR="003846B3" w:rsidRPr="00D33E99" w:rsidRDefault="003846B3"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مرتضوی کرونی، علیرضا (1364) </w:t>
      </w:r>
      <w:r w:rsidRPr="00D33E99">
        <w:rPr>
          <w:rFonts w:ascii="IRLotus" w:hAnsi="IRLotus" w:cs="IRLotus"/>
          <w:b/>
          <w:bCs/>
          <w:i/>
          <w:iCs/>
          <w:sz w:val="24"/>
          <w:szCs w:val="24"/>
          <w:rtl/>
        </w:rPr>
        <w:t>ضوابط و اصول نقد کتاب</w:t>
      </w:r>
      <w:r w:rsidR="00BA5D0A" w:rsidRPr="00D33E99">
        <w:rPr>
          <w:rFonts w:ascii="IRLotus" w:hAnsi="IRLotus" w:cs="IRLotus"/>
          <w:b/>
          <w:bCs/>
          <w:i/>
          <w:iCs/>
          <w:sz w:val="24"/>
          <w:szCs w:val="24"/>
          <w:rtl/>
        </w:rPr>
        <w:t xml:space="preserve">‌های </w:t>
      </w:r>
      <w:r w:rsidRPr="00D33E99">
        <w:rPr>
          <w:rFonts w:ascii="IRLotus" w:hAnsi="IRLotus" w:cs="IRLotus"/>
          <w:b/>
          <w:bCs/>
          <w:i/>
          <w:iCs/>
          <w:sz w:val="24"/>
          <w:szCs w:val="24"/>
          <w:rtl/>
        </w:rPr>
        <w:t>کودکان و نوجوانان</w:t>
      </w:r>
      <w:r w:rsidRPr="00D33E99">
        <w:rPr>
          <w:rFonts w:ascii="IRLotus" w:hAnsi="IRLotus" w:cs="IRLotus"/>
          <w:sz w:val="24"/>
          <w:szCs w:val="24"/>
          <w:rtl/>
        </w:rPr>
        <w:t>، تهران:  کانون فرهنگ و هنر اسلامی.</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نامعلوم، ( 1377) </w:t>
      </w:r>
      <w:r w:rsidRPr="00D33E99">
        <w:rPr>
          <w:rFonts w:ascii="IRLotus" w:hAnsi="IRLotus" w:cs="IRLotus"/>
          <w:b/>
          <w:bCs/>
          <w:i/>
          <w:iCs/>
          <w:sz w:val="24"/>
          <w:szCs w:val="24"/>
          <w:rtl/>
        </w:rPr>
        <w:t>هزار و یک شب</w:t>
      </w:r>
      <w:r w:rsidRPr="00D33E99">
        <w:rPr>
          <w:rFonts w:ascii="IRLotus" w:hAnsi="IRLotus" w:cs="IRLotus"/>
          <w:sz w:val="24"/>
          <w:szCs w:val="24"/>
          <w:rtl/>
        </w:rPr>
        <w:t>، ترجمه عبداللطیف طسوجی تبریزی، تهران: دنیای کتاب</w:t>
      </w:r>
    </w:p>
    <w:p w:rsidR="004E4AE9" w:rsidRPr="00D33E99" w:rsidRDefault="004E4AE9"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هاشمی نسب، صدیقه (1371) </w:t>
      </w:r>
      <w:r w:rsidRPr="00D33E99">
        <w:rPr>
          <w:rFonts w:ascii="IRLotus" w:hAnsi="IRLotus" w:cs="IRLotus"/>
          <w:b/>
          <w:bCs/>
          <w:i/>
          <w:iCs/>
          <w:sz w:val="24"/>
          <w:szCs w:val="24"/>
          <w:rtl/>
        </w:rPr>
        <w:t>کودکان و ادبیات رسمی ایران</w:t>
      </w:r>
      <w:r w:rsidRPr="00D33E99">
        <w:rPr>
          <w:rFonts w:ascii="IRLotus" w:hAnsi="IRLotus" w:cs="IRLotus"/>
          <w:sz w:val="24"/>
          <w:szCs w:val="24"/>
          <w:rtl/>
        </w:rPr>
        <w:t>، تهران :سروش</w:t>
      </w:r>
    </w:p>
    <w:p w:rsidR="00385F86" w:rsidRPr="00D33E99" w:rsidRDefault="00385F86" w:rsidP="00020647">
      <w:pPr>
        <w:pStyle w:val="EndnoteText"/>
        <w:numPr>
          <w:ilvl w:val="0"/>
          <w:numId w:val="11"/>
        </w:numPr>
        <w:jc w:val="both"/>
        <w:rPr>
          <w:rFonts w:ascii="IRLotus" w:hAnsi="IRLotus" w:cs="IRLotus"/>
          <w:sz w:val="24"/>
          <w:szCs w:val="24"/>
        </w:rPr>
      </w:pPr>
      <w:r w:rsidRPr="00D33E99">
        <w:rPr>
          <w:rFonts w:ascii="IRLotus" w:hAnsi="IRLotus" w:cs="IRLotus"/>
          <w:sz w:val="24"/>
          <w:szCs w:val="24"/>
          <w:rtl/>
        </w:rPr>
        <w:t xml:space="preserve">یوسف، عبدالتواب (1994) </w:t>
      </w:r>
      <w:r w:rsidRPr="00D33E99">
        <w:rPr>
          <w:rFonts w:ascii="IRLotus" w:hAnsi="IRLotus" w:cs="IRLotus"/>
          <w:b/>
          <w:bCs/>
          <w:i/>
          <w:iCs/>
          <w:sz w:val="24"/>
          <w:szCs w:val="24"/>
          <w:rtl/>
        </w:rPr>
        <w:t>کامل کیلانی و ألف لیلة ولیلة</w:t>
      </w:r>
      <w:r w:rsidRPr="00D33E99">
        <w:rPr>
          <w:rFonts w:ascii="IRLotus" w:hAnsi="IRLotus" w:cs="IRLotus"/>
          <w:sz w:val="24"/>
          <w:szCs w:val="24"/>
          <w:rtl/>
        </w:rPr>
        <w:t>، مجله فصول قراءات تراثیة، شماره 50</w:t>
      </w:r>
    </w:p>
    <w:p w:rsidR="00625623" w:rsidRPr="00D33E99" w:rsidRDefault="00625623" w:rsidP="00625623">
      <w:pPr>
        <w:pStyle w:val="EndnoteText"/>
        <w:ind w:left="720"/>
        <w:jc w:val="both"/>
        <w:rPr>
          <w:rFonts w:ascii="IRLotus" w:hAnsi="IRLotus" w:cs="IRLotus"/>
          <w:sz w:val="24"/>
          <w:szCs w:val="24"/>
        </w:rPr>
      </w:pPr>
    </w:p>
    <w:p w:rsidR="00385F86" w:rsidRPr="00D33E99" w:rsidRDefault="00385F86" w:rsidP="00625623">
      <w:pPr>
        <w:pStyle w:val="EndnoteText"/>
        <w:numPr>
          <w:ilvl w:val="0"/>
          <w:numId w:val="11"/>
        </w:numPr>
        <w:bidi w:val="0"/>
        <w:ind w:left="426" w:hanging="142"/>
        <w:jc w:val="both"/>
        <w:rPr>
          <w:rFonts w:ascii="IRLotus" w:hAnsi="IRLotus" w:cs="IRLotus"/>
          <w:sz w:val="24"/>
          <w:szCs w:val="24"/>
        </w:rPr>
      </w:pPr>
      <w:proofErr w:type="spellStart"/>
      <w:r w:rsidRPr="00D33E99">
        <w:rPr>
          <w:rFonts w:ascii="IRLotus" w:hAnsi="IRLotus" w:cs="IRLotus"/>
          <w:sz w:val="24"/>
          <w:szCs w:val="24"/>
        </w:rPr>
        <w:t>Genette</w:t>
      </w:r>
      <w:proofErr w:type="spellEnd"/>
      <w:r w:rsidRPr="00D33E99">
        <w:rPr>
          <w:rFonts w:ascii="IRLotus" w:hAnsi="IRLotus" w:cs="IRLotus"/>
          <w:sz w:val="24"/>
          <w:szCs w:val="24"/>
        </w:rPr>
        <w:t xml:space="preserve">, Gerard, 1997, Palimpsests: Literature in the second Degree, trans. </w:t>
      </w:r>
      <w:proofErr w:type="spellStart"/>
      <w:r w:rsidRPr="00D33E99">
        <w:rPr>
          <w:rFonts w:ascii="IRLotus" w:hAnsi="IRLotus" w:cs="IRLotus"/>
          <w:sz w:val="24"/>
          <w:szCs w:val="24"/>
        </w:rPr>
        <w:t>Channa</w:t>
      </w:r>
      <w:proofErr w:type="spellEnd"/>
      <w:r w:rsidRPr="00D33E99">
        <w:rPr>
          <w:rFonts w:ascii="IRLotus" w:hAnsi="IRLotus" w:cs="IRLotus"/>
          <w:sz w:val="24"/>
          <w:szCs w:val="24"/>
        </w:rPr>
        <w:t xml:space="preserve"> Newman and Claude </w:t>
      </w:r>
      <w:proofErr w:type="spellStart"/>
      <w:r w:rsidRPr="00D33E99">
        <w:rPr>
          <w:rFonts w:ascii="IRLotus" w:hAnsi="IRLotus" w:cs="IRLotus"/>
          <w:sz w:val="24"/>
          <w:szCs w:val="24"/>
        </w:rPr>
        <w:t>Doubinsky</w:t>
      </w:r>
      <w:proofErr w:type="spellEnd"/>
      <w:r w:rsidRPr="00D33E99">
        <w:rPr>
          <w:rFonts w:ascii="IRLotus" w:hAnsi="IRLotus" w:cs="IRLotus"/>
          <w:sz w:val="24"/>
          <w:szCs w:val="24"/>
        </w:rPr>
        <w:t>, Forward by Gerald Prince, Lincoln and Nebraska: University of Nebraska Press.</w:t>
      </w:r>
    </w:p>
    <w:p w:rsidR="002A0CA5" w:rsidRPr="00D33E99" w:rsidRDefault="002A0CA5" w:rsidP="00625623">
      <w:pPr>
        <w:pStyle w:val="ListParagraph"/>
        <w:ind w:left="426" w:hanging="142"/>
        <w:jc w:val="both"/>
        <w:rPr>
          <w:rFonts w:ascii="IRLotus" w:hAnsi="IRLotus" w:cs="IRLotus"/>
          <w:sz w:val="24"/>
          <w:szCs w:val="24"/>
        </w:rPr>
      </w:pPr>
    </w:p>
    <w:p w:rsidR="002A0CA5" w:rsidRPr="00D33E99" w:rsidRDefault="002A0CA5" w:rsidP="00625623">
      <w:pPr>
        <w:pStyle w:val="EndnoteText"/>
        <w:numPr>
          <w:ilvl w:val="0"/>
          <w:numId w:val="11"/>
        </w:numPr>
        <w:bidi w:val="0"/>
        <w:ind w:left="426" w:hanging="142"/>
        <w:jc w:val="both"/>
        <w:rPr>
          <w:rFonts w:ascii="IRLotus" w:hAnsi="IRLotus" w:cs="IRLotus"/>
          <w:sz w:val="24"/>
          <w:szCs w:val="24"/>
        </w:rPr>
      </w:pPr>
      <w:r w:rsidRPr="00D33E99">
        <w:rPr>
          <w:rFonts w:ascii="IRLotus" w:hAnsi="IRLotus" w:cs="IRLotus"/>
          <w:sz w:val="24"/>
          <w:szCs w:val="24"/>
        </w:rPr>
        <w:t>Miller. Lynn. (1998). Play as a route to literacy. Blackwell Publishing.</w:t>
      </w:r>
    </w:p>
    <w:p w:rsidR="007B3FCE" w:rsidRPr="00D33E99" w:rsidRDefault="007B3FCE" w:rsidP="00625623">
      <w:pPr>
        <w:pStyle w:val="ListParagraph"/>
        <w:ind w:left="426" w:hanging="142"/>
        <w:rPr>
          <w:rFonts w:ascii="IRLotus" w:hAnsi="IRLotus" w:cs="IRLotus"/>
          <w:sz w:val="24"/>
          <w:szCs w:val="24"/>
        </w:rPr>
      </w:pPr>
    </w:p>
    <w:p w:rsidR="007B3FCE" w:rsidRPr="00D33E99" w:rsidRDefault="007B3FCE" w:rsidP="00625623">
      <w:pPr>
        <w:pStyle w:val="EndnoteText"/>
        <w:numPr>
          <w:ilvl w:val="0"/>
          <w:numId w:val="11"/>
        </w:numPr>
        <w:bidi w:val="0"/>
        <w:ind w:left="426" w:hanging="142"/>
        <w:jc w:val="both"/>
        <w:rPr>
          <w:rFonts w:ascii="IRLotus" w:hAnsi="IRLotus" w:cs="IRLotus"/>
          <w:sz w:val="24"/>
          <w:szCs w:val="24"/>
          <w:rtl/>
        </w:rPr>
      </w:pPr>
      <w:r w:rsidRPr="00D33E99">
        <w:rPr>
          <w:rFonts w:ascii="IRLotus" w:hAnsi="IRLotus" w:cs="IRLotus"/>
          <w:sz w:val="24"/>
          <w:szCs w:val="24"/>
        </w:rPr>
        <w:t>McGinley, W.</w:t>
      </w:r>
      <w:proofErr w:type="gramStart"/>
      <w:r w:rsidRPr="00D33E99">
        <w:rPr>
          <w:rFonts w:ascii="IRLotus" w:hAnsi="IRLotus" w:cs="IRLotus"/>
          <w:sz w:val="24"/>
          <w:szCs w:val="24"/>
        </w:rPr>
        <w:t>,&amp;</w:t>
      </w:r>
      <w:proofErr w:type="gramEnd"/>
      <w:r w:rsidRPr="00D33E99">
        <w:rPr>
          <w:rFonts w:ascii="IRLotus" w:hAnsi="IRLotus" w:cs="IRLotus"/>
          <w:sz w:val="24"/>
          <w:szCs w:val="24"/>
        </w:rPr>
        <w:t xml:space="preserve"> </w:t>
      </w:r>
      <w:proofErr w:type="spellStart"/>
      <w:r w:rsidRPr="00D33E99">
        <w:rPr>
          <w:rFonts w:ascii="IRLotus" w:hAnsi="IRLotus" w:cs="IRLotus"/>
          <w:sz w:val="24"/>
          <w:szCs w:val="24"/>
        </w:rPr>
        <w:t>Kamberelis</w:t>
      </w:r>
      <w:proofErr w:type="spellEnd"/>
      <w:r w:rsidRPr="00D33E99">
        <w:rPr>
          <w:rFonts w:ascii="IRLotus" w:hAnsi="IRLotus" w:cs="IRLotus"/>
          <w:sz w:val="24"/>
          <w:szCs w:val="24"/>
        </w:rPr>
        <w:t xml:space="preserve">, G. (1992). Personal, social, and political functions of </w:t>
      </w:r>
      <w:proofErr w:type="spellStart"/>
      <w:r w:rsidRPr="00D33E99">
        <w:rPr>
          <w:rFonts w:ascii="IRLotus" w:hAnsi="IRLotus" w:cs="IRLotus"/>
          <w:sz w:val="24"/>
          <w:szCs w:val="24"/>
        </w:rPr>
        <w:t>children</w:t>
      </w:r>
      <w:r w:rsidR="005B0B8B" w:rsidRPr="00D33E99">
        <w:rPr>
          <w:rFonts w:ascii="IRLotus" w:hAnsi="IRLotus" w:cs="IRLotus"/>
          <w:sz w:val="24"/>
          <w:szCs w:val="24"/>
        </w:rPr>
        <w:t>s</w:t>
      </w:r>
      <w:proofErr w:type="spellEnd"/>
      <w:r w:rsidR="005B0B8B" w:rsidRPr="00D33E99">
        <w:rPr>
          <w:rFonts w:ascii="IRLotus" w:hAnsi="IRLotus" w:cs="IRLotus"/>
          <w:sz w:val="24"/>
          <w:szCs w:val="24"/>
        </w:rPr>
        <w:t xml:space="preserve"> reading </w:t>
      </w:r>
      <w:bookmarkStart w:id="0" w:name="_GoBack"/>
      <w:bookmarkEnd w:id="0"/>
      <w:r w:rsidR="005B0B8B" w:rsidRPr="00D33E99">
        <w:rPr>
          <w:rFonts w:ascii="IRLotus" w:hAnsi="IRLotus" w:cs="IRLotus"/>
          <w:sz w:val="24"/>
          <w:szCs w:val="24"/>
        </w:rPr>
        <w:t>and writing.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2  Nazanin">
    <w:altName w:val="Courier New"/>
    <w:charset w:val="B2"/>
    <w:family w:val="auto"/>
    <w:pitch w:val="variable"/>
    <w:sig w:usb0="00002000"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2  Lotus">
    <w:altName w:val="Courier New"/>
    <w:charset w:val="B2"/>
    <w:family w:val="auto"/>
    <w:pitch w:val="variable"/>
    <w:sig w:usb0="00002000" w:usb1="80000000" w:usb2="00000008" w:usb3="00000000" w:csb0="00000040"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09C0" w:rsidRDefault="000709C0" w:rsidP="005C4E81">
      <w:pPr>
        <w:spacing w:after="0" w:line="240" w:lineRule="auto"/>
      </w:pPr>
      <w:r>
        <w:separator/>
      </w:r>
    </w:p>
  </w:footnote>
  <w:footnote w:type="continuationSeparator" w:id="0">
    <w:p w:rsidR="000709C0" w:rsidRDefault="000709C0" w:rsidP="005C4E81">
      <w:pPr>
        <w:spacing w:after="0" w:line="240" w:lineRule="auto"/>
      </w:pPr>
      <w:r>
        <w:continuationSeparator/>
      </w:r>
    </w:p>
  </w:footnote>
  <w:footnote w:id="1">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Transposition</w:t>
      </w:r>
    </w:p>
  </w:footnote>
  <w:footnote w:id="2">
    <w:p w:rsidR="00AD1112" w:rsidRPr="000C4D6D" w:rsidRDefault="00AD1112" w:rsidP="00AD1112">
      <w:pPr>
        <w:pStyle w:val="FootnoteText"/>
        <w:rPr>
          <w:rFonts w:asciiTheme="majorBidi" w:hAnsiTheme="majorBidi" w:cstheme="majorBidi"/>
          <w:rtl/>
        </w:rPr>
      </w:pPr>
      <w:r>
        <w:rPr>
          <w:rStyle w:val="FootnoteReference"/>
        </w:rPr>
        <w:footnoteRef/>
      </w:r>
      <w:r>
        <w:rPr>
          <w:rtl/>
        </w:rPr>
        <w:t xml:space="preserve"> </w:t>
      </w:r>
      <w:r w:rsidRPr="000C4D6D">
        <w:rPr>
          <w:rFonts w:asciiTheme="majorBidi" w:hAnsiTheme="majorBidi" w:cstheme="majorBidi"/>
        </w:rPr>
        <w:t>parody</w:t>
      </w:r>
    </w:p>
  </w:footnote>
  <w:footnote w:id="3">
    <w:p w:rsidR="00AD1112" w:rsidRDefault="00AD1112" w:rsidP="00AD1112">
      <w:pPr>
        <w:pStyle w:val="FootnoteText"/>
      </w:pPr>
      <w:r w:rsidRPr="000C4D6D">
        <w:rPr>
          <w:rStyle w:val="FootnoteReference"/>
          <w:rFonts w:asciiTheme="majorBidi" w:hAnsiTheme="majorBidi" w:cstheme="majorBidi"/>
        </w:rPr>
        <w:footnoteRef/>
      </w:r>
      <w:r w:rsidRPr="000C4D6D">
        <w:rPr>
          <w:rFonts w:asciiTheme="majorBidi" w:hAnsiTheme="majorBidi" w:cstheme="majorBidi"/>
          <w:rtl/>
        </w:rPr>
        <w:t xml:space="preserve"> </w:t>
      </w:r>
      <w:r w:rsidRPr="000C4D6D">
        <w:rPr>
          <w:rFonts w:asciiTheme="majorBidi" w:hAnsiTheme="majorBidi" w:cstheme="majorBidi"/>
        </w:rPr>
        <w:t>travesty</w:t>
      </w:r>
    </w:p>
  </w:footnote>
  <w:footnote w:id="4">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Quantitative Transformation</w:t>
      </w:r>
    </w:p>
  </w:footnote>
  <w:footnote w:id="5">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reduction</w:t>
      </w:r>
    </w:p>
  </w:footnote>
  <w:footnote w:id="6">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augmentation</w:t>
      </w:r>
    </w:p>
  </w:footnote>
  <w:footnote w:id="7">
    <w:p w:rsidR="00AD1112" w:rsidRPr="00B5084C" w:rsidRDefault="00AD1112" w:rsidP="00AD1112">
      <w:pPr>
        <w:pStyle w:val="FootnoteText"/>
        <w:rPr>
          <w:rFonts w:asciiTheme="majorBidi" w:hAnsiTheme="majorBidi" w:cstheme="majorBidi"/>
        </w:rPr>
      </w:pPr>
      <w:r>
        <w:rPr>
          <w:rStyle w:val="FootnoteReference"/>
        </w:rPr>
        <w:footnoteRef/>
      </w:r>
      <w:r>
        <w:rPr>
          <w:rtl/>
        </w:rPr>
        <w:t xml:space="preserve"> </w:t>
      </w:r>
      <w:r w:rsidRPr="00B5084C">
        <w:rPr>
          <w:rFonts w:asciiTheme="majorBidi" w:hAnsiTheme="majorBidi" w:cstheme="majorBidi"/>
        </w:rPr>
        <w:t>extension</w:t>
      </w:r>
    </w:p>
  </w:footnote>
  <w:footnote w:id="8">
    <w:p w:rsidR="00AD1112" w:rsidRPr="00B5084C" w:rsidRDefault="00AD1112" w:rsidP="00AD1112">
      <w:pPr>
        <w:pStyle w:val="FootnoteText"/>
        <w:rPr>
          <w:rFonts w:asciiTheme="majorBidi" w:hAnsiTheme="majorBidi" w:cstheme="majorBidi"/>
        </w:rPr>
      </w:pPr>
      <w:r w:rsidRPr="00B5084C">
        <w:rPr>
          <w:rStyle w:val="FootnoteReference"/>
          <w:rFonts w:asciiTheme="majorBidi" w:hAnsiTheme="majorBidi" w:cstheme="majorBidi"/>
        </w:rPr>
        <w:footnoteRef/>
      </w:r>
      <w:r w:rsidRPr="00B5084C">
        <w:rPr>
          <w:rFonts w:asciiTheme="majorBidi" w:hAnsiTheme="majorBidi" w:cstheme="majorBidi"/>
          <w:rtl/>
        </w:rPr>
        <w:t xml:space="preserve"> </w:t>
      </w:r>
      <w:r w:rsidRPr="00B5084C">
        <w:rPr>
          <w:rFonts w:asciiTheme="majorBidi" w:hAnsiTheme="majorBidi" w:cstheme="majorBidi"/>
        </w:rPr>
        <w:t>expansion</w:t>
      </w:r>
    </w:p>
  </w:footnote>
  <w:footnote w:id="9">
    <w:p w:rsidR="00AD1112" w:rsidRPr="00B5084C" w:rsidRDefault="00AD1112" w:rsidP="00AD1112">
      <w:pPr>
        <w:pStyle w:val="FootnoteText"/>
        <w:rPr>
          <w:rFonts w:asciiTheme="majorBidi" w:hAnsiTheme="majorBidi" w:cstheme="majorBidi"/>
        </w:rPr>
      </w:pPr>
      <w:r w:rsidRPr="00B5084C">
        <w:rPr>
          <w:rStyle w:val="FootnoteReference"/>
          <w:rFonts w:asciiTheme="majorBidi" w:hAnsiTheme="majorBidi" w:cstheme="majorBidi"/>
        </w:rPr>
        <w:footnoteRef/>
      </w:r>
      <w:r w:rsidRPr="00B5084C">
        <w:rPr>
          <w:rFonts w:asciiTheme="majorBidi" w:hAnsiTheme="majorBidi" w:cstheme="majorBidi"/>
          <w:rtl/>
        </w:rPr>
        <w:t xml:space="preserve"> </w:t>
      </w:r>
      <w:r w:rsidRPr="00B5084C">
        <w:rPr>
          <w:rFonts w:asciiTheme="majorBidi" w:hAnsiTheme="majorBidi" w:cstheme="majorBidi"/>
        </w:rPr>
        <w:t>amplification</w:t>
      </w:r>
    </w:p>
  </w:footnote>
  <w:footnote w:id="10">
    <w:p w:rsidR="00AD1112" w:rsidRPr="00B5084C" w:rsidRDefault="00AD1112" w:rsidP="00AD1112">
      <w:pPr>
        <w:pStyle w:val="FootnoteText"/>
        <w:rPr>
          <w:rFonts w:asciiTheme="majorBidi" w:hAnsiTheme="majorBidi" w:cstheme="majorBidi"/>
          <w:rtl/>
        </w:rPr>
      </w:pPr>
      <w:r w:rsidRPr="00B5084C">
        <w:rPr>
          <w:rStyle w:val="FootnoteReference"/>
          <w:rFonts w:asciiTheme="majorBidi" w:hAnsiTheme="majorBidi" w:cstheme="majorBidi"/>
        </w:rPr>
        <w:footnoteRef/>
      </w:r>
      <w:r w:rsidRPr="00B5084C">
        <w:rPr>
          <w:rFonts w:asciiTheme="majorBidi" w:hAnsiTheme="majorBidi" w:cstheme="majorBidi"/>
          <w:rtl/>
        </w:rPr>
        <w:t xml:space="preserve"> </w:t>
      </w:r>
      <w:r w:rsidRPr="00B5084C">
        <w:rPr>
          <w:rFonts w:asciiTheme="majorBidi" w:hAnsiTheme="majorBidi" w:cstheme="majorBidi"/>
        </w:rPr>
        <w:t>excision</w:t>
      </w:r>
    </w:p>
  </w:footnote>
  <w:footnote w:id="11">
    <w:p w:rsidR="00AD1112" w:rsidRPr="00B5084C" w:rsidRDefault="00AD1112" w:rsidP="00AD1112">
      <w:pPr>
        <w:pStyle w:val="FootnoteText"/>
        <w:rPr>
          <w:rFonts w:asciiTheme="majorBidi" w:hAnsiTheme="majorBidi" w:cstheme="majorBidi"/>
        </w:rPr>
      </w:pPr>
      <w:r w:rsidRPr="00B5084C">
        <w:rPr>
          <w:rStyle w:val="FootnoteReference"/>
          <w:rFonts w:asciiTheme="majorBidi" w:hAnsiTheme="majorBidi" w:cstheme="majorBidi"/>
        </w:rPr>
        <w:footnoteRef/>
      </w:r>
      <w:r w:rsidRPr="00B5084C">
        <w:rPr>
          <w:rFonts w:asciiTheme="majorBidi" w:hAnsiTheme="majorBidi" w:cstheme="majorBidi"/>
          <w:rtl/>
        </w:rPr>
        <w:t xml:space="preserve"> </w:t>
      </w:r>
      <w:r w:rsidRPr="00B5084C">
        <w:rPr>
          <w:rFonts w:asciiTheme="majorBidi" w:hAnsiTheme="majorBidi" w:cstheme="majorBidi"/>
        </w:rPr>
        <w:t>concision</w:t>
      </w:r>
    </w:p>
  </w:footnote>
  <w:footnote w:id="12">
    <w:p w:rsidR="00AD1112" w:rsidRDefault="00AD1112" w:rsidP="00AD1112">
      <w:pPr>
        <w:pStyle w:val="FootnoteText"/>
      </w:pPr>
      <w:r w:rsidRPr="00B5084C">
        <w:rPr>
          <w:rStyle w:val="FootnoteReference"/>
          <w:rFonts w:asciiTheme="majorBidi" w:hAnsiTheme="majorBidi" w:cstheme="majorBidi"/>
        </w:rPr>
        <w:footnoteRef/>
      </w:r>
      <w:r w:rsidRPr="00B5084C">
        <w:rPr>
          <w:rFonts w:asciiTheme="majorBidi" w:hAnsiTheme="majorBidi" w:cstheme="majorBidi"/>
          <w:rtl/>
        </w:rPr>
        <w:t xml:space="preserve"> </w:t>
      </w:r>
      <w:r w:rsidRPr="00B5084C">
        <w:rPr>
          <w:rFonts w:asciiTheme="majorBidi" w:hAnsiTheme="majorBidi" w:cstheme="majorBidi"/>
        </w:rPr>
        <w:t>condensation</w:t>
      </w:r>
    </w:p>
  </w:footnote>
  <w:footnote w:id="13">
    <w:p w:rsidR="00AD1112" w:rsidRPr="00E87F0B" w:rsidRDefault="00AD1112" w:rsidP="00AD1112">
      <w:pPr>
        <w:pStyle w:val="FootnoteText"/>
        <w:jc w:val="both"/>
        <w:rPr>
          <w:rFonts w:asciiTheme="majorBidi" w:hAnsiTheme="majorBidi" w:cstheme="majorBidi"/>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Pragmatic Transformation</w:t>
      </w:r>
    </w:p>
  </w:footnote>
  <w:footnote w:id="14">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proofErr w:type="spellStart"/>
      <w:r w:rsidRPr="00E87F0B">
        <w:rPr>
          <w:rFonts w:asciiTheme="majorBidi" w:hAnsiTheme="majorBidi" w:cstheme="majorBidi"/>
        </w:rPr>
        <w:t>Transmtivation</w:t>
      </w:r>
      <w:proofErr w:type="spellEnd"/>
    </w:p>
  </w:footnote>
  <w:footnote w:id="15">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Demotivation</w:t>
      </w:r>
    </w:p>
  </w:footnote>
  <w:footnote w:id="16">
    <w:p w:rsidR="00AD1112" w:rsidRDefault="00AD1112" w:rsidP="00AD1112">
      <w:pPr>
        <w:pStyle w:val="FootnoteText"/>
      </w:pPr>
      <w:r>
        <w:rPr>
          <w:rStyle w:val="FootnoteReference"/>
        </w:rPr>
        <w:footnoteRef/>
      </w:r>
      <w:r>
        <w:rPr>
          <w:rtl/>
        </w:rPr>
        <w:t xml:space="preserve"> </w:t>
      </w:r>
      <w:proofErr w:type="spellStart"/>
      <w:r w:rsidRPr="00E87F0B">
        <w:rPr>
          <w:rFonts w:asciiTheme="majorBidi" w:hAnsiTheme="majorBidi" w:cstheme="majorBidi"/>
        </w:rPr>
        <w:t>Transmtivation</w:t>
      </w:r>
      <w:proofErr w:type="spellEnd"/>
    </w:p>
  </w:footnote>
  <w:footnote w:id="17">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proofErr w:type="spellStart"/>
      <w:r w:rsidRPr="00E87F0B">
        <w:rPr>
          <w:rFonts w:asciiTheme="majorBidi" w:hAnsiTheme="majorBidi" w:cstheme="majorBidi"/>
        </w:rPr>
        <w:t>transvaluation</w:t>
      </w:r>
      <w:proofErr w:type="spellEnd"/>
    </w:p>
  </w:footnote>
  <w:footnote w:id="18">
    <w:p w:rsidR="00AD1112" w:rsidRPr="00E87F0B" w:rsidRDefault="00AD1112" w:rsidP="00AD1112">
      <w:pPr>
        <w:pStyle w:val="FootnoteText"/>
        <w:jc w:val="both"/>
        <w:rPr>
          <w:rFonts w:asciiTheme="majorBidi" w:hAnsiTheme="majorBidi" w:cstheme="majorBidi"/>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Revaluation</w:t>
      </w:r>
    </w:p>
  </w:footnote>
  <w:footnote w:id="19">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r w:rsidRPr="00E87F0B">
        <w:rPr>
          <w:rFonts w:asciiTheme="majorBidi" w:hAnsiTheme="majorBidi" w:cstheme="majorBidi"/>
        </w:rPr>
        <w:t>Devaluation</w:t>
      </w:r>
    </w:p>
  </w:footnote>
  <w:footnote w:id="20">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proofErr w:type="spellStart"/>
      <w:r w:rsidRPr="00E87F0B">
        <w:rPr>
          <w:rFonts w:asciiTheme="majorBidi" w:hAnsiTheme="majorBidi" w:cstheme="majorBidi"/>
        </w:rPr>
        <w:t>transvaluation</w:t>
      </w:r>
      <w:proofErr w:type="spellEnd"/>
    </w:p>
  </w:footnote>
  <w:footnote w:id="21">
    <w:p w:rsidR="00AD1112" w:rsidRPr="00E87F0B" w:rsidRDefault="00AD1112" w:rsidP="00AD1112">
      <w:pPr>
        <w:pStyle w:val="FootnoteText"/>
        <w:jc w:val="both"/>
        <w:rPr>
          <w:rFonts w:asciiTheme="majorBidi" w:hAnsiTheme="majorBidi" w:cstheme="majorBidi"/>
          <w:rtl/>
        </w:rPr>
      </w:pPr>
      <w:r w:rsidRPr="00E87F0B">
        <w:rPr>
          <w:rStyle w:val="FootnoteReference"/>
          <w:rFonts w:asciiTheme="majorBidi" w:hAnsiTheme="majorBidi" w:cstheme="majorBidi"/>
        </w:rPr>
        <w:footnoteRef/>
      </w:r>
      <w:r w:rsidRPr="00E87F0B">
        <w:rPr>
          <w:rFonts w:asciiTheme="majorBidi" w:hAnsiTheme="majorBidi" w:cstheme="majorBidi"/>
          <w:rtl/>
        </w:rPr>
        <w:t xml:space="preserve"> </w:t>
      </w:r>
      <w:proofErr w:type="spellStart"/>
      <w:r w:rsidRPr="00E87F0B">
        <w:rPr>
          <w:rFonts w:asciiTheme="majorBidi" w:hAnsiTheme="majorBidi" w:cstheme="majorBidi"/>
        </w:rPr>
        <w:t>transmodalization</w:t>
      </w:r>
      <w:proofErr w:type="spellEnd"/>
    </w:p>
  </w:footnote>
  <w:footnote w:id="22">
    <w:p w:rsidR="00AD1112" w:rsidRPr="005910F5" w:rsidRDefault="00AD1112" w:rsidP="00AD1112">
      <w:pPr>
        <w:pStyle w:val="FootnoteText"/>
        <w:rPr>
          <w:rFonts w:asciiTheme="majorBidi" w:hAnsiTheme="majorBidi" w:cstheme="majorBidi"/>
        </w:rPr>
      </w:pPr>
      <w:r>
        <w:rPr>
          <w:rStyle w:val="FootnoteReference"/>
        </w:rPr>
        <w:footnoteRef/>
      </w:r>
      <w:r>
        <w:rPr>
          <w:rtl/>
        </w:rPr>
        <w:t xml:space="preserve"> </w:t>
      </w:r>
      <w:r w:rsidRPr="005910F5">
        <w:rPr>
          <w:rFonts w:asciiTheme="majorBidi" w:hAnsiTheme="majorBidi" w:cstheme="majorBidi"/>
        </w:rPr>
        <w:t xml:space="preserve">Intermodal </w:t>
      </w:r>
      <w:proofErr w:type="spellStart"/>
      <w:r w:rsidRPr="005910F5">
        <w:rPr>
          <w:rFonts w:asciiTheme="majorBidi" w:hAnsiTheme="majorBidi" w:cstheme="majorBidi"/>
        </w:rPr>
        <w:t>transmodalization</w:t>
      </w:r>
      <w:proofErr w:type="spellEnd"/>
    </w:p>
  </w:footnote>
  <w:footnote w:id="23">
    <w:p w:rsidR="00AD1112" w:rsidRPr="005910F5" w:rsidRDefault="00AD1112" w:rsidP="00AD1112">
      <w:pPr>
        <w:pStyle w:val="FootnoteText"/>
        <w:rPr>
          <w:rFonts w:asciiTheme="majorBidi" w:hAnsiTheme="majorBidi" w:cstheme="majorBidi"/>
        </w:rPr>
      </w:pPr>
      <w:r w:rsidRPr="005910F5">
        <w:rPr>
          <w:rStyle w:val="FootnoteReference"/>
          <w:rFonts w:asciiTheme="majorBidi" w:hAnsiTheme="majorBidi" w:cstheme="majorBidi"/>
        </w:rPr>
        <w:footnoteRef/>
      </w:r>
      <w:r w:rsidRPr="005910F5">
        <w:rPr>
          <w:rFonts w:asciiTheme="majorBidi" w:hAnsiTheme="majorBidi" w:cstheme="majorBidi"/>
          <w:rtl/>
        </w:rPr>
        <w:t xml:space="preserve"> </w:t>
      </w:r>
      <w:proofErr w:type="spellStart"/>
      <w:r w:rsidRPr="005910F5">
        <w:rPr>
          <w:rFonts w:asciiTheme="majorBidi" w:hAnsiTheme="majorBidi" w:cstheme="majorBidi"/>
        </w:rPr>
        <w:t>Interamodal</w:t>
      </w:r>
      <w:proofErr w:type="spellEnd"/>
      <w:r w:rsidRPr="005910F5">
        <w:rPr>
          <w:rFonts w:asciiTheme="majorBidi" w:hAnsiTheme="majorBidi" w:cstheme="majorBidi"/>
        </w:rPr>
        <w:t xml:space="preserve"> </w:t>
      </w:r>
      <w:proofErr w:type="spellStart"/>
      <w:r w:rsidRPr="005910F5">
        <w:rPr>
          <w:rFonts w:asciiTheme="majorBidi" w:hAnsiTheme="majorBidi" w:cstheme="majorBidi"/>
        </w:rPr>
        <w:t>transmodalization</w:t>
      </w:r>
      <w:proofErr w:type="spellEnd"/>
    </w:p>
  </w:footnote>
  <w:footnote w:id="24">
    <w:p w:rsidR="00385F86" w:rsidRPr="00916250" w:rsidRDefault="00385F86" w:rsidP="00AA75D8">
      <w:pPr>
        <w:pStyle w:val="FootnoteText"/>
        <w:rPr>
          <w:rFonts w:cs="2  Nazanin"/>
        </w:rPr>
      </w:pPr>
      <w:r w:rsidRPr="00916250">
        <w:rPr>
          <w:rStyle w:val="FootnoteReference"/>
          <w:rFonts w:cs="2  Nazanin"/>
        </w:rPr>
        <w:footnoteRef/>
      </w:r>
      <w:r w:rsidRPr="00916250">
        <w:rPr>
          <w:rFonts w:cs="2  Nazanin"/>
          <w:rtl/>
        </w:rPr>
        <w:t xml:space="preserve"> </w:t>
      </w:r>
      <w:r w:rsidRPr="00916250">
        <w:rPr>
          <w:rFonts w:cs="2  Nazanin" w:hint="cs"/>
          <w:rtl/>
        </w:rPr>
        <w:t>در نسخه ترجمه طسوجی و چاپ دنیای کتاب داستان فوق الذکر در این تعداد صفحات است.</w:t>
      </w:r>
    </w:p>
  </w:footnote>
  <w:footnote w:id="25">
    <w:p w:rsidR="005A6C93" w:rsidRDefault="005A6C93" w:rsidP="005A6C93">
      <w:pPr>
        <w:pStyle w:val="FootnoteText"/>
      </w:pPr>
      <w:r>
        <w:rPr>
          <w:rStyle w:val="FootnoteReference"/>
        </w:rPr>
        <w:footnoteRef/>
      </w:r>
      <w:r>
        <w:rPr>
          <w:rtl/>
        </w:rPr>
        <w:t xml:space="preserve"> </w:t>
      </w:r>
      <w:r w:rsidRPr="00E24750">
        <w:rPr>
          <w:rFonts w:asciiTheme="majorBidi" w:hAnsiTheme="majorBidi" w:cstheme="majorBidi"/>
        </w:rPr>
        <w:t>closure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E5704"/>
    <w:multiLevelType w:val="hybridMultilevel"/>
    <w:tmpl w:val="CC289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FC59E3"/>
    <w:multiLevelType w:val="hybridMultilevel"/>
    <w:tmpl w:val="02A604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FB1CA2"/>
    <w:multiLevelType w:val="hybridMultilevel"/>
    <w:tmpl w:val="43DEE7B4"/>
    <w:lvl w:ilvl="0" w:tplc="29E4946A">
      <w:start w:val="1"/>
      <w:numFmt w:val="bullet"/>
      <w:lvlText w:val=""/>
      <w:lvlJc w:val="left"/>
      <w:pPr>
        <w:ind w:left="2114" w:hanging="360"/>
      </w:pPr>
      <w:rPr>
        <w:rFonts w:ascii="Symbol" w:eastAsiaTheme="minorHAnsi" w:hAnsi="Symbol" w:cs="2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3">
    <w:nsid w:val="1DEF1122"/>
    <w:multiLevelType w:val="hybridMultilevel"/>
    <w:tmpl w:val="3C90E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280FB1"/>
    <w:multiLevelType w:val="hybridMultilevel"/>
    <w:tmpl w:val="6CF0BB9C"/>
    <w:lvl w:ilvl="0" w:tplc="29E4946A">
      <w:start w:val="1"/>
      <w:numFmt w:val="bullet"/>
      <w:lvlText w:val=""/>
      <w:lvlJc w:val="left"/>
      <w:pPr>
        <w:ind w:left="2474" w:hanging="360"/>
      </w:pPr>
      <w:rPr>
        <w:rFonts w:ascii="Symbol" w:eastAsiaTheme="minorHAnsi" w:hAnsi="Symbol" w:cs="2  Nazani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abstractNum w:abstractNumId="5">
    <w:nsid w:val="23873D45"/>
    <w:multiLevelType w:val="hybridMultilevel"/>
    <w:tmpl w:val="93AE1E70"/>
    <w:lvl w:ilvl="0" w:tplc="29E4946A">
      <w:start w:val="1"/>
      <w:numFmt w:val="bullet"/>
      <w:lvlText w:val=""/>
      <w:lvlJc w:val="left"/>
      <w:pPr>
        <w:ind w:left="2114" w:hanging="360"/>
      </w:pPr>
      <w:rPr>
        <w:rFonts w:ascii="Symbol" w:eastAsiaTheme="minorHAnsi" w:hAnsi="Symbol" w:cs="2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6">
    <w:nsid w:val="362C6AAB"/>
    <w:multiLevelType w:val="hybridMultilevel"/>
    <w:tmpl w:val="3108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285268"/>
    <w:multiLevelType w:val="hybridMultilevel"/>
    <w:tmpl w:val="55B80696"/>
    <w:lvl w:ilvl="0" w:tplc="29E4946A">
      <w:start w:val="1"/>
      <w:numFmt w:val="bullet"/>
      <w:lvlText w:val=""/>
      <w:lvlJc w:val="left"/>
      <w:pPr>
        <w:ind w:left="2114" w:hanging="360"/>
      </w:pPr>
      <w:rPr>
        <w:rFonts w:ascii="Symbol" w:eastAsiaTheme="minorHAnsi" w:hAnsi="Symbol" w:cs="2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8">
    <w:nsid w:val="531464BA"/>
    <w:multiLevelType w:val="hybridMultilevel"/>
    <w:tmpl w:val="E45E6C38"/>
    <w:lvl w:ilvl="0" w:tplc="29E4946A">
      <w:start w:val="1"/>
      <w:numFmt w:val="bullet"/>
      <w:lvlText w:val=""/>
      <w:lvlJc w:val="left"/>
      <w:pPr>
        <w:ind w:left="2114" w:hanging="360"/>
      </w:pPr>
      <w:rPr>
        <w:rFonts w:ascii="Symbol" w:eastAsiaTheme="minorHAnsi" w:hAnsi="Symbol" w:cs="2  Nazanin" w:hint="default"/>
      </w:rPr>
    </w:lvl>
    <w:lvl w:ilvl="1" w:tplc="04090003" w:tentative="1">
      <w:start w:val="1"/>
      <w:numFmt w:val="bullet"/>
      <w:lvlText w:val="o"/>
      <w:lvlJc w:val="left"/>
      <w:pPr>
        <w:ind w:left="1034" w:hanging="360"/>
      </w:pPr>
      <w:rPr>
        <w:rFonts w:ascii="Courier New" w:hAnsi="Courier New" w:cs="Courier New" w:hint="default"/>
      </w:rPr>
    </w:lvl>
    <w:lvl w:ilvl="2" w:tplc="04090005" w:tentative="1">
      <w:start w:val="1"/>
      <w:numFmt w:val="bullet"/>
      <w:lvlText w:val=""/>
      <w:lvlJc w:val="left"/>
      <w:pPr>
        <w:ind w:left="1754" w:hanging="360"/>
      </w:pPr>
      <w:rPr>
        <w:rFonts w:ascii="Wingdings" w:hAnsi="Wingdings" w:hint="default"/>
      </w:rPr>
    </w:lvl>
    <w:lvl w:ilvl="3" w:tplc="04090001" w:tentative="1">
      <w:start w:val="1"/>
      <w:numFmt w:val="bullet"/>
      <w:lvlText w:val=""/>
      <w:lvlJc w:val="left"/>
      <w:pPr>
        <w:ind w:left="2474" w:hanging="360"/>
      </w:pPr>
      <w:rPr>
        <w:rFonts w:ascii="Symbol" w:hAnsi="Symbol" w:hint="default"/>
      </w:rPr>
    </w:lvl>
    <w:lvl w:ilvl="4" w:tplc="04090003" w:tentative="1">
      <w:start w:val="1"/>
      <w:numFmt w:val="bullet"/>
      <w:lvlText w:val="o"/>
      <w:lvlJc w:val="left"/>
      <w:pPr>
        <w:ind w:left="3194" w:hanging="360"/>
      </w:pPr>
      <w:rPr>
        <w:rFonts w:ascii="Courier New" w:hAnsi="Courier New" w:cs="Courier New" w:hint="default"/>
      </w:rPr>
    </w:lvl>
    <w:lvl w:ilvl="5" w:tplc="04090005" w:tentative="1">
      <w:start w:val="1"/>
      <w:numFmt w:val="bullet"/>
      <w:lvlText w:val=""/>
      <w:lvlJc w:val="left"/>
      <w:pPr>
        <w:ind w:left="3914" w:hanging="360"/>
      </w:pPr>
      <w:rPr>
        <w:rFonts w:ascii="Wingdings" w:hAnsi="Wingdings" w:hint="default"/>
      </w:rPr>
    </w:lvl>
    <w:lvl w:ilvl="6" w:tplc="04090001" w:tentative="1">
      <w:start w:val="1"/>
      <w:numFmt w:val="bullet"/>
      <w:lvlText w:val=""/>
      <w:lvlJc w:val="left"/>
      <w:pPr>
        <w:ind w:left="4634" w:hanging="360"/>
      </w:pPr>
      <w:rPr>
        <w:rFonts w:ascii="Symbol" w:hAnsi="Symbol" w:hint="default"/>
      </w:rPr>
    </w:lvl>
    <w:lvl w:ilvl="7" w:tplc="04090003" w:tentative="1">
      <w:start w:val="1"/>
      <w:numFmt w:val="bullet"/>
      <w:lvlText w:val="o"/>
      <w:lvlJc w:val="left"/>
      <w:pPr>
        <w:ind w:left="5354" w:hanging="360"/>
      </w:pPr>
      <w:rPr>
        <w:rFonts w:ascii="Courier New" w:hAnsi="Courier New" w:cs="Courier New" w:hint="default"/>
      </w:rPr>
    </w:lvl>
    <w:lvl w:ilvl="8" w:tplc="04090005" w:tentative="1">
      <w:start w:val="1"/>
      <w:numFmt w:val="bullet"/>
      <w:lvlText w:val=""/>
      <w:lvlJc w:val="left"/>
      <w:pPr>
        <w:ind w:left="6074" w:hanging="360"/>
      </w:pPr>
      <w:rPr>
        <w:rFonts w:ascii="Wingdings" w:hAnsi="Wingdings" w:hint="default"/>
      </w:rPr>
    </w:lvl>
  </w:abstractNum>
  <w:abstractNum w:abstractNumId="9">
    <w:nsid w:val="5F7142CC"/>
    <w:multiLevelType w:val="hybridMultilevel"/>
    <w:tmpl w:val="136A2852"/>
    <w:lvl w:ilvl="0" w:tplc="299E0F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D07414"/>
    <w:multiLevelType w:val="hybridMultilevel"/>
    <w:tmpl w:val="C88AD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B6EE9"/>
    <w:multiLevelType w:val="hybridMultilevel"/>
    <w:tmpl w:val="73480BF0"/>
    <w:lvl w:ilvl="0" w:tplc="29E4946A">
      <w:start w:val="1"/>
      <w:numFmt w:val="bullet"/>
      <w:lvlText w:val=""/>
      <w:lvlJc w:val="left"/>
      <w:pPr>
        <w:ind w:left="2474" w:hanging="360"/>
      </w:pPr>
      <w:rPr>
        <w:rFonts w:ascii="Symbol" w:eastAsiaTheme="minorHAnsi" w:hAnsi="Symbol" w:cs="2  Nazanin" w:hint="default"/>
      </w:rPr>
    </w:lvl>
    <w:lvl w:ilvl="1" w:tplc="04090003" w:tentative="1">
      <w:start w:val="1"/>
      <w:numFmt w:val="bullet"/>
      <w:lvlText w:val="o"/>
      <w:lvlJc w:val="left"/>
      <w:pPr>
        <w:ind w:left="1394" w:hanging="360"/>
      </w:pPr>
      <w:rPr>
        <w:rFonts w:ascii="Courier New" w:hAnsi="Courier New" w:cs="Courier New" w:hint="default"/>
      </w:rPr>
    </w:lvl>
    <w:lvl w:ilvl="2" w:tplc="04090005" w:tentative="1">
      <w:start w:val="1"/>
      <w:numFmt w:val="bullet"/>
      <w:lvlText w:val=""/>
      <w:lvlJc w:val="left"/>
      <w:pPr>
        <w:ind w:left="2114" w:hanging="360"/>
      </w:pPr>
      <w:rPr>
        <w:rFonts w:ascii="Wingdings" w:hAnsi="Wingdings" w:hint="default"/>
      </w:rPr>
    </w:lvl>
    <w:lvl w:ilvl="3" w:tplc="04090001" w:tentative="1">
      <w:start w:val="1"/>
      <w:numFmt w:val="bullet"/>
      <w:lvlText w:val=""/>
      <w:lvlJc w:val="left"/>
      <w:pPr>
        <w:ind w:left="2834" w:hanging="360"/>
      </w:pPr>
      <w:rPr>
        <w:rFonts w:ascii="Symbol" w:hAnsi="Symbol" w:hint="default"/>
      </w:rPr>
    </w:lvl>
    <w:lvl w:ilvl="4" w:tplc="04090003" w:tentative="1">
      <w:start w:val="1"/>
      <w:numFmt w:val="bullet"/>
      <w:lvlText w:val="o"/>
      <w:lvlJc w:val="left"/>
      <w:pPr>
        <w:ind w:left="3554" w:hanging="360"/>
      </w:pPr>
      <w:rPr>
        <w:rFonts w:ascii="Courier New" w:hAnsi="Courier New" w:cs="Courier New" w:hint="default"/>
      </w:rPr>
    </w:lvl>
    <w:lvl w:ilvl="5" w:tplc="04090005" w:tentative="1">
      <w:start w:val="1"/>
      <w:numFmt w:val="bullet"/>
      <w:lvlText w:val=""/>
      <w:lvlJc w:val="left"/>
      <w:pPr>
        <w:ind w:left="4274" w:hanging="360"/>
      </w:pPr>
      <w:rPr>
        <w:rFonts w:ascii="Wingdings" w:hAnsi="Wingdings" w:hint="default"/>
      </w:rPr>
    </w:lvl>
    <w:lvl w:ilvl="6" w:tplc="04090001" w:tentative="1">
      <w:start w:val="1"/>
      <w:numFmt w:val="bullet"/>
      <w:lvlText w:val=""/>
      <w:lvlJc w:val="left"/>
      <w:pPr>
        <w:ind w:left="4994" w:hanging="360"/>
      </w:pPr>
      <w:rPr>
        <w:rFonts w:ascii="Symbol" w:hAnsi="Symbol" w:hint="default"/>
      </w:rPr>
    </w:lvl>
    <w:lvl w:ilvl="7" w:tplc="04090003" w:tentative="1">
      <w:start w:val="1"/>
      <w:numFmt w:val="bullet"/>
      <w:lvlText w:val="o"/>
      <w:lvlJc w:val="left"/>
      <w:pPr>
        <w:ind w:left="5714" w:hanging="360"/>
      </w:pPr>
      <w:rPr>
        <w:rFonts w:ascii="Courier New" w:hAnsi="Courier New" w:cs="Courier New" w:hint="default"/>
      </w:rPr>
    </w:lvl>
    <w:lvl w:ilvl="8" w:tplc="04090005" w:tentative="1">
      <w:start w:val="1"/>
      <w:numFmt w:val="bullet"/>
      <w:lvlText w:val=""/>
      <w:lvlJc w:val="left"/>
      <w:pPr>
        <w:ind w:left="6434"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11"/>
  </w:num>
  <w:num w:numId="5">
    <w:abstractNumId w:val="4"/>
  </w:num>
  <w:num w:numId="6">
    <w:abstractNumId w:val="5"/>
  </w:num>
  <w:num w:numId="7">
    <w:abstractNumId w:val="8"/>
  </w:num>
  <w:num w:numId="8">
    <w:abstractNumId w:val="2"/>
  </w:num>
  <w:num w:numId="9">
    <w:abstractNumId w:val="7"/>
  </w:num>
  <w:num w:numId="10">
    <w:abstractNumId w:val="0"/>
  </w:num>
  <w:num w:numId="11">
    <w:abstractNumId w:val="10"/>
  </w:num>
  <w:num w:numId="12">
    <w:abstractNumId w:val="6"/>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893"/>
    <w:rsid w:val="00005ABF"/>
    <w:rsid w:val="00007460"/>
    <w:rsid w:val="0001035E"/>
    <w:rsid w:val="000148CA"/>
    <w:rsid w:val="00017796"/>
    <w:rsid w:val="00020647"/>
    <w:rsid w:val="000216BE"/>
    <w:rsid w:val="00035107"/>
    <w:rsid w:val="00051E09"/>
    <w:rsid w:val="00055317"/>
    <w:rsid w:val="000668DE"/>
    <w:rsid w:val="000709C0"/>
    <w:rsid w:val="000823CC"/>
    <w:rsid w:val="000930AD"/>
    <w:rsid w:val="00095AF8"/>
    <w:rsid w:val="000D6CAF"/>
    <w:rsid w:val="000D76BA"/>
    <w:rsid w:val="001175AB"/>
    <w:rsid w:val="001279B8"/>
    <w:rsid w:val="00142983"/>
    <w:rsid w:val="001444B5"/>
    <w:rsid w:val="001549D1"/>
    <w:rsid w:val="00172D46"/>
    <w:rsid w:val="001A19A1"/>
    <w:rsid w:val="001B120C"/>
    <w:rsid w:val="001B6963"/>
    <w:rsid w:val="001C441A"/>
    <w:rsid w:val="001C7402"/>
    <w:rsid w:val="00201D1A"/>
    <w:rsid w:val="00206AF5"/>
    <w:rsid w:val="00224448"/>
    <w:rsid w:val="00234651"/>
    <w:rsid w:val="00241188"/>
    <w:rsid w:val="00254107"/>
    <w:rsid w:val="00263D26"/>
    <w:rsid w:val="002711BD"/>
    <w:rsid w:val="002931A6"/>
    <w:rsid w:val="0029588F"/>
    <w:rsid w:val="00295FB0"/>
    <w:rsid w:val="002A0CA5"/>
    <w:rsid w:val="002E1C9A"/>
    <w:rsid w:val="002E4CC0"/>
    <w:rsid w:val="00307453"/>
    <w:rsid w:val="003276D9"/>
    <w:rsid w:val="00344F10"/>
    <w:rsid w:val="00352E06"/>
    <w:rsid w:val="003813A7"/>
    <w:rsid w:val="003846B3"/>
    <w:rsid w:val="00385F86"/>
    <w:rsid w:val="00393B7B"/>
    <w:rsid w:val="0039485F"/>
    <w:rsid w:val="003A1F58"/>
    <w:rsid w:val="003B168C"/>
    <w:rsid w:val="003B1AB7"/>
    <w:rsid w:val="003C41F3"/>
    <w:rsid w:val="003C48BF"/>
    <w:rsid w:val="0040169F"/>
    <w:rsid w:val="00403891"/>
    <w:rsid w:val="00410638"/>
    <w:rsid w:val="004113EF"/>
    <w:rsid w:val="004119F9"/>
    <w:rsid w:val="004400A0"/>
    <w:rsid w:val="00445CD4"/>
    <w:rsid w:val="00445D58"/>
    <w:rsid w:val="00446BCF"/>
    <w:rsid w:val="00461A04"/>
    <w:rsid w:val="0046747F"/>
    <w:rsid w:val="00487A35"/>
    <w:rsid w:val="004A2327"/>
    <w:rsid w:val="004A3CDE"/>
    <w:rsid w:val="004A7A77"/>
    <w:rsid w:val="004C2893"/>
    <w:rsid w:val="004C5E56"/>
    <w:rsid w:val="004D5B86"/>
    <w:rsid w:val="004E4AE9"/>
    <w:rsid w:val="005054A4"/>
    <w:rsid w:val="00520080"/>
    <w:rsid w:val="005237BE"/>
    <w:rsid w:val="00525C23"/>
    <w:rsid w:val="0054286D"/>
    <w:rsid w:val="00560ED9"/>
    <w:rsid w:val="0057460E"/>
    <w:rsid w:val="00593856"/>
    <w:rsid w:val="005A6C93"/>
    <w:rsid w:val="005B0B8B"/>
    <w:rsid w:val="005B4E65"/>
    <w:rsid w:val="005C4E81"/>
    <w:rsid w:val="005E709B"/>
    <w:rsid w:val="005F7FEA"/>
    <w:rsid w:val="00614EE0"/>
    <w:rsid w:val="0062213E"/>
    <w:rsid w:val="00624A85"/>
    <w:rsid w:val="00625623"/>
    <w:rsid w:val="006427B8"/>
    <w:rsid w:val="00643353"/>
    <w:rsid w:val="0065237C"/>
    <w:rsid w:val="00667E4D"/>
    <w:rsid w:val="006709C4"/>
    <w:rsid w:val="0067776D"/>
    <w:rsid w:val="0068196D"/>
    <w:rsid w:val="006B2EDA"/>
    <w:rsid w:val="006B5064"/>
    <w:rsid w:val="006B6326"/>
    <w:rsid w:val="006E45BC"/>
    <w:rsid w:val="006F70B7"/>
    <w:rsid w:val="00706163"/>
    <w:rsid w:val="007100D4"/>
    <w:rsid w:val="0073525B"/>
    <w:rsid w:val="00754C3C"/>
    <w:rsid w:val="007603F7"/>
    <w:rsid w:val="007633BB"/>
    <w:rsid w:val="00770BA3"/>
    <w:rsid w:val="007909DA"/>
    <w:rsid w:val="00795189"/>
    <w:rsid w:val="007A731B"/>
    <w:rsid w:val="007B0D7A"/>
    <w:rsid w:val="007B1B44"/>
    <w:rsid w:val="007B3FCE"/>
    <w:rsid w:val="007C61B6"/>
    <w:rsid w:val="007C6837"/>
    <w:rsid w:val="007D3853"/>
    <w:rsid w:val="007E7E6E"/>
    <w:rsid w:val="007F219D"/>
    <w:rsid w:val="00807B2B"/>
    <w:rsid w:val="00816002"/>
    <w:rsid w:val="0084014D"/>
    <w:rsid w:val="00845C23"/>
    <w:rsid w:val="0086707B"/>
    <w:rsid w:val="008865AE"/>
    <w:rsid w:val="00893711"/>
    <w:rsid w:val="00894719"/>
    <w:rsid w:val="008C359C"/>
    <w:rsid w:val="008C42C8"/>
    <w:rsid w:val="008D58D6"/>
    <w:rsid w:val="008E1356"/>
    <w:rsid w:val="008F45D4"/>
    <w:rsid w:val="0090130A"/>
    <w:rsid w:val="00914B5C"/>
    <w:rsid w:val="00916250"/>
    <w:rsid w:val="009308EC"/>
    <w:rsid w:val="00932981"/>
    <w:rsid w:val="00937D03"/>
    <w:rsid w:val="00945EDE"/>
    <w:rsid w:val="0096375D"/>
    <w:rsid w:val="009641FC"/>
    <w:rsid w:val="00967BA4"/>
    <w:rsid w:val="0097102B"/>
    <w:rsid w:val="00973AEC"/>
    <w:rsid w:val="00985756"/>
    <w:rsid w:val="00992AA7"/>
    <w:rsid w:val="009A22CA"/>
    <w:rsid w:val="009A6B75"/>
    <w:rsid w:val="009C2030"/>
    <w:rsid w:val="009D7601"/>
    <w:rsid w:val="00A061BD"/>
    <w:rsid w:val="00A11B64"/>
    <w:rsid w:val="00A41830"/>
    <w:rsid w:val="00A42FE3"/>
    <w:rsid w:val="00A4354C"/>
    <w:rsid w:val="00A61EF3"/>
    <w:rsid w:val="00AA5BF8"/>
    <w:rsid w:val="00AA75D8"/>
    <w:rsid w:val="00AB64AC"/>
    <w:rsid w:val="00AD1112"/>
    <w:rsid w:val="00AD23B0"/>
    <w:rsid w:val="00AD4F5F"/>
    <w:rsid w:val="00AD7366"/>
    <w:rsid w:val="00AE0780"/>
    <w:rsid w:val="00AF00B2"/>
    <w:rsid w:val="00AF3430"/>
    <w:rsid w:val="00B16FB9"/>
    <w:rsid w:val="00B30C00"/>
    <w:rsid w:val="00B37235"/>
    <w:rsid w:val="00B64F2E"/>
    <w:rsid w:val="00B717F2"/>
    <w:rsid w:val="00BA5D0A"/>
    <w:rsid w:val="00BA6052"/>
    <w:rsid w:val="00BA6238"/>
    <w:rsid w:val="00BA785C"/>
    <w:rsid w:val="00BB2975"/>
    <w:rsid w:val="00BB5F89"/>
    <w:rsid w:val="00C117FD"/>
    <w:rsid w:val="00C22314"/>
    <w:rsid w:val="00C2627E"/>
    <w:rsid w:val="00C31F17"/>
    <w:rsid w:val="00C50487"/>
    <w:rsid w:val="00C60A2A"/>
    <w:rsid w:val="00C87F6A"/>
    <w:rsid w:val="00C96A51"/>
    <w:rsid w:val="00CA58B8"/>
    <w:rsid w:val="00CB06A0"/>
    <w:rsid w:val="00CC7AF9"/>
    <w:rsid w:val="00CD5606"/>
    <w:rsid w:val="00CE0405"/>
    <w:rsid w:val="00CE7A58"/>
    <w:rsid w:val="00D33E99"/>
    <w:rsid w:val="00D34A96"/>
    <w:rsid w:val="00D41904"/>
    <w:rsid w:val="00D42A2D"/>
    <w:rsid w:val="00D440DE"/>
    <w:rsid w:val="00D44B8F"/>
    <w:rsid w:val="00D450FE"/>
    <w:rsid w:val="00D5737D"/>
    <w:rsid w:val="00D60B0F"/>
    <w:rsid w:val="00D61D08"/>
    <w:rsid w:val="00D86334"/>
    <w:rsid w:val="00DB2E46"/>
    <w:rsid w:val="00DB5096"/>
    <w:rsid w:val="00DD7BC5"/>
    <w:rsid w:val="00DE1C05"/>
    <w:rsid w:val="00DE38EF"/>
    <w:rsid w:val="00DE5A8F"/>
    <w:rsid w:val="00DE5DD0"/>
    <w:rsid w:val="00DF389E"/>
    <w:rsid w:val="00E06C89"/>
    <w:rsid w:val="00E22FCB"/>
    <w:rsid w:val="00E30473"/>
    <w:rsid w:val="00E42018"/>
    <w:rsid w:val="00E51A88"/>
    <w:rsid w:val="00E52403"/>
    <w:rsid w:val="00E636D9"/>
    <w:rsid w:val="00E65583"/>
    <w:rsid w:val="00E84856"/>
    <w:rsid w:val="00E90871"/>
    <w:rsid w:val="00EB5CB5"/>
    <w:rsid w:val="00EC673D"/>
    <w:rsid w:val="00ED6C34"/>
    <w:rsid w:val="00F04540"/>
    <w:rsid w:val="00F171C0"/>
    <w:rsid w:val="00F34F89"/>
    <w:rsid w:val="00F41CAB"/>
    <w:rsid w:val="00F6131A"/>
    <w:rsid w:val="00F714B6"/>
    <w:rsid w:val="00F85A52"/>
    <w:rsid w:val="00FA3CFF"/>
    <w:rsid w:val="00FB4241"/>
    <w:rsid w:val="00FD1340"/>
    <w:rsid w:val="00FD2E53"/>
    <w:rsid w:val="00FD7F22"/>
    <w:rsid w:val="00FF2D9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F9EDCD-612A-436A-A80B-1469282D4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next w:val="Normal"/>
    <w:link w:val="Heading1Char"/>
    <w:uiPriority w:val="9"/>
    <w:qFormat/>
    <w:rsid w:val="00560E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A6C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D1112"/>
    <w:pPr>
      <w:keepNext/>
      <w:keepLines/>
      <w:spacing w:before="200" w:after="0"/>
      <w:outlineLvl w:val="2"/>
    </w:pPr>
    <w:rPr>
      <w:rFonts w:asciiTheme="majorHAnsi" w:eastAsiaTheme="majorEastAsia" w:hAnsiTheme="majorHAnsi" w:cs="2  Lotus"/>
      <w:b/>
      <w:bCs/>
      <w:color w:val="4F81BD" w:themeColor="accent1"/>
    </w:rPr>
  </w:style>
  <w:style w:type="paragraph" w:styleId="Heading4">
    <w:name w:val="heading 4"/>
    <w:basedOn w:val="Normal"/>
    <w:next w:val="Normal"/>
    <w:link w:val="Heading4Char"/>
    <w:uiPriority w:val="9"/>
    <w:unhideWhenUsed/>
    <w:qFormat/>
    <w:rsid w:val="00AD1112"/>
    <w:pPr>
      <w:keepNext/>
      <w:keepLines/>
      <w:spacing w:before="200" w:after="0"/>
      <w:outlineLvl w:val="3"/>
    </w:pPr>
    <w:rPr>
      <w:rFonts w:asciiTheme="majorHAnsi" w:eastAsiaTheme="majorEastAsia" w:hAnsiTheme="majorHAnsi" w:cs="2  Lotus"/>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09DA"/>
    <w:pPr>
      <w:spacing w:after="160" w:line="259" w:lineRule="auto"/>
      <w:ind w:left="720"/>
      <w:contextualSpacing/>
    </w:pPr>
  </w:style>
  <w:style w:type="paragraph" w:styleId="EndnoteText">
    <w:name w:val="endnote text"/>
    <w:basedOn w:val="Normal"/>
    <w:link w:val="EndnoteTextChar"/>
    <w:uiPriority w:val="99"/>
    <w:semiHidden/>
    <w:unhideWhenUsed/>
    <w:rsid w:val="005C4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4E81"/>
    <w:rPr>
      <w:sz w:val="20"/>
      <w:szCs w:val="20"/>
    </w:rPr>
  </w:style>
  <w:style w:type="character" w:styleId="EndnoteReference">
    <w:name w:val="endnote reference"/>
    <w:basedOn w:val="DefaultParagraphFont"/>
    <w:uiPriority w:val="99"/>
    <w:semiHidden/>
    <w:unhideWhenUsed/>
    <w:rsid w:val="005C4E81"/>
    <w:rPr>
      <w:vertAlign w:val="superscript"/>
    </w:rPr>
  </w:style>
  <w:style w:type="paragraph" w:styleId="FootnoteText">
    <w:name w:val="footnote text"/>
    <w:basedOn w:val="Normal"/>
    <w:link w:val="FootnoteTextChar"/>
    <w:uiPriority w:val="99"/>
    <w:unhideWhenUsed/>
    <w:rsid w:val="00AA75D8"/>
    <w:pPr>
      <w:spacing w:after="0" w:line="240" w:lineRule="auto"/>
    </w:pPr>
    <w:rPr>
      <w:sz w:val="20"/>
      <w:szCs w:val="20"/>
    </w:rPr>
  </w:style>
  <w:style w:type="character" w:customStyle="1" w:styleId="FootnoteTextChar">
    <w:name w:val="Footnote Text Char"/>
    <w:basedOn w:val="DefaultParagraphFont"/>
    <w:link w:val="FootnoteText"/>
    <w:uiPriority w:val="99"/>
    <w:rsid w:val="00AA75D8"/>
    <w:rPr>
      <w:sz w:val="20"/>
      <w:szCs w:val="20"/>
    </w:rPr>
  </w:style>
  <w:style w:type="character" w:styleId="FootnoteReference">
    <w:name w:val="footnote reference"/>
    <w:basedOn w:val="DefaultParagraphFont"/>
    <w:uiPriority w:val="99"/>
    <w:semiHidden/>
    <w:unhideWhenUsed/>
    <w:rsid w:val="00AA75D8"/>
    <w:rPr>
      <w:vertAlign w:val="superscript"/>
    </w:rPr>
  </w:style>
  <w:style w:type="table" w:styleId="TableGrid">
    <w:name w:val="Table Grid"/>
    <w:basedOn w:val="TableNormal"/>
    <w:uiPriority w:val="59"/>
    <w:rsid w:val="00AA75D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1A19A1"/>
  </w:style>
  <w:style w:type="paragraph" w:styleId="Header">
    <w:name w:val="header"/>
    <w:basedOn w:val="Normal"/>
    <w:link w:val="HeaderChar"/>
    <w:uiPriority w:val="99"/>
    <w:unhideWhenUsed/>
    <w:rsid w:val="000351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5107"/>
  </w:style>
  <w:style w:type="paragraph" w:styleId="Footer">
    <w:name w:val="footer"/>
    <w:basedOn w:val="Normal"/>
    <w:link w:val="FooterChar"/>
    <w:uiPriority w:val="99"/>
    <w:unhideWhenUsed/>
    <w:rsid w:val="000351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5107"/>
  </w:style>
  <w:style w:type="character" w:customStyle="1" w:styleId="Heading3Char">
    <w:name w:val="Heading 3 Char"/>
    <w:basedOn w:val="DefaultParagraphFont"/>
    <w:link w:val="Heading3"/>
    <w:uiPriority w:val="9"/>
    <w:rsid w:val="00AD1112"/>
    <w:rPr>
      <w:rFonts w:asciiTheme="majorHAnsi" w:eastAsiaTheme="majorEastAsia" w:hAnsiTheme="majorHAnsi" w:cs="2  Lotus"/>
      <w:b/>
      <w:bCs/>
      <w:color w:val="4F81BD" w:themeColor="accent1"/>
    </w:rPr>
  </w:style>
  <w:style w:type="character" w:customStyle="1" w:styleId="Heading4Char">
    <w:name w:val="Heading 4 Char"/>
    <w:basedOn w:val="DefaultParagraphFont"/>
    <w:link w:val="Heading4"/>
    <w:uiPriority w:val="9"/>
    <w:rsid w:val="00AD1112"/>
    <w:rPr>
      <w:rFonts w:asciiTheme="majorHAnsi" w:eastAsiaTheme="majorEastAsia" w:hAnsiTheme="majorHAnsi" w:cs="2  Lotus"/>
      <w:b/>
      <w:bCs/>
      <w:i/>
      <w:iCs/>
      <w:color w:val="4F81BD" w:themeColor="accent1"/>
    </w:rPr>
  </w:style>
  <w:style w:type="paragraph" w:customStyle="1" w:styleId="a">
    <w:name w:val="متن من"/>
    <w:basedOn w:val="Normal"/>
    <w:link w:val="Char"/>
    <w:qFormat/>
    <w:rsid w:val="00AD1112"/>
    <w:pPr>
      <w:jc w:val="both"/>
    </w:pPr>
    <w:rPr>
      <w:rFonts w:cs="2  Lotus"/>
      <w:sz w:val="28"/>
      <w:szCs w:val="28"/>
    </w:rPr>
  </w:style>
  <w:style w:type="character" w:customStyle="1" w:styleId="Char">
    <w:name w:val="متن من Char"/>
    <w:basedOn w:val="DefaultParagraphFont"/>
    <w:link w:val="a"/>
    <w:rsid w:val="00AD1112"/>
    <w:rPr>
      <w:rFonts w:cs="2  Lotus"/>
      <w:sz w:val="28"/>
      <w:szCs w:val="28"/>
    </w:rPr>
  </w:style>
  <w:style w:type="paragraph" w:customStyle="1" w:styleId="a0">
    <w:name w:val="زبان"/>
    <w:basedOn w:val="Normal"/>
    <w:link w:val="Char0"/>
    <w:qFormat/>
    <w:rsid w:val="00AD1112"/>
    <w:pPr>
      <w:ind w:firstLine="237"/>
      <w:jc w:val="both"/>
    </w:pPr>
    <w:rPr>
      <w:rFonts w:asciiTheme="majorBidi" w:hAnsiTheme="majorBidi" w:cstheme="majorBidi"/>
      <w:sz w:val="24"/>
      <w:szCs w:val="24"/>
    </w:rPr>
  </w:style>
  <w:style w:type="character" w:customStyle="1" w:styleId="Char0">
    <w:name w:val="زبان Char"/>
    <w:basedOn w:val="DefaultParagraphFont"/>
    <w:link w:val="a0"/>
    <w:rsid w:val="00AD1112"/>
    <w:rPr>
      <w:rFonts w:asciiTheme="majorBidi" w:hAnsiTheme="majorBidi" w:cstheme="majorBidi"/>
      <w:sz w:val="24"/>
      <w:szCs w:val="24"/>
    </w:rPr>
  </w:style>
  <w:style w:type="character" w:customStyle="1" w:styleId="Heading2Char">
    <w:name w:val="Heading 2 Char"/>
    <w:basedOn w:val="DefaultParagraphFont"/>
    <w:link w:val="Heading2"/>
    <w:uiPriority w:val="9"/>
    <w:rsid w:val="005A6C93"/>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5A6C93"/>
    <w:rPr>
      <w:sz w:val="16"/>
      <w:szCs w:val="16"/>
    </w:rPr>
  </w:style>
  <w:style w:type="character" w:customStyle="1" w:styleId="Heading1Char">
    <w:name w:val="Heading 1 Char"/>
    <w:basedOn w:val="DefaultParagraphFont"/>
    <w:link w:val="Heading1"/>
    <w:uiPriority w:val="9"/>
    <w:rsid w:val="00560ED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5443456">
      <w:bodyDiv w:val="1"/>
      <w:marLeft w:val="0"/>
      <w:marRight w:val="0"/>
      <w:marTop w:val="0"/>
      <w:marBottom w:val="0"/>
      <w:divBdr>
        <w:top w:val="none" w:sz="0" w:space="0" w:color="auto"/>
        <w:left w:val="none" w:sz="0" w:space="0" w:color="auto"/>
        <w:bottom w:val="none" w:sz="0" w:space="0" w:color="auto"/>
        <w:right w:val="none" w:sz="0" w:space="0" w:color="auto"/>
      </w:divBdr>
      <w:divsChild>
        <w:div w:id="18019170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D17F8-C0CD-4004-94C2-A093CD16B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4757</Words>
  <Characters>27119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Mohammad javad</cp:lastModifiedBy>
  <cp:revision>22</cp:revision>
  <dcterms:created xsi:type="dcterms:W3CDTF">2016-04-14T06:17:00Z</dcterms:created>
  <dcterms:modified xsi:type="dcterms:W3CDTF">2017-01-03T19:25:00Z</dcterms:modified>
</cp:coreProperties>
</file>