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0A" w:rsidRDefault="007A12E3" w:rsidP="002B1C3E">
      <w:pPr>
        <w:pStyle w:val="NormalWeb"/>
        <w:bidi/>
        <w:spacing w:before="0" w:beforeAutospacing="0" w:after="120" w:afterAutospacing="0"/>
        <w:ind w:firstLine="510"/>
        <w:jc w:val="center"/>
        <w:rPr>
          <w:rFonts w:ascii="Calibri" w:hAnsi="Calibri" w:cs="M Mitra"/>
          <w:sz w:val="28"/>
          <w:szCs w:val="28"/>
          <w:rtl/>
        </w:rPr>
      </w:pPr>
      <w:r w:rsidRPr="0055240A">
        <w:rPr>
          <w:rFonts w:ascii="Calibri" w:hAnsi="Calibri" w:cs="M Mitra" w:hint="cs"/>
          <w:b/>
          <w:bCs/>
          <w:sz w:val="28"/>
          <w:szCs w:val="28"/>
          <w:rtl/>
        </w:rPr>
        <w:t xml:space="preserve">مراتب </w:t>
      </w:r>
      <w:r w:rsidR="0055240A" w:rsidRPr="0055240A">
        <w:rPr>
          <w:rFonts w:ascii="Calibri" w:hAnsi="Calibri" w:cs="M Mitra" w:hint="cs"/>
          <w:b/>
          <w:bCs/>
          <w:sz w:val="28"/>
          <w:szCs w:val="28"/>
          <w:rtl/>
        </w:rPr>
        <w:t xml:space="preserve">مصادیق </w:t>
      </w:r>
      <w:r w:rsidRPr="0055240A">
        <w:rPr>
          <w:rFonts w:ascii="Calibri" w:hAnsi="Calibri" w:cs="M Mitra" w:hint="cs"/>
          <w:b/>
          <w:bCs/>
          <w:sz w:val="28"/>
          <w:szCs w:val="28"/>
          <w:rtl/>
        </w:rPr>
        <w:t xml:space="preserve">معروف و منکر </w:t>
      </w:r>
      <w:r w:rsidR="00EE148B">
        <w:rPr>
          <w:rFonts w:ascii="Calibri" w:hAnsi="Calibri" w:cs="M Mitra" w:hint="cs"/>
          <w:b/>
          <w:bCs/>
          <w:sz w:val="28"/>
          <w:szCs w:val="28"/>
          <w:rtl/>
        </w:rPr>
        <w:t xml:space="preserve">در متون فقهی </w:t>
      </w:r>
      <w:r w:rsidR="0055240A" w:rsidRPr="0055240A">
        <w:rPr>
          <w:rFonts w:ascii="Calibri" w:hAnsi="Calibri" w:cs="M Mitra" w:hint="cs"/>
          <w:b/>
          <w:bCs/>
          <w:sz w:val="28"/>
          <w:szCs w:val="28"/>
          <w:rtl/>
        </w:rPr>
        <w:t>از منظر قرآن و روایات</w:t>
      </w:r>
    </w:p>
    <w:p w:rsidR="00005402" w:rsidRDefault="00005402" w:rsidP="007A12E3">
      <w:pPr>
        <w:pStyle w:val="NormalWeb"/>
        <w:bidi/>
        <w:spacing w:before="0" w:beforeAutospacing="0" w:after="120" w:afterAutospacing="0"/>
        <w:ind w:firstLine="510"/>
        <w:jc w:val="both"/>
        <w:rPr>
          <w:rFonts w:ascii="Calibri" w:hAnsi="Calibri" w:cs="M Mitra"/>
          <w:b/>
          <w:bCs/>
          <w:sz w:val="28"/>
          <w:szCs w:val="28"/>
          <w:rtl/>
        </w:rPr>
      </w:pPr>
      <w:r>
        <w:rPr>
          <w:rFonts w:ascii="Calibri" w:hAnsi="Calibri" w:cs="M Mitra" w:hint="cs"/>
          <w:b/>
          <w:bCs/>
          <w:sz w:val="28"/>
          <w:szCs w:val="28"/>
          <w:rtl/>
        </w:rPr>
        <w:t xml:space="preserve">                                                                                                       سید محمود طباطبائی</w:t>
      </w:r>
    </w:p>
    <w:p w:rsidR="00005402" w:rsidRDefault="00005402" w:rsidP="00005402">
      <w:pPr>
        <w:pStyle w:val="NormalWeb"/>
        <w:bidi/>
        <w:spacing w:before="0" w:beforeAutospacing="0" w:after="120" w:afterAutospacing="0"/>
        <w:ind w:firstLine="510"/>
        <w:jc w:val="both"/>
        <w:rPr>
          <w:rFonts w:ascii="Calibri" w:hAnsi="Calibri" w:cs="M Mitra" w:hint="cs"/>
          <w:b/>
          <w:bCs/>
          <w:sz w:val="28"/>
          <w:szCs w:val="28"/>
          <w:rtl/>
        </w:rPr>
      </w:pPr>
      <w:r>
        <w:rPr>
          <w:rFonts w:ascii="Calibri" w:hAnsi="Calibri" w:cs="M Mitra" w:hint="cs"/>
          <w:b/>
          <w:bCs/>
          <w:sz w:val="28"/>
          <w:szCs w:val="28"/>
          <w:rtl/>
        </w:rPr>
        <w:t xml:space="preserve">                                                                                                استادیار دانشگاه فردوسی مشهد</w:t>
      </w:r>
    </w:p>
    <w:p w:rsidR="00005402" w:rsidRDefault="00005402" w:rsidP="00005402">
      <w:pPr>
        <w:pStyle w:val="NormalWeb"/>
        <w:bidi/>
        <w:spacing w:before="0" w:beforeAutospacing="0" w:after="120" w:afterAutospacing="0"/>
        <w:jc w:val="both"/>
        <w:rPr>
          <w:rFonts w:ascii="Calibri" w:hAnsi="Calibri" w:cs="M Mitra"/>
          <w:b/>
          <w:bCs/>
          <w:sz w:val="28"/>
          <w:szCs w:val="28"/>
        </w:rPr>
      </w:pPr>
      <w:r>
        <w:rPr>
          <w:rFonts w:ascii="Calibri" w:hAnsi="Calibri" w:cs="M Mitra" w:hint="cs"/>
          <w:b/>
          <w:bCs/>
          <w:sz w:val="28"/>
          <w:szCs w:val="28"/>
          <w:rtl/>
        </w:rPr>
        <w:t xml:space="preserve">        </w:t>
      </w:r>
      <w:hyperlink r:id="rId7" w:history="1">
        <w:r w:rsidRPr="00933118">
          <w:rPr>
            <w:rStyle w:val="Hyperlink"/>
            <w:rFonts w:ascii="Calibri" w:hAnsi="Calibri" w:cs="M Mitra"/>
            <w:b/>
            <w:bCs/>
            <w:sz w:val="28"/>
            <w:szCs w:val="28"/>
          </w:rPr>
          <w:t>tabanet@um.ac.ir</w:t>
        </w:r>
      </w:hyperlink>
      <w:r>
        <w:rPr>
          <w:rFonts w:ascii="Calibri" w:hAnsi="Calibri" w:cs="M Mitra"/>
          <w:b/>
          <w:bCs/>
          <w:sz w:val="28"/>
          <w:szCs w:val="28"/>
        </w:rPr>
        <w:t xml:space="preserve">                                                                                                   </w:t>
      </w:r>
    </w:p>
    <w:p w:rsidR="007A12E3" w:rsidRPr="00A65BE2" w:rsidRDefault="007A12E3" w:rsidP="00005402">
      <w:pPr>
        <w:pStyle w:val="NormalWeb"/>
        <w:bidi/>
        <w:spacing w:before="0" w:beforeAutospacing="0" w:after="120" w:afterAutospacing="0"/>
        <w:ind w:firstLine="510"/>
        <w:jc w:val="both"/>
        <w:rPr>
          <w:rFonts w:ascii="Calibri" w:hAnsi="Calibri" w:cs="M Mitra"/>
          <w:b/>
          <w:bCs/>
          <w:sz w:val="28"/>
          <w:szCs w:val="28"/>
          <w:rtl/>
        </w:rPr>
      </w:pPr>
      <w:r w:rsidRPr="00A65BE2">
        <w:rPr>
          <w:rFonts w:ascii="Calibri" w:hAnsi="Calibri" w:cs="M Mitra" w:hint="cs"/>
          <w:b/>
          <w:bCs/>
          <w:sz w:val="28"/>
          <w:szCs w:val="28"/>
          <w:rtl/>
        </w:rPr>
        <w:t>چکیده</w:t>
      </w:r>
    </w:p>
    <w:p w:rsidR="0074773F" w:rsidRDefault="007A12E3" w:rsidP="00EE148B">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امر به معروف و نهی از منکر دو فرع مهم از فروعات </w:t>
      </w:r>
      <w:r w:rsidR="007E0361">
        <w:rPr>
          <w:rFonts w:ascii="Calibri" w:hAnsi="Calibri" w:cs="M Mitra" w:hint="cs"/>
          <w:sz w:val="28"/>
          <w:szCs w:val="28"/>
          <w:rtl/>
        </w:rPr>
        <w:t xml:space="preserve">و واجبات </w:t>
      </w:r>
      <w:r w:rsidRPr="002D733A">
        <w:rPr>
          <w:rFonts w:ascii="Calibri" w:hAnsi="Calibri" w:cs="M Mitra" w:hint="cs"/>
          <w:sz w:val="28"/>
          <w:szCs w:val="28"/>
          <w:rtl/>
        </w:rPr>
        <w:t xml:space="preserve">دین اسلام است که در آیات و روایات </w:t>
      </w:r>
      <w:r w:rsidR="007E0361">
        <w:rPr>
          <w:rFonts w:ascii="Calibri" w:hAnsi="Calibri" w:cs="M Mitra" w:hint="cs"/>
          <w:sz w:val="28"/>
          <w:szCs w:val="28"/>
          <w:rtl/>
        </w:rPr>
        <w:t>قرین</w:t>
      </w:r>
      <w:r w:rsidRPr="002D733A">
        <w:rPr>
          <w:rFonts w:ascii="Calibri" w:hAnsi="Calibri" w:cs="M Mitra" w:hint="cs"/>
          <w:sz w:val="28"/>
          <w:szCs w:val="28"/>
          <w:rtl/>
        </w:rPr>
        <w:t xml:space="preserve"> هم ذکر شده اند.</w:t>
      </w:r>
      <w:r>
        <w:rPr>
          <w:rFonts w:ascii="Calibri" w:hAnsi="Calibri" w:cs="M Mitra" w:hint="cs"/>
          <w:sz w:val="28"/>
          <w:szCs w:val="28"/>
          <w:rtl/>
        </w:rPr>
        <w:t xml:space="preserve"> </w:t>
      </w:r>
      <w:r w:rsidRPr="002D733A">
        <w:rPr>
          <w:rFonts w:ascii="Calibri" w:hAnsi="Calibri" w:cs="M Mitra" w:hint="cs"/>
          <w:sz w:val="28"/>
          <w:szCs w:val="28"/>
          <w:rtl/>
        </w:rPr>
        <w:t>در منابع اصیل روایی شیعه بابی مس</w:t>
      </w:r>
      <w:bookmarkStart w:id="0" w:name="_GoBack"/>
      <w:bookmarkEnd w:id="0"/>
      <w:r w:rsidRPr="002D733A">
        <w:rPr>
          <w:rFonts w:ascii="Calibri" w:hAnsi="Calibri" w:cs="M Mitra" w:hint="cs"/>
          <w:sz w:val="28"/>
          <w:szCs w:val="28"/>
          <w:rtl/>
        </w:rPr>
        <w:t xml:space="preserve">تقل به </w:t>
      </w:r>
      <w:r w:rsidR="009832DD">
        <w:rPr>
          <w:rFonts w:ascii="Calibri" w:hAnsi="Calibri" w:cs="M Mitra" w:hint="cs"/>
          <w:sz w:val="28"/>
          <w:szCs w:val="28"/>
          <w:rtl/>
        </w:rPr>
        <w:t xml:space="preserve">این عنوان </w:t>
      </w:r>
      <w:r w:rsidRPr="002D733A">
        <w:rPr>
          <w:rFonts w:ascii="Calibri" w:hAnsi="Calibri" w:cs="M Mitra" w:hint="cs"/>
          <w:sz w:val="28"/>
          <w:szCs w:val="28"/>
          <w:rtl/>
        </w:rPr>
        <w:t>اختصاص یافته است</w:t>
      </w:r>
      <w:r>
        <w:rPr>
          <w:rFonts w:ascii="Calibri" w:hAnsi="Calibri" w:cs="M Mitra" w:hint="cs"/>
          <w:sz w:val="28"/>
          <w:szCs w:val="28"/>
          <w:rtl/>
        </w:rPr>
        <w:t>.</w:t>
      </w:r>
      <w:r w:rsidRPr="002D733A">
        <w:rPr>
          <w:rFonts w:ascii="Calibri" w:hAnsi="Calibri" w:cs="M Mitra" w:hint="cs"/>
          <w:sz w:val="28"/>
          <w:szCs w:val="28"/>
          <w:rtl/>
        </w:rPr>
        <w:t xml:space="preserve"> </w:t>
      </w:r>
      <w:r w:rsidR="007E0361">
        <w:rPr>
          <w:rFonts w:ascii="Calibri" w:hAnsi="Calibri" w:cs="M Mitra" w:hint="cs"/>
          <w:sz w:val="28"/>
          <w:szCs w:val="28"/>
          <w:rtl/>
        </w:rPr>
        <w:t xml:space="preserve">در روایات و به تبع در کتب فقهی </w:t>
      </w:r>
      <w:r w:rsidRPr="002D733A">
        <w:rPr>
          <w:rFonts w:ascii="Calibri" w:hAnsi="Calibri" w:cs="M Mitra" w:hint="cs"/>
          <w:sz w:val="28"/>
          <w:szCs w:val="28"/>
          <w:rtl/>
        </w:rPr>
        <w:t xml:space="preserve">مراتب امر و نهی (نه نفس معروف و منکر) </w:t>
      </w:r>
      <w:r w:rsidR="007E0361">
        <w:rPr>
          <w:rFonts w:ascii="Calibri" w:hAnsi="Calibri" w:cs="M Mitra" w:hint="cs"/>
          <w:sz w:val="28"/>
          <w:szCs w:val="28"/>
          <w:rtl/>
        </w:rPr>
        <w:t>مطرح شده است و</w:t>
      </w:r>
      <w:r w:rsidRPr="002D733A">
        <w:rPr>
          <w:rFonts w:ascii="Calibri" w:hAnsi="Calibri" w:cs="M Mitra" w:hint="cs"/>
          <w:sz w:val="28"/>
          <w:szCs w:val="28"/>
          <w:rtl/>
        </w:rPr>
        <w:t xml:space="preserve"> عبور از یک مرتبه به مرت</w:t>
      </w:r>
      <w:r w:rsidR="00977BD0">
        <w:rPr>
          <w:rFonts w:ascii="Calibri" w:hAnsi="Calibri" w:cs="M Mitra" w:hint="cs"/>
          <w:sz w:val="28"/>
          <w:szCs w:val="28"/>
          <w:rtl/>
        </w:rPr>
        <w:t xml:space="preserve">به دیگر در صورت حصول مطلوب </w:t>
      </w:r>
      <w:r w:rsidR="007E0361">
        <w:rPr>
          <w:rFonts w:ascii="Calibri" w:hAnsi="Calibri" w:cs="M Mitra" w:hint="cs"/>
          <w:sz w:val="28"/>
          <w:szCs w:val="28"/>
          <w:rtl/>
        </w:rPr>
        <w:t xml:space="preserve">جایز </w:t>
      </w:r>
      <w:r w:rsidR="00251128">
        <w:rPr>
          <w:rFonts w:ascii="Calibri" w:hAnsi="Calibri" w:cs="M Mitra" w:hint="cs"/>
          <w:sz w:val="28"/>
          <w:szCs w:val="28"/>
          <w:rtl/>
        </w:rPr>
        <w:t>نیست</w:t>
      </w:r>
      <w:r w:rsidR="009832DD">
        <w:rPr>
          <w:rFonts w:ascii="Calibri" w:hAnsi="Calibri" w:cs="M Mitra" w:hint="cs"/>
          <w:sz w:val="28"/>
          <w:szCs w:val="28"/>
          <w:rtl/>
        </w:rPr>
        <w:t xml:space="preserve">، </w:t>
      </w:r>
      <w:r w:rsidR="007E0361">
        <w:rPr>
          <w:rFonts w:ascii="Calibri" w:hAnsi="Calibri" w:cs="M Mitra" w:hint="cs"/>
          <w:sz w:val="28"/>
          <w:szCs w:val="28"/>
          <w:rtl/>
        </w:rPr>
        <w:t>اما</w:t>
      </w:r>
      <w:r w:rsidR="00977BD0">
        <w:rPr>
          <w:rFonts w:ascii="Calibri" w:hAnsi="Calibri" w:cs="M Mitra" w:hint="cs"/>
          <w:sz w:val="28"/>
          <w:szCs w:val="28"/>
          <w:rtl/>
        </w:rPr>
        <w:t xml:space="preserve"> </w:t>
      </w:r>
      <w:r>
        <w:rPr>
          <w:rFonts w:ascii="Calibri" w:hAnsi="Calibri" w:cs="M Mitra" w:hint="cs"/>
          <w:sz w:val="28"/>
          <w:szCs w:val="28"/>
          <w:rtl/>
        </w:rPr>
        <w:t>در زمینه ی وجود مرتبه و اولویت میان مصادیق معروف و منکر تاکنون پژوهشی انجام ن</w:t>
      </w:r>
      <w:r w:rsidR="0074773F">
        <w:rPr>
          <w:rFonts w:ascii="Calibri" w:hAnsi="Calibri" w:cs="M Mitra" w:hint="cs"/>
          <w:sz w:val="28"/>
          <w:szCs w:val="28"/>
          <w:rtl/>
        </w:rPr>
        <w:t xml:space="preserve">شده </w:t>
      </w:r>
      <w:r>
        <w:rPr>
          <w:rFonts w:ascii="Calibri" w:hAnsi="Calibri" w:cs="M Mitra" w:hint="cs"/>
          <w:sz w:val="28"/>
          <w:szCs w:val="28"/>
          <w:rtl/>
        </w:rPr>
        <w:t>است</w:t>
      </w:r>
      <w:r w:rsidR="007C7BBD">
        <w:rPr>
          <w:rFonts w:ascii="Calibri" w:hAnsi="Calibri" w:cs="M Mitra" w:hint="cs"/>
          <w:sz w:val="28"/>
          <w:szCs w:val="28"/>
          <w:rtl/>
        </w:rPr>
        <w:t>.</w:t>
      </w:r>
      <w:r>
        <w:rPr>
          <w:rFonts w:ascii="Calibri" w:hAnsi="Calibri" w:cs="M Mitra" w:hint="cs"/>
          <w:sz w:val="28"/>
          <w:szCs w:val="28"/>
          <w:rtl/>
        </w:rPr>
        <w:t xml:space="preserve"> </w:t>
      </w:r>
      <w:r w:rsidR="007C7BBD">
        <w:rPr>
          <w:rFonts w:ascii="NoorLotus" w:hAnsi="NoorLotus" w:cs="M Mitra" w:hint="cs"/>
          <w:sz w:val="28"/>
          <w:szCs w:val="28"/>
          <w:rtl/>
        </w:rPr>
        <w:t>تفاوت مرتبه میان افراد معروف و منکر از آیات قرآن به روشنی استفاده می شود. در متون فقهی یکی از نشانه های اولویت یک معروف عدم رضایت شارع به ترک آن ذکر شده است که مصادیق آن در روایات ارکان اسلام (نماز، زکات، روزه، حج و ولایت) و نیز امور حسبیه چون اصل حکومت اسلامی، حفظ نظام اسلامی، دفاع از میهن، حفظ جوانان از گمراهی و انحراف، جلوگیری از تبلیغات سوء دشمنان برشمرده شده است. در زمینه ی نشانه ی شدت فساد منکر علاوه بر مطالبه ی شارع به ترک یک منکر حتی از سوی غیر مکلفین به کبیره بودن منکر که دارای دهها مصداق در آیات و روایت است و نیز مستثنیات تقیه چون فساد در دین و قتل می توان اشاره کرد. همچنین گاهی معروف و منکر به جهت صدورشان از جایگاه خاص و ویژه یک فاعل، اولویت در امر و نهی پیدا می کنند. و در پایان نیز اثبات می شود که امر به معروف اهم و نهی از منکری که دارای فساد بیشتر است از منظر فقهی مقدم و دارای اولویت است.</w:t>
      </w:r>
    </w:p>
    <w:p w:rsidR="0074773F" w:rsidRPr="00A65BE2" w:rsidRDefault="0074773F" w:rsidP="0074773F">
      <w:pPr>
        <w:pStyle w:val="NormalWeb"/>
        <w:bidi/>
        <w:spacing w:before="0" w:beforeAutospacing="0" w:after="120" w:afterAutospacing="0"/>
        <w:ind w:firstLine="510"/>
        <w:jc w:val="both"/>
        <w:rPr>
          <w:rFonts w:ascii="Calibri" w:hAnsi="Calibri" w:cs="M Mitra"/>
          <w:b/>
          <w:bCs/>
          <w:sz w:val="28"/>
          <w:szCs w:val="28"/>
          <w:rtl/>
        </w:rPr>
      </w:pPr>
      <w:r w:rsidRPr="00A65BE2">
        <w:rPr>
          <w:rFonts w:ascii="Calibri" w:hAnsi="Calibri" w:cs="M Mitra" w:hint="cs"/>
          <w:b/>
          <w:bCs/>
          <w:sz w:val="28"/>
          <w:szCs w:val="28"/>
          <w:rtl/>
        </w:rPr>
        <w:t xml:space="preserve">کلید واژه: امر به معروف، نهی از منکر، مصلحت ، مفسده </w:t>
      </w:r>
    </w:p>
    <w:p w:rsidR="007470FD" w:rsidRPr="002D733A" w:rsidRDefault="007A12E3" w:rsidP="00016E83">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امر به معروف و نهی از منکر دو فرع مهم از فروعات دین اسلام است که در آیات و روایات کنار هم ذکر شده اند.</w:t>
      </w:r>
      <w:r>
        <w:rPr>
          <w:rFonts w:ascii="Calibri" w:hAnsi="Calibri" w:cs="M Mitra" w:hint="cs"/>
          <w:sz w:val="28"/>
          <w:szCs w:val="28"/>
          <w:rtl/>
        </w:rPr>
        <w:t xml:space="preserve"> </w:t>
      </w:r>
      <w:r w:rsidR="008D7C0E" w:rsidRPr="002D733A">
        <w:rPr>
          <w:rFonts w:ascii="Calibri" w:hAnsi="Calibri" w:cs="M Mitra" w:hint="cs"/>
          <w:sz w:val="28"/>
          <w:szCs w:val="28"/>
          <w:rtl/>
        </w:rPr>
        <w:t>در قرآن کریم این دو فریضه در کنار ایمان به خدا و روز آخرت مطرح شده است: يُؤْمِنُونَ بِاللَّهِ وَ الْيَوْمِ الْآخِرِ وَ يَأْمُرُونَ‏ بِالْمَعْرُوفِ وَ يَنْهَوْنَ عَنِ الْمُنْكَرِ(آل عمران</w:t>
      </w:r>
      <w:r w:rsidR="006A4CA8">
        <w:rPr>
          <w:rFonts w:ascii="Calibri" w:hAnsi="Calibri" w:cs="M Mitra" w:hint="cs"/>
          <w:sz w:val="28"/>
          <w:szCs w:val="28"/>
          <w:rtl/>
        </w:rPr>
        <w:t>:</w:t>
      </w:r>
      <w:r w:rsidR="008D7C0E" w:rsidRPr="002D733A">
        <w:rPr>
          <w:rFonts w:ascii="Calibri" w:hAnsi="Calibri" w:cs="M Mitra" w:hint="cs"/>
          <w:sz w:val="28"/>
          <w:szCs w:val="28"/>
          <w:rtl/>
        </w:rPr>
        <w:t xml:space="preserve"> 114)</w:t>
      </w:r>
      <w:r w:rsidR="007470FD" w:rsidRPr="002D733A">
        <w:rPr>
          <w:rFonts w:ascii="Calibri" w:hAnsi="Calibri" w:cs="M Mitra" w:hint="cs"/>
          <w:sz w:val="28"/>
          <w:szCs w:val="28"/>
          <w:rtl/>
        </w:rPr>
        <w:t xml:space="preserve"> </w:t>
      </w:r>
      <w:r w:rsidR="00A65BE2">
        <w:rPr>
          <w:rFonts w:ascii="Calibri" w:hAnsi="Calibri" w:cs="M Mitra" w:hint="cs"/>
          <w:sz w:val="28"/>
          <w:szCs w:val="28"/>
          <w:rtl/>
        </w:rPr>
        <w:t>(</w:t>
      </w:r>
      <w:r w:rsidR="008D7C0E" w:rsidRPr="002D733A">
        <w:rPr>
          <w:rFonts w:ascii="Calibri" w:hAnsi="Calibri" w:cs="M Mitra" w:hint="cs"/>
          <w:sz w:val="28"/>
          <w:szCs w:val="28"/>
          <w:rtl/>
        </w:rPr>
        <w:t>به خدا و روز قيامت ايمان دارند؛ و به كار پسنديده فرمان مى‏دهند</w:t>
      </w:r>
      <w:r w:rsidR="00A65BE2">
        <w:rPr>
          <w:rFonts w:ascii="Calibri" w:hAnsi="Calibri" w:cs="M Mitra" w:hint="cs"/>
          <w:sz w:val="28"/>
          <w:szCs w:val="28"/>
          <w:rtl/>
        </w:rPr>
        <w:t xml:space="preserve"> و از كار ناپسند بازمى‏دارند).</w:t>
      </w:r>
    </w:p>
    <w:p w:rsidR="008D7C0E" w:rsidRPr="002D733A" w:rsidRDefault="008D7C0E" w:rsidP="003D497B">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در بعضی دیگر از آیات </w:t>
      </w:r>
      <w:r w:rsidR="007470FD" w:rsidRPr="002D733A">
        <w:rPr>
          <w:rFonts w:ascii="Calibri" w:hAnsi="Calibri" w:cs="M Mitra" w:hint="cs"/>
          <w:sz w:val="28"/>
          <w:szCs w:val="28"/>
          <w:rtl/>
        </w:rPr>
        <w:t>مقدم بر نماز و زکات ذکر شده است</w:t>
      </w:r>
      <w:r w:rsidRPr="002D733A">
        <w:rPr>
          <w:rFonts w:ascii="Calibri" w:hAnsi="Calibri" w:cs="M Mitra" w:hint="cs"/>
          <w:sz w:val="28"/>
          <w:szCs w:val="28"/>
          <w:rtl/>
        </w:rPr>
        <w:t>: وَ الْمُؤْمِنُونَ وَ الْمُؤْمِناتُ بَعْضُهُمْ أَوْلِياءُ بَعْضٍ يَأْمُرُونَ بِالْمَعْرُوفِ وَ يَنْهَوْنَ عَنِ الْمُنْكَرِ وَ يُقيمُونَ‏ الصَّلاةَ وَ يُؤْتُونَ الزَّكاةَ (توبه</w:t>
      </w:r>
      <w:r w:rsidR="006A4CA8">
        <w:rPr>
          <w:rFonts w:ascii="Calibri" w:hAnsi="Calibri" w:cs="M Mitra" w:hint="cs"/>
          <w:sz w:val="28"/>
          <w:szCs w:val="28"/>
          <w:rtl/>
        </w:rPr>
        <w:t>:</w:t>
      </w:r>
      <w:r w:rsidRPr="002D733A">
        <w:rPr>
          <w:rFonts w:ascii="Calibri" w:hAnsi="Calibri" w:cs="M Mitra" w:hint="cs"/>
          <w:sz w:val="28"/>
          <w:szCs w:val="28"/>
          <w:rtl/>
        </w:rPr>
        <w:t xml:space="preserve"> 71) </w:t>
      </w:r>
      <w:r w:rsidR="00A65BE2">
        <w:rPr>
          <w:rFonts w:ascii="Calibri" w:hAnsi="Calibri" w:cs="M Mitra" w:hint="cs"/>
          <w:sz w:val="28"/>
          <w:szCs w:val="28"/>
          <w:rtl/>
        </w:rPr>
        <w:t>(</w:t>
      </w:r>
      <w:r w:rsidRPr="002D733A">
        <w:rPr>
          <w:rFonts w:ascii="Calibri" w:hAnsi="Calibri" w:cs="M Mitra" w:hint="cs"/>
          <w:sz w:val="28"/>
          <w:szCs w:val="28"/>
          <w:rtl/>
        </w:rPr>
        <w:t xml:space="preserve">و مردان و زنان با ايمان، دوستان يكديگرند، كه به كارهاى پسنديده وا مى‏دارند، و از كارهاى ناپسند باز مى‏دارند، و نماز را بر </w:t>
      </w:r>
      <w:r w:rsidR="00A65BE2">
        <w:rPr>
          <w:rFonts w:ascii="Calibri" w:hAnsi="Calibri" w:cs="M Mitra" w:hint="cs"/>
          <w:sz w:val="28"/>
          <w:szCs w:val="28"/>
          <w:rtl/>
        </w:rPr>
        <w:t>پا مى‏كنند و زكات مى‏دهند).</w:t>
      </w:r>
      <w:r w:rsidRPr="002D733A">
        <w:rPr>
          <w:rFonts w:ascii="Calibri" w:hAnsi="Calibri" w:cs="M Mitra" w:hint="cs"/>
          <w:sz w:val="28"/>
          <w:szCs w:val="28"/>
          <w:rtl/>
        </w:rPr>
        <w:t xml:space="preserve"> </w:t>
      </w:r>
    </w:p>
    <w:p w:rsidR="008D7C0E" w:rsidRPr="002D733A" w:rsidRDefault="008D7C0E" w:rsidP="00016E83">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در سوره آل عمران امر به معروف و نهی از منکر به عنوان شاخص مهم امت پیامبر خاتم به عنوان بهترین </w:t>
      </w:r>
      <w:r w:rsidR="00016E83">
        <w:rPr>
          <w:rFonts w:ascii="Calibri" w:hAnsi="Calibri" w:cs="M Mitra" w:hint="cs"/>
          <w:sz w:val="28"/>
          <w:szCs w:val="28"/>
          <w:rtl/>
        </w:rPr>
        <w:t>امت در میان امم ذکر شده است</w:t>
      </w:r>
      <w:r w:rsidRPr="002D733A">
        <w:rPr>
          <w:rFonts w:ascii="Calibri" w:hAnsi="Calibri" w:cs="M Mitra" w:hint="cs"/>
          <w:sz w:val="28"/>
          <w:szCs w:val="28"/>
          <w:rtl/>
        </w:rPr>
        <w:t>: كُنْتُمْ خَيْرَ أُمَّةٍ أُخْرِجَتْ لِلنَّاسِ تَأْمُرُونَ بِالْمَعْرُوفِ وَ تَنْهَوْنَ عَنِ الْمُنْكَرِ وَ تُؤْمِنُونَ بِاللَّهِ وَ لَوْ آمَنَ أَهْلُ الْكِتابِ لَكانَ خَيْراً لَهُمْ مِنْهُمُ الْمُؤْمِنُونَ وَ أَكْثَرُهُمُ الْفاسِقُونَ (</w:t>
      </w:r>
      <w:r w:rsidR="006A4CA8">
        <w:rPr>
          <w:rFonts w:ascii="Calibri" w:hAnsi="Calibri" w:cs="M Mitra" w:hint="cs"/>
          <w:sz w:val="28"/>
          <w:szCs w:val="28"/>
          <w:rtl/>
        </w:rPr>
        <w:t xml:space="preserve">آل عمران: </w:t>
      </w:r>
      <w:r w:rsidRPr="002D733A">
        <w:rPr>
          <w:rFonts w:ascii="Calibri" w:hAnsi="Calibri" w:cs="M Mitra" w:hint="cs"/>
          <w:sz w:val="28"/>
          <w:szCs w:val="28"/>
          <w:rtl/>
        </w:rPr>
        <w:t>110)</w:t>
      </w:r>
      <w:r w:rsidR="007470FD" w:rsidRPr="002D733A">
        <w:rPr>
          <w:rFonts w:ascii="Calibri" w:hAnsi="Calibri" w:cs="M Mitra" w:hint="cs"/>
          <w:sz w:val="28"/>
          <w:szCs w:val="28"/>
          <w:rtl/>
        </w:rPr>
        <w:t xml:space="preserve"> </w:t>
      </w:r>
      <w:r w:rsidR="00A65BE2">
        <w:rPr>
          <w:rFonts w:ascii="Calibri" w:hAnsi="Calibri" w:cs="M Mitra" w:hint="cs"/>
          <w:sz w:val="28"/>
          <w:szCs w:val="28"/>
          <w:rtl/>
        </w:rPr>
        <w:t>(</w:t>
      </w:r>
      <w:r w:rsidRPr="002D733A">
        <w:rPr>
          <w:rFonts w:ascii="Calibri" w:hAnsi="Calibri" w:cs="M Mitra" w:hint="cs"/>
          <w:sz w:val="28"/>
          <w:szCs w:val="28"/>
          <w:rtl/>
        </w:rPr>
        <w:t>شما بهترين امتى هستيد كه براى مردم پديدار شده ‏ايد: به كار پسنديده فرمان مى‏دهيد، و از كار ناپسند بازمى‏داريد، و به خدا ايمان داريد. و اگر اهل كتاب ايمان آورده بودند قطعاً برايشان بهتر بود؛ برخى از آنان مؤم</w:t>
      </w:r>
      <w:r w:rsidR="00A65BE2">
        <w:rPr>
          <w:rFonts w:ascii="Calibri" w:hAnsi="Calibri" w:cs="M Mitra" w:hint="cs"/>
          <w:sz w:val="28"/>
          <w:szCs w:val="28"/>
          <w:rtl/>
        </w:rPr>
        <w:t>نند و [لى‏] بيشترشان نافرمانند).</w:t>
      </w:r>
    </w:p>
    <w:p w:rsidR="007470FD" w:rsidRPr="002D733A" w:rsidRDefault="008D7C0E" w:rsidP="003D497B">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lastRenderedPageBreak/>
        <w:t>همچنین خداوند متعال فرمان می دهد که گروههایی از مسلمانان برای انجام این فریضه اقد</w:t>
      </w:r>
      <w:r w:rsidR="00016E83">
        <w:rPr>
          <w:rFonts w:ascii="Calibri" w:hAnsi="Calibri" w:cs="M Mitra" w:hint="cs"/>
          <w:sz w:val="28"/>
          <w:szCs w:val="28"/>
          <w:rtl/>
        </w:rPr>
        <w:t>ام کنند تا به رستگاری نایل آیند</w:t>
      </w:r>
      <w:r w:rsidRPr="002D733A">
        <w:rPr>
          <w:rFonts w:ascii="Calibri" w:hAnsi="Calibri" w:cs="M Mitra" w:hint="cs"/>
          <w:sz w:val="28"/>
          <w:szCs w:val="28"/>
          <w:rtl/>
        </w:rPr>
        <w:t>: وَ لْتَكُنْ مِنْكُمْ أُمَّةٌ يَدْعُونَ‏ إِلَى الْخَيْرِ وَ يَأْمُرُونَ بِالْمَعْرُوفِ وَ يَنْهَوْنَ عَنِ الْمُنْكَرِ وَ أُولئِكَ هُمُ الْمُفْلِحُونَ (104)</w:t>
      </w:r>
      <w:r w:rsidR="00A65BE2">
        <w:rPr>
          <w:rFonts w:ascii="Calibri" w:hAnsi="Calibri" w:cs="M Mitra" w:hint="cs"/>
          <w:sz w:val="28"/>
          <w:szCs w:val="28"/>
          <w:rtl/>
        </w:rPr>
        <w:t xml:space="preserve"> (</w:t>
      </w:r>
      <w:r w:rsidRPr="002D733A">
        <w:rPr>
          <w:rFonts w:ascii="Calibri" w:hAnsi="Calibri" w:cs="M Mitra" w:hint="cs"/>
          <w:sz w:val="28"/>
          <w:szCs w:val="28"/>
          <w:rtl/>
        </w:rPr>
        <w:t>بايد از ميان شما، جمعى دعوت به نيكى، و امر به معروف و نهى از منك</w:t>
      </w:r>
      <w:r w:rsidR="00A65BE2">
        <w:rPr>
          <w:rFonts w:ascii="Calibri" w:hAnsi="Calibri" w:cs="M Mitra" w:hint="cs"/>
          <w:sz w:val="28"/>
          <w:szCs w:val="28"/>
          <w:rtl/>
        </w:rPr>
        <w:t>ر كنند! و آنها همان رستگارانند).</w:t>
      </w:r>
    </w:p>
    <w:p w:rsidR="008D7C0E" w:rsidRPr="002D733A" w:rsidRDefault="008D7C0E" w:rsidP="003D497B">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همچنین</w:t>
      </w:r>
      <w:r w:rsidRPr="002D733A">
        <w:rPr>
          <w:rFonts w:ascii="Calibri" w:hAnsi="Calibri" w:cs="M Mitra" w:hint="cs"/>
          <w:sz w:val="28"/>
          <w:szCs w:val="28"/>
        </w:rPr>
        <w:t xml:space="preserve"> </w:t>
      </w:r>
      <w:r w:rsidRPr="002D733A">
        <w:rPr>
          <w:rFonts w:ascii="Calibri" w:hAnsi="Calibri" w:cs="M Mitra" w:hint="cs"/>
          <w:sz w:val="28"/>
          <w:szCs w:val="28"/>
          <w:rtl/>
        </w:rPr>
        <w:t>قرآن در توصیف مومنین می فرماید آنان کسانی اند که در صورت برخوداری از قدرت در جهت اقامه امر به مع</w:t>
      </w:r>
      <w:r w:rsidR="00016E83">
        <w:rPr>
          <w:rFonts w:ascii="Calibri" w:hAnsi="Calibri" w:cs="M Mitra" w:hint="cs"/>
          <w:sz w:val="28"/>
          <w:szCs w:val="28"/>
          <w:rtl/>
        </w:rPr>
        <w:t>روف و نهی از منکر اقدام می کنند</w:t>
      </w:r>
      <w:r w:rsidRPr="002D733A">
        <w:rPr>
          <w:rFonts w:ascii="Calibri" w:hAnsi="Calibri" w:cs="M Mitra" w:hint="cs"/>
          <w:sz w:val="28"/>
          <w:szCs w:val="28"/>
          <w:rtl/>
        </w:rPr>
        <w:t>: «اَلَّذینَ</w:t>
      </w:r>
      <w:r w:rsidRPr="002D733A">
        <w:rPr>
          <w:rFonts w:ascii="Calibri" w:hAnsi="Calibri" w:cs="M Mitra" w:hint="cs"/>
          <w:sz w:val="28"/>
          <w:szCs w:val="28"/>
        </w:rPr>
        <w:t xml:space="preserve"> </w:t>
      </w:r>
      <w:r w:rsidRPr="002D733A">
        <w:rPr>
          <w:rFonts w:ascii="Calibri" w:hAnsi="Calibri" w:cs="M Mitra" w:hint="cs"/>
          <w:sz w:val="28"/>
          <w:szCs w:val="28"/>
          <w:rtl/>
        </w:rPr>
        <w:t>اِن</w:t>
      </w:r>
      <w:r w:rsidRPr="002D733A">
        <w:rPr>
          <w:rFonts w:ascii="Calibri" w:hAnsi="Calibri" w:cs="M Mitra" w:hint="cs"/>
          <w:sz w:val="28"/>
          <w:szCs w:val="28"/>
        </w:rPr>
        <w:t xml:space="preserve"> </w:t>
      </w:r>
      <w:r w:rsidRPr="002D733A">
        <w:rPr>
          <w:rFonts w:ascii="Calibri" w:hAnsi="Calibri" w:cs="M Mitra" w:hint="cs"/>
          <w:sz w:val="28"/>
          <w:szCs w:val="28"/>
          <w:rtl/>
        </w:rPr>
        <w:t>مَکَّنّهُم</w:t>
      </w:r>
      <w:r w:rsidRPr="002D733A">
        <w:rPr>
          <w:rFonts w:ascii="Calibri" w:hAnsi="Calibri" w:cs="M Mitra" w:hint="cs"/>
          <w:sz w:val="28"/>
          <w:szCs w:val="28"/>
        </w:rPr>
        <w:t xml:space="preserve"> </w:t>
      </w:r>
      <w:r w:rsidRPr="002D733A">
        <w:rPr>
          <w:rFonts w:ascii="Calibri" w:hAnsi="Calibri" w:cs="M Mitra" w:hint="cs"/>
          <w:sz w:val="28"/>
          <w:szCs w:val="28"/>
          <w:rtl/>
        </w:rPr>
        <w:t>فِی</w:t>
      </w:r>
      <w:r w:rsidRPr="002D733A">
        <w:rPr>
          <w:rFonts w:ascii="Calibri" w:hAnsi="Calibri" w:cs="M Mitra" w:hint="cs"/>
          <w:sz w:val="28"/>
          <w:szCs w:val="28"/>
        </w:rPr>
        <w:t xml:space="preserve"> </w:t>
      </w:r>
      <w:r w:rsidRPr="002D733A">
        <w:rPr>
          <w:rFonts w:ascii="Calibri" w:hAnsi="Calibri" w:cs="M Mitra" w:hint="cs"/>
          <w:sz w:val="28"/>
          <w:szCs w:val="28"/>
          <w:rtl/>
        </w:rPr>
        <w:t>الاَرضِ</w:t>
      </w:r>
      <w:r w:rsidRPr="002D733A">
        <w:rPr>
          <w:rFonts w:ascii="Calibri" w:hAnsi="Calibri" w:cs="M Mitra" w:hint="cs"/>
          <w:sz w:val="28"/>
          <w:szCs w:val="28"/>
        </w:rPr>
        <w:t xml:space="preserve"> </w:t>
      </w:r>
      <w:r w:rsidRPr="002D733A">
        <w:rPr>
          <w:rFonts w:ascii="Calibri" w:hAnsi="Calibri" w:cs="M Mitra" w:hint="cs"/>
          <w:sz w:val="28"/>
          <w:szCs w:val="28"/>
          <w:rtl/>
        </w:rPr>
        <w:t>اَقامُوا الصَّلوةَ وءاتَوُا الزَّکوةَ</w:t>
      </w:r>
      <w:r w:rsidRPr="002D733A">
        <w:rPr>
          <w:rFonts w:ascii="Calibri" w:hAnsi="Calibri" w:cs="M Mitra" w:hint="cs"/>
          <w:sz w:val="28"/>
          <w:szCs w:val="28"/>
        </w:rPr>
        <w:t xml:space="preserve"> </w:t>
      </w:r>
      <w:r w:rsidRPr="002D733A">
        <w:rPr>
          <w:rFonts w:ascii="Calibri" w:hAnsi="Calibri" w:cs="M Mitra" w:hint="cs"/>
          <w:sz w:val="28"/>
          <w:szCs w:val="28"/>
          <w:rtl/>
        </w:rPr>
        <w:t>واَمَروا</w:t>
      </w:r>
      <w:r w:rsidRPr="002D733A">
        <w:rPr>
          <w:rFonts w:ascii="Calibri" w:hAnsi="Calibri" w:cs="M Mitra" w:hint="cs"/>
          <w:sz w:val="28"/>
          <w:szCs w:val="28"/>
        </w:rPr>
        <w:t xml:space="preserve"> </w:t>
      </w:r>
      <w:r w:rsidRPr="002D733A">
        <w:rPr>
          <w:rFonts w:ascii="Calibri" w:hAnsi="Calibri" w:cs="M Mitra" w:hint="cs"/>
          <w:sz w:val="28"/>
          <w:szCs w:val="28"/>
          <w:rtl/>
        </w:rPr>
        <w:t>بِالمَعروفِ</w:t>
      </w:r>
      <w:r w:rsidRPr="002D733A">
        <w:rPr>
          <w:rFonts w:ascii="Calibri" w:hAnsi="Calibri" w:cs="M Mitra" w:hint="cs"/>
          <w:sz w:val="28"/>
          <w:szCs w:val="28"/>
        </w:rPr>
        <w:t xml:space="preserve"> </w:t>
      </w:r>
      <w:r w:rsidRPr="002D733A">
        <w:rPr>
          <w:rFonts w:ascii="Calibri" w:hAnsi="Calibri" w:cs="M Mitra" w:hint="cs"/>
          <w:sz w:val="28"/>
          <w:szCs w:val="28"/>
          <w:rtl/>
        </w:rPr>
        <w:t>ونَهَوا</w:t>
      </w:r>
      <w:r w:rsidRPr="002D733A">
        <w:rPr>
          <w:rFonts w:ascii="Calibri" w:hAnsi="Calibri" w:cs="M Mitra" w:hint="cs"/>
          <w:sz w:val="28"/>
          <w:szCs w:val="28"/>
        </w:rPr>
        <w:t xml:space="preserve"> </w:t>
      </w:r>
      <w:r w:rsidRPr="002D733A">
        <w:rPr>
          <w:rFonts w:ascii="Calibri" w:hAnsi="Calibri" w:cs="M Mitra" w:hint="cs"/>
          <w:sz w:val="28"/>
          <w:szCs w:val="28"/>
          <w:rtl/>
        </w:rPr>
        <w:t>عَنِ</w:t>
      </w:r>
      <w:r w:rsidRPr="002D733A">
        <w:rPr>
          <w:rFonts w:ascii="Calibri" w:hAnsi="Calibri" w:cs="M Mitra" w:hint="cs"/>
          <w:sz w:val="28"/>
          <w:szCs w:val="28"/>
        </w:rPr>
        <w:t xml:space="preserve"> </w:t>
      </w:r>
      <w:r w:rsidRPr="002D733A">
        <w:rPr>
          <w:rFonts w:ascii="Calibri" w:hAnsi="Calibri" w:cs="M Mitra" w:hint="cs"/>
          <w:sz w:val="28"/>
          <w:szCs w:val="28"/>
          <w:rtl/>
        </w:rPr>
        <w:t>المُنکَرِ (حج</w:t>
      </w:r>
      <w:r w:rsidR="006A4CA8">
        <w:rPr>
          <w:rFonts w:ascii="Calibri" w:hAnsi="Calibri" w:cs="M Mitra" w:hint="cs"/>
          <w:sz w:val="28"/>
          <w:szCs w:val="28"/>
          <w:rtl/>
        </w:rPr>
        <w:t>:</w:t>
      </w:r>
      <w:r w:rsidRPr="002D733A">
        <w:rPr>
          <w:rFonts w:ascii="Calibri" w:hAnsi="Calibri" w:cs="M Mitra" w:hint="cs"/>
          <w:sz w:val="28"/>
          <w:szCs w:val="28"/>
          <w:rtl/>
        </w:rPr>
        <w:t xml:space="preserve"> 41 ) </w:t>
      </w:r>
      <w:r w:rsidR="00A65BE2">
        <w:rPr>
          <w:rFonts w:ascii="Calibri" w:hAnsi="Calibri" w:cs="M Mitra" w:hint="cs"/>
          <w:sz w:val="28"/>
          <w:szCs w:val="28"/>
          <w:rtl/>
        </w:rPr>
        <w:t>(</w:t>
      </w:r>
      <w:r w:rsidRPr="002D733A">
        <w:rPr>
          <w:rFonts w:ascii="Calibri" w:hAnsi="Calibri" w:cs="M Mitra" w:hint="cs"/>
          <w:sz w:val="28"/>
          <w:szCs w:val="28"/>
          <w:rtl/>
        </w:rPr>
        <w:t>همان كسانى كه هر گاه در زمين به آنها قدرت بخشيديم، نماز را برپا مى‏دارند، و زكات مى‏دهند، و امر به معروف و نهى از منكر مى‏كنند،</w:t>
      </w:r>
      <w:r w:rsidR="00A65BE2">
        <w:rPr>
          <w:rFonts w:ascii="Calibri" w:hAnsi="Calibri" w:cs="M Mitra" w:hint="cs"/>
          <w:sz w:val="28"/>
          <w:szCs w:val="28"/>
          <w:rtl/>
        </w:rPr>
        <w:t xml:space="preserve"> و پايان همه كارها از آن خداست!)</w:t>
      </w:r>
    </w:p>
    <w:p w:rsidR="008D7C0E" w:rsidRPr="002D733A" w:rsidRDefault="008D7C0E" w:rsidP="00A65BE2">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در منابع اصیل روایی شیعه بابی مستقل به امر به معروف و نهی از منکر اختصاص یافته است (</w:t>
      </w:r>
      <w:r w:rsidR="006A4CA8">
        <w:rPr>
          <w:rFonts w:ascii="Calibri" w:hAnsi="Calibri" w:cs="M Mitra" w:hint="cs"/>
          <w:sz w:val="28"/>
          <w:szCs w:val="28"/>
          <w:rtl/>
        </w:rPr>
        <w:t xml:space="preserve">امام رضا علیه السلام، </w:t>
      </w:r>
      <w:r w:rsidRPr="002D733A">
        <w:rPr>
          <w:rFonts w:ascii="Calibri" w:hAnsi="Calibri" w:cs="M Mitra" w:hint="cs"/>
          <w:sz w:val="28"/>
          <w:szCs w:val="28"/>
          <w:rtl/>
        </w:rPr>
        <w:t xml:space="preserve">ص 375؛ </w:t>
      </w:r>
      <w:r w:rsidR="006A4CA8">
        <w:rPr>
          <w:rFonts w:ascii="Calibri" w:hAnsi="Calibri" w:cs="M Mitra" w:hint="cs"/>
          <w:sz w:val="28"/>
          <w:szCs w:val="28"/>
          <w:rtl/>
        </w:rPr>
        <w:t xml:space="preserve">کلینی، </w:t>
      </w:r>
      <w:r w:rsidR="009832DD">
        <w:rPr>
          <w:rFonts w:ascii="Calibri" w:hAnsi="Calibri" w:cs="M Mitra" w:hint="cs"/>
          <w:sz w:val="28"/>
          <w:szCs w:val="28"/>
          <w:rtl/>
        </w:rPr>
        <w:t>ج 5</w:t>
      </w:r>
      <w:r w:rsidRPr="002D733A">
        <w:rPr>
          <w:rFonts w:ascii="Calibri" w:hAnsi="Calibri" w:cs="M Mitra" w:hint="cs"/>
          <w:sz w:val="28"/>
          <w:szCs w:val="28"/>
          <w:rtl/>
        </w:rPr>
        <w:t xml:space="preserve">، ص 55؛ </w:t>
      </w:r>
      <w:r w:rsidR="006A4CA8">
        <w:rPr>
          <w:rFonts w:ascii="Calibri" w:hAnsi="Calibri" w:cs="M Mitra" w:hint="cs"/>
          <w:sz w:val="28"/>
          <w:szCs w:val="28"/>
          <w:rtl/>
        </w:rPr>
        <w:t xml:space="preserve">شیخ طوسی، </w:t>
      </w:r>
      <w:r w:rsidR="009832DD">
        <w:rPr>
          <w:rFonts w:ascii="Calibri" w:hAnsi="Calibri" w:cs="M Mitra" w:hint="cs"/>
          <w:sz w:val="28"/>
          <w:szCs w:val="28"/>
          <w:rtl/>
        </w:rPr>
        <w:t>ج 6</w:t>
      </w:r>
      <w:r w:rsidRPr="002D733A">
        <w:rPr>
          <w:rFonts w:ascii="Calibri" w:hAnsi="Calibri" w:cs="M Mitra" w:hint="cs"/>
          <w:sz w:val="28"/>
          <w:szCs w:val="28"/>
          <w:rtl/>
        </w:rPr>
        <w:t xml:space="preserve">، ص 176) </w:t>
      </w:r>
      <w:r w:rsidR="009832DD">
        <w:rPr>
          <w:rFonts w:ascii="Calibri" w:hAnsi="Calibri" w:cs="M Mitra" w:hint="cs"/>
          <w:sz w:val="28"/>
          <w:szCs w:val="28"/>
          <w:rtl/>
        </w:rPr>
        <w:t xml:space="preserve">در </w:t>
      </w:r>
      <w:r w:rsidRPr="002D733A">
        <w:rPr>
          <w:rFonts w:ascii="Calibri" w:hAnsi="Calibri" w:cs="M Mitra" w:hint="cs"/>
          <w:sz w:val="28"/>
          <w:szCs w:val="28"/>
          <w:rtl/>
        </w:rPr>
        <w:t xml:space="preserve">منابع حدیثی شیعه </w:t>
      </w:r>
      <w:r w:rsidR="009832DD">
        <w:rPr>
          <w:rFonts w:ascii="Calibri" w:hAnsi="Calibri" w:cs="M Mitra" w:hint="cs"/>
          <w:sz w:val="28"/>
          <w:szCs w:val="28"/>
          <w:rtl/>
        </w:rPr>
        <w:t xml:space="preserve">تعداد </w:t>
      </w:r>
      <w:r w:rsidRPr="002D733A">
        <w:rPr>
          <w:rFonts w:ascii="Calibri" w:hAnsi="Calibri" w:cs="M Mitra" w:hint="cs"/>
          <w:sz w:val="28"/>
          <w:szCs w:val="28"/>
          <w:rtl/>
        </w:rPr>
        <w:t xml:space="preserve">روایاتی که در باب امر به معروف و نهی از منکر گرد آمده، قابل ملاحظه است. </w:t>
      </w:r>
      <w:r w:rsidR="009832DD" w:rsidRPr="002D733A">
        <w:rPr>
          <w:rFonts w:ascii="Calibri" w:hAnsi="Calibri" w:cs="M Mitra" w:hint="cs"/>
          <w:sz w:val="28"/>
          <w:szCs w:val="28"/>
          <w:rtl/>
        </w:rPr>
        <w:t>در کتاب روایی وسایل الشیعه در ذیل کتاب امر به معروف و نهی از منکر روایات متعددی در قالب 41 باب آمده است (</w:t>
      </w:r>
      <w:r w:rsidR="009832DD">
        <w:rPr>
          <w:rFonts w:ascii="Calibri" w:hAnsi="Calibri" w:cs="M Mitra" w:hint="cs"/>
          <w:sz w:val="28"/>
          <w:szCs w:val="28"/>
          <w:rtl/>
        </w:rPr>
        <w:t>حر عاملی</w:t>
      </w:r>
      <w:r w:rsidR="009832DD" w:rsidRPr="002D733A">
        <w:rPr>
          <w:rFonts w:ascii="Calibri" w:hAnsi="Calibri" w:cs="M Mitra" w:hint="cs"/>
          <w:sz w:val="28"/>
          <w:szCs w:val="28"/>
          <w:rtl/>
        </w:rPr>
        <w:t xml:space="preserve">، ج 16 ص 117- 185) </w:t>
      </w:r>
      <w:r w:rsidRPr="002D733A">
        <w:rPr>
          <w:rFonts w:ascii="Calibri" w:hAnsi="Calibri" w:cs="M Mitra" w:hint="cs"/>
          <w:sz w:val="28"/>
          <w:szCs w:val="28"/>
          <w:rtl/>
        </w:rPr>
        <w:t xml:space="preserve">بنابر کلام حضرت امیر </w:t>
      </w:r>
      <w:r w:rsidR="009832DD">
        <w:rPr>
          <w:rFonts w:ascii="Calibri" w:hAnsi="Calibri" w:cs="M Mitra" w:hint="cs"/>
          <w:sz w:val="28"/>
          <w:szCs w:val="28"/>
          <w:rtl/>
        </w:rPr>
        <w:t>علیه السلام</w:t>
      </w:r>
      <w:r w:rsidRPr="002D733A">
        <w:rPr>
          <w:rFonts w:ascii="Calibri" w:hAnsi="Calibri" w:cs="M Mitra" w:hint="cs"/>
          <w:sz w:val="28"/>
          <w:szCs w:val="28"/>
          <w:rtl/>
        </w:rPr>
        <w:t>: همه کارهای نیک حتی جهاد در راه خدا در برابر امر به معروف و نهی از منکر همچون قطره ای در برابر دریای پهناور اس</w:t>
      </w:r>
      <w:r w:rsidR="009832DD">
        <w:rPr>
          <w:rFonts w:ascii="Calibri" w:hAnsi="Calibri" w:cs="M Mitra" w:hint="cs"/>
          <w:sz w:val="28"/>
          <w:szCs w:val="28"/>
          <w:rtl/>
        </w:rPr>
        <w:t>ت.</w:t>
      </w:r>
      <w:r w:rsidRPr="002D733A">
        <w:rPr>
          <w:rFonts w:ascii="Calibri" w:hAnsi="Calibri" w:cs="M Mitra" w:hint="cs"/>
          <w:sz w:val="28"/>
          <w:szCs w:val="28"/>
        </w:rPr>
        <w:t xml:space="preserve"> </w:t>
      </w:r>
      <w:r w:rsidRPr="002D733A">
        <w:rPr>
          <w:rFonts w:ascii="Calibri" w:hAnsi="Calibri" w:cs="M Mitra" w:hint="cs"/>
          <w:sz w:val="28"/>
          <w:szCs w:val="28"/>
          <w:rtl/>
        </w:rPr>
        <w:t>(نهج البلاغه</w:t>
      </w:r>
      <w:r w:rsidR="006A4CA8">
        <w:rPr>
          <w:rFonts w:ascii="Calibri" w:hAnsi="Calibri" w:cs="M Mitra" w:hint="cs"/>
          <w:sz w:val="28"/>
          <w:szCs w:val="28"/>
          <w:rtl/>
        </w:rPr>
        <w:t>،</w:t>
      </w:r>
      <w:r w:rsidRPr="002D733A">
        <w:rPr>
          <w:rFonts w:ascii="Calibri" w:hAnsi="Calibri" w:cs="M Mitra" w:hint="cs"/>
          <w:sz w:val="28"/>
          <w:szCs w:val="28"/>
          <w:rtl/>
        </w:rPr>
        <w:t xml:space="preserve"> حکمت 374)</w:t>
      </w:r>
      <w:r w:rsidRPr="002D733A">
        <w:rPr>
          <w:rFonts w:ascii="Calibri" w:hAnsi="Calibri" w:cs="M Mitra" w:hint="cs"/>
          <w:sz w:val="28"/>
          <w:szCs w:val="28"/>
        </w:rPr>
        <w:t>.</w:t>
      </w:r>
      <w:r w:rsidR="006A4CA8">
        <w:rPr>
          <w:rFonts w:ascii="Calibri" w:hAnsi="Calibri" w:cs="M Mitra" w:hint="cs"/>
          <w:sz w:val="28"/>
          <w:szCs w:val="28"/>
          <w:rtl/>
        </w:rPr>
        <w:t xml:space="preserve"> </w:t>
      </w:r>
      <w:r w:rsidRPr="002D733A">
        <w:rPr>
          <w:rFonts w:ascii="Calibri" w:hAnsi="Calibri" w:cs="M Mitra" w:hint="cs"/>
          <w:sz w:val="28"/>
          <w:szCs w:val="28"/>
          <w:rtl/>
        </w:rPr>
        <w:t xml:space="preserve">در منابع فقهی به تبع کتب روایی امر به معروف و نهی از منکر به عنوان کتابی مستقل طرح شده و در جایگاهی مستقل بعد از کتاب «الجهاد» قرار گرفته است. </w:t>
      </w:r>
    </w:p>
    <w:p w:rsidR="008D7C0E" w:rsidRPr="002D733A" w:rsidRDefault="008D7C0E" w:rsidP="003D497B">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در بحث امر به معروف و نهی از منکر از مراتب امر و نهی (نه نفس معروف و منکر)</w:t>
      </w:r>
      <w:r w:rsidR="007470FD" w:rsidRPr="002D733A">
        <w:rPr>
          <w:rFonts w:ascii="Calibri" w:hAnsi="Calibri" w:cs="M Mitra" w:hint="cs"/>
          <w:sz w:val="28"/>
          <w:szCs w:val="28"/>
          <w:rtl/>
        </w:rPr>
        <w:t xml:space="preserve"> </w:t>
      </w:r>
      <w:r w:rsidRPr="002D733A">
        <w:rPr>
          <w:rFonts w:ascii="Calibri" w:hAnsi="Calibri" w:cs="M Mitra" w:hint="cs"/>
          <w:sz w:val="28"/>
          <w:szCs w:val="28"/>
          <w:rtl/>
        </w:rPr>
        <w:t>سخن به میان آمده است و عبور از یک مرتبه به مرتبه دیگر در صورت حصول مطلوب جایز نیست. (</w:t>
      </w:r>
      <w:r w:rsidR="006A4CA8">
        <w:rPr>
          <w:rFonts w:ascii="Calibri" w:hAnsi="Calibri" w:cs="M Mitra" w:hint="cs"/>
          <w:sz w:val="28"/>
          <w:szCs w:val="28"/>
          <w:rtl/>
        </w:rPr>
        <w:t xml:space="preserve">امام خمینی، </w:t>
      </w:r>
      <w:r w:rsidRPr="002D733A">
        <w:rPr>
          <w:rFonts w:ascii="Calibri" w:hAnsi="Calibri" w:cs="M Mitra" w:hint="cs"/>
          <w:sz w:val="28"/>
          <w:szCs w:val="28"/>
          <w:rtl/>
        </w:rPr>
        <w:t>تحریر الوسیلة، ج1 ، ص 476) در اغلب کتب فقهی به مرتبه انکار قلبی، انکار زبانی و اقدام عملی اشاره شده است</w:t>
      </w:r>
      <w:r w:rsidR="009832DD">
        <w:rPr>
          <w:rFonts w:ascii="Calibri" w:hAnsi="Calibri" w:cs="M Mitra" w:hint="cs"/>
          <w:sz w:val="28"/>
          <w:szCs w:val="28"/>
          <w:rtl/>
        </w:rPr>
        <w:t>.</w:t>
      </w:r>
      <w:r w:rsidRPr="002D733A">
        <w:rPr>
          <w:rFonts w:ascii="Calibri" w:hAnsi="Calibri" w:cs="M Mitra" w:hint="cs"/>
          <w:sz w:val="28"/>
          <w:szCs w:val="28"/>
          <w:rtl/>
        </w:rPr>
        <w:t xml:space="preserve"> (</w:t>
      </w:r>
      <w:r w:rsidR="006A4CA8">
        <w:rPr>
          <w:rFonts w:ascii="Calibri" w:hAnsi="Calibri" w:cs="M Mitra" w:hint="cs"/>
          <w:sz w:val="28"/>
          <w:szCs w:val="28"/>
          <w:rtl/>
        </w:rPr>
        <w:t xml:space="preserve">شهید اول، </w:t>
      </w:r>
      <w:r w:rsidRPr="002D733A">
        <w:rPr>
          <w:rFonts w:ascii="Calibri" w:hAnsi="Calibri" w:cs="M Mitra" w:hint="cs"/>
          <w:sz w:val="28"/>
          <w:szCs w:val="28"/>
          <w:rtl/>
        </w:rPr>
        <w:t xml:space="preserve">القواعد و الفوائد، ج 2 ، ص 202؛ </w:t>
      </w:r>
      <w:r w:rsidR="006A4CA8">
        <w:rPr>
          <w:rFonts w:ascii="Calibri" w:hAnsi="Calibri" w:cs="M Mitra" w:hint="cs"/>
          <w:sz w:val="28"/>
          <w:szCs w:val="28"/>
          <w:rtl/>
        </w:rPr>
        <w:t xml:space="preserve">شهید ثانی، </w:t>
      </w:r>
      <w:r w:rsidRPr="002D733A">
        <w:rPr>
          <w:rFonts w:ascii="Calibri" w:hAnsi="Calibri" w:cs="M Mitra" w:hint="cs"/>
          <w:sz w:val="28"/>
          <w:szCs w:val="28"/>
          <w:rtl/>
        </w:rPr>
        <w:t>الروضة البهیة في شرح اللمعة الدمشقیة، ج 2 ص 417؛</w:t>
      </w:r>
      <w:r w:rsidR="00A65BE2">
        <w:rPr>
          <w:rFonts w:ascii="Calibri" w:hAnsi="Calibri" w:cs="M Mitra" w:hint="cs"/>
          <w:sz w:val="28"/>
          <w:szCs w:val="28"/>
          <w:rtl/>
        </w:rPr>
        <w:t xml:space="preserve"> </w:t>
      </w:r>
      <w:r w:rsidR="006A4CA8">
        <w:rPr>
          <w:rFonts w:ascii="Calibri" w:hAnsi="Calibri" w:cs="M Mitra" w:hint="cs"/>
          <w:sz w:val="28"/>
          <w:szCs w:val="28"/>
          <w:rtl/>
        </w:rPr>
        <w:t>شهید ثانی، مسالک الأفهام</w:t>
      </w:r>
      <w:r w:rsidRPr="002D733A">
        <w:rPr>
          <w:rFonts w:ascii="Calibri" w:hAnsi="Calibri" w:cs="M Mitra" w:hint="cs"/>
          <w:sz w:val="28"/>
          <w:szCs w:val="28"/>
          <w:rtl/>
        </w:rPr>
        <w:t>، ج 3 ، ص 103)</w:t>
      </w:r>
    </w:p>
    <w:p w:rsidR="008D7C0E" w:rsidRPr="002D733A" w:rsidRDefault="008D7C0E" w:rsidP="009832DD">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سخن </w:t>
      </w:r>
      <w:r w:rsidR="00FD08C3">
        <w:rPr>
          <w:rFonts w:ascii="Calibri" w:hAnsi="Calibri" w:cs="M Mitra" w:hint="cs"/>
          <w:sz w:val="28"/>
          <w:szCs w:val="28"/>
          <w:rtl/>
        </w:rPr>
        <w:t xml:space="preserve">در این مقاله </w:t>
      </w:r>
      <w:r w:rsidRPr="002D733A">
        <w:rPr>
          <w:rFonts w:ascii="Calibri" w:hAnsi="Calibri" w:cs="M Mitra" w:hint="cs"/>
          <w:sz w:val="28"/>
          <w:szCs w:val="28"/>
          <w:rtl/>
        </w:rPr>
        <w:t xml:space="preserve">آن است که </w:t>
      </w:r>
      <w:r w:rsidR="009832DD">
        <w:rPr>
          <w:rFonts w:ascii="Calibri" w:hAnsi="Calibri" w:cs="M Mitra" w:hint="cs"/>
          <w:sz w:val="28"/>
          <w:szCs w:val="28"/>
          <w:rtl/>
        </w:rPr>
        <w:t xml:space="preserve">اگرچه </w:t>
      </w:r>
      <w:r w:rsidR="009832DD" w:rsidRPr="002D733A">
        <w:rPr>
          <w:rFonts w:ascii="Calibri" w:hAnsi="Calibri" w:cs="M Mitra" w:hint="cs"/>
          <w:sz w:val="28"/>
          <w:szCs w:val="28"/>
          <w:rtl/>
        </w:rPr>
        <w:t>بر مکلف واجب و لازم است که به هر آنچه معروف است ام</w:t>
      </w:r>
      <w:r w:rsidR="009832DD">
        <w:rPr>
          <w:rFonts w:ascii="Calibri" w:hAnsi="Calibri" w:cs="M Mitra" w:hint="cs"/>
          <w:sz w:val="28"/>
          <w:szCs w:val="28"/>
          <w:rtl/>
        </w:rPr>
        <w:t xml:space="preserve">ر و از هر آنچه منکر است نهی کند اما </w:t>
      </w:r>
      <w:r w:rsidRPr="002D733A">
        <w:rPr>
          <w:rFonts w:ascii="Calibri" w:hAnsi="Calibri" w:cs="M Mitra" w:hint="cs"/>
          <w:sz w:val="28"/>
          <w:szCs w:val="28"/>
          <w:rtl/>
        </w:rPr>
        <w:t xml:space="preserve">میان </w:t>
      </w:r>
      <w:r w:rsidR="007A12E3">
        <w:rPr>
          <w:rFonts w:ascii="Calibri" w:hAnsi="Calibri" w:cs="M Mitra" w:hint="cs"/>
          <w:sz w:val="28"/>
          <w:szCs w:val="28"/>
          <w:rtl/>
        </w:rPr>
        <w:t xml:space="preserve">مصادیق </w:t>
      </w:r>
      <w:r w:rsidRPr="002D733A">
        <w:rPr>
          <w:rFonts w:ascii="Calibri" w:hAnsi="Calibri" w:cs="M Mitra" w:hint="cs"/>
          <w:sz w:val="28"/>
          <w:szCs w:val="28"/>
          <w:rtl/>
        </w:rPr>
        <w:t xml:space="preserve">معروف و منکر سلسله مراتب وجود دارد و امر به برخی معروفها و نهی از بعضی از منکرات در اولویت </w:t>
      </w:r>
      <w:r w:rsidR="009832DD">
        <w:rPr>
          <w:rFonts w:ascii="Calibri" w:hAnsi="Calibri" w:cs="M Mitra" w:hint="cs"/>
          <w:sz w:val="28"/>
          <w:szCs w:val="28"/>
          <w:rtl/>
        </w:rPr>
        <w:t>است</w:t>
      </w:r>
      <w:r w:rsidRPr="002D733A">
        <w:rPr>
          <w:rFonts w:ascii="Calibri" w:hAnsi="Calibri" w:cs="M Mitra" w:hint="cs"/>
          <w:sz w:val="28"/>
          <w:szCs w:val="28"/>
          <w:rtl/>
        </w:rPr>
        <w:t xml:space="preserve">. </w:t>
      </w:r>
    </w:p>
    <w:p w:rsidR="008D7C0E" w:rsidRPr="002D733A" w:rsidRDefault="009832DD" w:rsidP="009832DD">
      <w:pPr>
        <w:pStyle w:val="NormalWeb"/>
        <w:bidi/>
        <w:spacing w:before="0" w:beforeAutospacing="0" w:after="120" w:afterAutospacing="0"/>
        <w:ind w:firstLine="510"/>
        <w:jc w:val="both"/>
        <w:rPr>
          <w:rFonts w:ascii="Calibri" w:hAnsi="Calibri" w:cs="M Mitra"/>
          <w:sz w:val="28"/>
          <w:szCs w:val="28"/>
          <w:rtl/>
        </w:rPr>
      </w:pPr>
      <w:r>
        <w:rPr>
          <w:rFonts w:ascii="Calibri" w:hAnsi="Calibri" w:cs="M Mitra" w:hint="cs"/>
          <w:sz w:val="28"/>
          <w:szCs w:val="28"/>
          <w:rtl/>
        </w:rPr>
        <w:t xml:space="preserve">توضیح آنکه </w:t>
      </w:r>
      <w:r w:rsidR="008D7C0E" w:rsidRPr="002D733A">
        <w:rPr>
          <w:rFonts w:ascii="Calibri" w:hAnsi="Calibri" w:cs="M Mitra" w:hint="cs"/>
          <w:sz w:val="28"/>
          <w:szCs w:val="28"/>
          <w:rtl/>
        </w:rPr>
        <w:t xml:space="preserve">از نظر قواعد اولی حکم به صورت یکسان به تمامی افراد موضوع تعلق می گیرد اگر امر به معروف </w:t>
      </w:r>
      <w:r>
        <w:rPr>
          <w:rFonts w:ascii="Calibri" w:hAnsi="Calibri" w:cs="M Mitra" w:hint="cs"/>
          <w:sz w:val="28"/>
          <w:szCs w:val="28"/>
          <w:rtl/>
        </w:rPr>
        <w:t xml:space="preserve">متعلق امر </w:t>
      </w:r>
      <w:r w:rsidR="008D7C0E" w:rsidRPr="002D733A">
        <w:rPr>
          <w:rFonts w:ascii="Calibri" w:hAnsi="Calibri" w:cs="M Mitra" w:hint="cs"/>
          <w:sz w:val="28"/>
          <w:szCs w:val="28"/>
          <w:rtl/>
        </w:rPr>
        <w:t>است هر آنچه مصداق معروف باشد امر به آن مطلوب خواهد بود. اما سخن آن است که آیا می توان به جهت اهم بودن یک معروف</w:t>
      </w:r>
      <w:r>
        <w:rPr>
          <w:rFonts w:ascii="Calibri" w:hAnsi="Calibri" w:cs="M Mitra" w:hint="cs"/>
          <w:sz w:val="28"/>
          <w:szCs w:val="28"/>
          <w:rtl/>
        </w:rPr>
        <w:t>،</w:t>
      </w:r>
      <w:r w:rsidR="008D7C0E" w:rsidRPr="002D733A">
        <w:rPr>
          <w:rFonts w:ascii="Calibri" w:hAnsi="Calibri" w:cs="M Mitra" w:hint="cs"/>
          <w:sz w:val="28"/>
          <w:szCs w:val="28"/>
          <w:rtl/>
        </w:rPr>
        <w:t xml:space="preserve"> امر به آن را نسبت به معروف دیگری که شارع تاکیدی بر آن نکرده </w:t>
      </w:r>
      <w:r>
        <w:rPr>
          <w:rFonts w:ascii="Calibri" w:hAnsi="Calibri" w:cs="M Mitra" w:hint="cs"/>
          <w:sz w:val="28"/>
          <w:szCs w:val="28"/>
          <w:rtl/>
        </w:rPr>
        <w:t>است اشد و مهم تر دانست</w:t>
      </w:r>
      <w:r w:rsidR="008D7C0E" w:rsidRPr="002D733A">
        <w:rPr>
          <w:rFonts w:ascii="Calibri" w:hAnsi="Calibri" w:cs="M Mitra" w:hint="cs"/>
          <w:sz w:val="28"/>
          <w:szCs w:val="28"/>
          <w:rtl/>
        </w:rPr>
        <w:t xml:space="preserve">. </w:t>
      </w:r>
    </w:p>
    <w:p w:rsidR="008D7C0E" w:rsidRPr="002D733A" w:rsidRDefault="008D7C0E" w:rsidP="009832DD">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این </w:t>
      </w:r>
      <w:r w:rsidR="0060726D">
        <w:rPr>
          <w:rFonts w:ascii="Calibri" w:hAnsi="Calibri" w:cs="M Mitra" w:hint="cs"/>
          <w:sz w:val="28"/>
          <w:szCs w:val="28"/>
          <w:rtl/>
        </w:rPr>
        <w:t>مقاله</w:t>
      </w:r>
      <w:r w:rsidRPr="002D733A">
        <w:rPr>
          <w:rFonts w:ascii="Calibri" w:hAnsi="Calibri" w:cs="M Mitra" w:hint="cs"/>
          <w:sz w:val="28"/>
          <w:szCs w:val="28"/>
          <w:rtl/>
        </w:rPr>
        <w:t xml:space="preserve"> در دو مقام به بحث می پردازد</w:t>
      </w:r>
      <w:r w:rsidR="009832DD">
        <w:rPr>
          <w:rFonts w:ascii="Calibri" w:hAnsi="Calibri" w:cs="M Mitra" w:hint="cs"/>
          <w:sz w:val="28"/>
          <w:szCs w:val="28"/>
          <w:rtl/>
        </w:rPr>
        <w:t>.</w:t>
      </w:r>
      <w:r w:rsidRPr="002D733A">
        <w:rPr>
          <w:rFonts w:ascii="Calibri" w:hAnsi="Calibri" w:cs="M Mitra" w:hint="cs"/>
          <w:sz w:val="28"/>
          <w:szCs w:val="28"/>
          <w:rtl/>
        </w:rPr>
        <w:t xml:space="preserve"> مقام اول </w:t>
      </w:r>
      <w:r w:rsidR="009832DD">
        <w:rPr>
          <w:rFonts w:ascii="Calibri" w:hAnsi="Calibri" w:cs="M Mitra" w:hint="cs"/>
          <w:sz w:val="28"/>
          <w:szCs w:val="28"/>
          <w:rtl/>
        </w:rPr>
        <w:t>آن است</w:t>
      </w:r>
      <w:r w:rsidRPr="002D733A">
        <w:rPr>
          <w:rFonts w:ascii="Calibri" w:hAnsi="Calibri" w:cs="M Mitra" w:hint="cs"/>
          <w:sz w:val="28"/>
          <w:szCs w:val="28"/>
          <w:rtl/>
        </w:rPr>
        <w:t xml:space="preserve"> که </w:t>
      </w:r>
      <w:r w:rsidR="009832DD">
        <w:rPr>
          <w:rFonts w:ascii="Calibri" w:hAnsi="Calibri" w:cs="M Mitra" w:hint="cs"/>
          <w:sz w:val="28"/>
          <w:szCs w:val="28"/>
          <w:rtl/>
        </w:rPr>
        <w:t>در نزد شارع برخی</w:t>
      </w:r>
      <w:r w:rsidRPr="002D733A">
        <w:rPr>
          <w:rFonts w:ascii="Calibri" w:hAnsi="Calibri" w:cs="M Mitra" w:hint="cs"/>
          <w:sz w:val="28"/>
          <w:szCs w:val="28"/>
          <w:rtl/>
        </w:rPr>
        <w:t xml:space="preserve"> </w:t>
      </w:r>
      <w:r w:rsidR="009832DD">
        <w:rPr>
          <w:rFonts w:ascii="Calibri" w:hAnsi="Calibri" w:cs="M Mitra" w:hint="cs"/>
          <w:sz w:val="28"/>
          <w:szCs w:val="28"/>
          <w:rtl/>
        </w:rPr>
        <w:t xml:space="preserve">مصادیق </w:t>
      </w:r>
      <w:r w:rsidRPr="002D733A">
        <w:rPr>
          <w:rFonts w:ascii="Calibri" w:hAnsi="Calibri" w:cs="M Mitra" w:hint="cs"/>
          <w:sz w:val="28"/>
          <w:szCs w:val="28"/>
          <w:rtl/>
        </w:rPr>
        <w:t>معروف و منکر بر بعضی دیگر برتری و اولویت و مطلوبیت بیشتری دارد. در مقام دوم به این بحث خواهیم پرداخت که در صورت اثبات برتری و اولویت یک معروف و یا منکر</w:t>
      </w:r>
      <w:r w:rsidR="009832DD">
        <w:rPr>
          <w:rFonts w:ascii="Calibri" w:hAnsi="Calibri" w:cs="M Mitra" w:hint="cs"/>
          <w:sz w:val="28"/>
          <w:szCs w:val="28"/>
          <w:rtl/>
        </w:rPr>
        <w:t>،</w:t>
      </w:r>
      <w:r w:rsidRPr="002D733A">
        <w:rPr>
          <w:rFonts w:ascii="Calibri" w:hAnsi="Calibri" w:cs="M Mitra" w:hint="cs"/>
          <w:sz w:val="28"/>
          <w:szCs w:val="28"/>
          <w:rtl/>
        </w:rPr>
        <w:t xml:space="preserve"> اهمیت و اولویت آن به نفس امر و نهی سرایت می کند.</w:t>
      </w:r>
    </w:p>
    <w:p w:rsidR="008D7C0E" w:rsidRPr="002D733A" w:rsidRDefault="008D7C0E" w:rsidP="00F7778F">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آنچه مسلم است شناخت معروف و منکر به عنوان اولین شرط برای وجوب امر به معروف و نهی از منکر در کتب فقهی ذکر شده است. (</w:t>
      </w:r>
      <w:r w:rsidR="006A4CA8">
        <w:rPr>
          <w:rFonts w:ascii="Calibri" w:hAnsi="Calibri" w:cs="M Mitra" w:hint="cs"/>
          <w:sz w:val="28"/>
          <w:szCs w:val="28"/>
          <w:rtl/>
        </w:rPr>
        <w:t xml:space="preserve">علامه حلی، </w:t>
      </w:r>
      <w:r w:rsidRPr="002D733A">
        <w:rPr>
          <w:rFonts w:ascii="Calibri" w:hAnsi="Calibri" w:cs="M Mitra" w:hint="cs"/>
          <w:sz w:val="28"/>
          <w:szCs w:val="28"/>
          <w:rtl/>
        </w:rPr>
        <w:t>تبصره المتعلمین، ص 90) تحقق آمر بودن به معروف و ناهی بودن از منکر علت اشتراط چنین شرطی بیان شده است. تا معروف و منکر شناخته نشوند مکلف مصداق آمر به معروف و ناهی از منکر نخواهد بود (</w:t>
      </w:r>
      <w:r w:rsidR="006A4CA8">
        <w:rPr>
          <w:rFonts w:ascii="Calibri" w:hAnsi="Calibri" w:cs="M Mitra" w:hint="cs"/>
          <w:sz w:val="28"/>
          <w:szCs w:val="28"/>
          <w:rtl/>
        </w:rPr>
        <w:t xml:space="preserve">مقدس اردبیلی، </w:t>
      </w:r>
      <w:r w:rsidR="006D7796">
        <w:rPr>
          <w:rFonts w:ascii="Calibri" w:hAnsi="Calibri" w:cs="M Mitra" w:hint="cs"/>
          <w:sz w:val="28"/>
          <w:szCs w:val="28"/>
          <w:rtl/>
        </w:rPr>
        <w:t xml:space="preserve">ج 7 ، ص 536). </w:t>
      </w:r>
    </w:p>
    <w:p w:rsidR="00884A30" w:rsidRPr="002D733A" w:rsidRDefault="00884A30" w:rsidP="003D497B">
      <w:pPr>
        <w:pStyle w:val="NormalWeb"/>
        <w:bidi/>
        <w:spacing w:before="0" w:beforeAutospacing="0" w:after="120" w:afterAutospacing="0"/>
        <w:ind w:firstLine="510"/>
        <w:jc w:val="both"/>
        <w:rPr>
          <w:rFonts w:ascii="Calibri" w:hAnsi="Calibri" w:cs="M Mitra"/>
          <w:b/>
          <w:bCs/>
          <w:sz w:val="28"/>
          <w:szCs w:val="28"/>
          <w:rtl/>
        </w:rPr>
      </w:pPr>
      <w:r w:rsidRPr="002D733A">
        <w:rPr>
          <w:rFonts w:ascii="Calibri" w:hAnsi="Calibri" w:cs="M Mitra" w:hint="cs"/>
          <w:b/>
          <w:bCs/>
          <w:sz w:val="28"/>
          <w:szCs w:val="28"/>
          <w:rtl/>
        </w:rPr>
        <w:t>تعریف معروف و منکر</w:t>
      </w:r>
    </w:p>
    <w:p w:rsidR="008D7C0E" w:rsidRPr="002D733A" w:rsidRDefault="008D7C0E" w:rsidP="00F7778F">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lastRenderedPageBreak/>
        <w:t>در تعریف منکر و معروف آمده است</w:t>
      </w:r>
      <w:r w:rsidR="00F7778F">
        <w:rPr>
          <w:rFonts w:ascii="Calibri" w:hAnsi="Calibri" w:cs="M Mitra" w:hint="cs"/>
          <w:sz w:val="28"/>
          <w:szCs w:val="28"/>
          <w:rtl/>
        </w:rPr>
        <w:t xml:space="preserve"> که</w:t>
      </w:r>
      <w:r w:rsidRPr="002D733A">
        <w:rPr>
          <w:rFonts w:ascii="Calibri" w:hAnsi="Calibri" w:cs="M Mitra" w:hint="cs"/>
          <w:sz w:val="28"/>
          <w:szCs w:val="28"/>
          <w:rtl/>
        </w:rPr>
        <w:t xml:space="preserve"> معروف هر فعل حسنی است که مازاد بر حسن، (یعنی جواز به معنای اعم که شامل واجب، مستحب ، مکروه و مباح می شود</w:t>
      </w:r>
      <w:r w:rsidR="00F7778F">
        <w:rPr>
          <w:rFonts w:ascii="Calibri" w:hAnsi="Calibri" w:cs="M Mitra" w:hint="cs"/>
          <w:sz w:val="28"/>
          <w:szCs w:val="28"/>
          <w:rtl/>
        </w:rPr>
        <w:t>)</w:t>
      </w:r>
      <w:r w:rsidR="006A4CA8">
        <w:rPr>
          <w:rFonts w:ascii="Calibri" w:hAnsi="Calibri" w:cs="M Mitra" w:hint="cs"/>
          <w:sz w:val="28"/>
          <w:szCs w:val="28"/>
          <w:rtl/>
        </w:rPr>
        <w:t xml:space="preserve"> </w:t>
      </w:r>
      <w:r w:rsidRPr="002D733A">
        <w:rPr>
          <w:rFonts w:ascii="Calibri" w:hAnsi="Calibri" w:cs="M Mitra" w:hint="cs"/>
          <w:sz w:val="28"/>
          <w:szCs w:val="28"/>
          <w:rtl/>
        </w:rPr>
        <w:t>وصف ویژه ای به آن اختصاص یافته است.</w:t>
      </w:r>
      <w:r w:rsidR="006A4CA8" w:rsidRPr="006A4CA8">
        <w:rPr>
          <w:rFonts w:ascii="Calibri" w:hAnsi="Calibri" w:cs="M Mitra" w:hint="cs"/>
          <w:sz w:val="28"/>
          <w:szCs w:val="28"/>
          <w:rtl/>
        </w:rPr>
        <w:t xml:space="preserve"> </w:t>
      </w:r>
      <w:r w:rsidR="006A4CA8" w:rsidRPr="002D733A">
        <w:rPr>
          <w:rFonts w:ascii="Calibri" w:hAnsi="Calibri" w:cs="M Mitra" w:hint="cs"/>
          <w:sz w:val="28"/>
          <w:szCs w:val="28"/>
          <w:rtl/>
        </w:rPr>
        <w:t>(</w:t>
      </w:r>
      <w:r w:rsidR="006A4CA8">
        <w:rPr>
          <w:rFonts w:ascii="Calibri" w:hAnsi="Calibri" w:cs="M Mitra" w:hint="cs"/>
          <w:sz w:val="28"/>
          <w:szCs w:val="28"/>
          <w:rtl/>
        </w:rPr>
        <w:t xml:space="preserve">نجفی، </w:t>
      </w:r>
      <w:r w:rsidR="006A4CA8" w:rsidRPr="002D733A">
        <w:rPr>
          <w:rFonts w:ascii="Calibri" w:hAnsi="Calibri" w:cs="M Mitra" w:hint="cs"/>
          <w:sz w:val="28"/>
          <w:szCs w:val="28"/>
          <w:rtl/>
        </w:rPr>
        <w:t xml:space="preserve">ج 21، ص 356) </w:t>
      </w:r>
      <w:r w:rsidRPr="002D733A">
        <w:rPr>
          <w:rFonts w:ascii="Calibri" w:hAnsi="Calibri" w:cs="M Mitra" w:hint="cs"/>
          <w:sz w:val="28"/>
          <w:szCs w:val="28"/>
          <w:rtl/>
        </w:rPr>
        <w:t>مقصود از وصف زاید، وصف وجوب و یا استحباب است که علاوه بر حسن ابتدایی به یک فعل تعلق می گیرد.</w:t>
      </w:r>
      <w:r w:rsidR="00F7778F">
        <w:rPr>
          <w:rFonts w:ascii="Calibri" w:hAnsi="Calibri" w:cs="M Mitra" w:hint="cs"/>
          <w:sz w:val="28"/>
          <w:szCs w:val="28"/>
          <w:rtl/>
        </w:rPr>
        <w:t xml:space="preserve"> </w:t>
      </w:r>
      <w:r w:rsidRPr="002D733A">
        <w:rPr>
          <w:rFonts w:ascii="Calibri" w:hAnsi="Calibri" w:cs="M Mitra" w:hint="cs"/>
          <w:sz w:val="28"/>
          <w:szCs w:val="28"/>
          <w:rtl/>
        </w:rPr>
        <w:t>(</w:t>
      </w:r>
      <w:r w:rsidR="006A4CA8">
        <w:rPr>
          <w:rFonts w:ascii="Calibri" w:hAnsi="Calibri" w:cs="M Mitra" w:hint="cs"/>
          <w:sz w:val="28"/>
          <w:szCs w:val="28"/>
          <w:rtl/>
        </w:rPr>
        <w:t xml:space="preserve">شیرازی، </w:t>
      </w:r>
      <w:r w:rsidR="00F7778F">
        <w:rPr>
          <w:rFonts w:ascii="Calibri" w:hAnsi="Calibri" w:cs="M Mitra" w:hint="cs"/>
          <w:sz w:val="28"/>
          <w:szCs w:val="28"/>
          <w:rtl/>
        </w:rPr>
        <w:t>ج 1</w:t>
      </w:r>
      <w:r w:rsidRPr="002D733A">
        <w:rPr>
          <w:rFonts w:ascii="Calibri" w:hAnsi="Calibri" w:cs="M Mitra" w:hint="cs"/>
          <w:sz w:val="28"/>
          <w:szCs w:val="28"/>
          <w:rtl/>
        </w:rPr>
        <w:t xml:space="preserve">، ص 267) جهت </w:t>
      </w:r>
      <w:r w:rsidR="00F7778F">
        <w:rPr>
          <w:rFonts w:ascii="Calibri" w:hAnsi="Calibri" w:cs="M Mitra" w:hint="cs"/>
          <w:sz w:val="28"/>
          <w:szCs w:val="28"/>
          <w:rtl/>
        </w:rPr>
        <w:t>مقید کردن</w:t>
      </w:r>
      <w:r w:rsidRPr="002D733A">
        <w:rPr>
          <w:rFonts w:ascii="Calibri" w:hAnsi="Calibri" w:cs="M Mitra" w:hint="cs"/>
          <w:sz w:val="28"/>
          <w:szCs w:val="28"/>
          <w:rtl/>
        </w:rPr>
        <w:t xml:space="preserve"> معروف به این قید خروج فعل مباح است</w:t>
      </w:r>
      <w:r w:rsidR="00F7778F">
        <w:rPr>
          <w:rFonts w:ascii="Calibri" w:hAnsi="Calibri" w:cs="M Mitra" w:hint="cs"/>
          <w:sz w:val="28"/>
          <w:szCs w:val="28"/>
          <w:rtl/>
        </w:rPr>
        <w:t>.</w:t>
      </w:r>
      <w:r w:rsidRPr="002D733A">
        <w:rPr>
          <w:rFonts w:ascii="Calibri" w:hAnsi="Calibri" w:cs="M Mitra" w:hint="cs"/>
          <w:sz w:val="28"/>
          <w:szCs w:val="28"/>
          <w:rtl/>
        </w:rPr>
        <w:t xml:space="preserve"> (</w:t>
      </w:r>
      <w:r w:rsidR="006A4CA8">
        <w:rPr>
          <w:rFonts w:ascii="Calibri" w:hAnsi="Calibri" w:cs="M Mitra" w:hint="cs"/>
          <w:sz w:val="28"/>
          <w:szCs w:val="28"/>
          <w:rtl/>
        </w:rPr>
        <w:t>شهید ثانی، مسالک الأفهام</w:t>
      </w:r>
      <w:r w:rsidRPr="002D733A">
        <w:rPr>
          <w:rFonts w:ascii="Calibri" w:hAnsi="Calibri" w:cs="M Mitra" w:hint="cs"/>
          <w:sz w:val="28"/>
          <w:szCs w:val="28"/>
          <w:rtl/>
        </w:rPr>
        <w:t>، ج 3 ، ص 99) منکر نیز به هر فعل قبیح اطلاق می شود</w:t>
      </w:r>
      <w:r w:rsidR="006A4CA8">
        <w:rPr>
          <w:rFonts w:ascii="Calibri" w:hAnsi="Calibri" w:cs="M Mitra" w:hint="cs"/>
          <w:sz w:val="28"/>
          <w:szCs w:val="28"/>
          <w:rtl/>
        </w:rPr>
        <w:t>.</w:t>
      </w:r>
      <w:r w:rsidRPr="002D733A">
        <w:rPr>
          <w:rFonts w:ascii="Calibri" w:hAnsi="Calibri" w:cs="M Mitra" w:hint="cs"/>
          <w:sz w:val="28"/>
          <w:szCs w:val="28"/>
          <w:rtl/>
        </w:rPr>
        <w:t xml:space="preserve"> به عبارت دیگر دایره امر به معروف، واجبات و مستحبات و گستره نهی از منکر محرمات الهی است. در شمول امر به معروف و نهی از منکر نسبت به مکروهات میان فقهاء اختلاف است.</w:t>
      </w:r>
      <w:r w:rsidR="00F7778F">
        <w:rPr>
          <w:rFonts w:ascii="Calibri" w:hAnsi="Calibri" w:cs="M Mitra" w:hint="cs"/>
          <w:sz w:val="28"/>
          <w:szCs w:val="28"/>
          <w:rtl/>
        </w:rPr>
        <w:t xml:space="preserve"> </w:t>
      </w:r>
      <w:r w:rsidRPr="002D733A">
        <w:rPr>
          <w:rFonts w:ascii="Calibri" w:hAnsi="Calibri" w:cs="M Mitra" w:hint="cs"/>
          <w:sz w:val="28"/>
          <w:szCs w:val="28"/>
          <w:rtl/>
        </w:rPr>
        <w:t>(</w:t>
      </w:r>
      <w:r w:rsidR="006A4CA8">
        <w:rPr>
          <w:rFonts w:ascii="Calibri" w:hAnsi="Calibri" w:cs="M Mitra" w:hint="cs"/>
          <w:sz w:val="28"/>
          <w:szCs w:val="28"/>
          <w:rtl/>
        </w:rPr>
        <w:t xml:space="preserve">نجفی، </w:t>
      </w:r>
      <w:r w:rsidR="00F7778F">
        <w:rPr>
          <w:rFonts w:ascii="Calibri" w:hAnsi="Calibri" w:cs="M Mitra" w:hint="cs"/>
          <w:sz w:val="28"/>
          <w:szCs w:val="28"/>
          <w:rtl/>
        </w:rPr>
        <w:t>ج 21</w:t>
      </w:r>
      <w:r w:rsidRPr="002D733A">
        <w:rPr>
          <w:rFonts w:ascii="Calibri" w:hAnsi="Calibri" w:cs="M Mitra" w:hint="cs"/>
          <w:sz w:val="28"/>
          <w:szCs w:val="28"/>
          <w:rtl/>
        </w:rPr>
        <w:t>، ص 356) امر به معروف بر حسب آنکه متعلق آن یعنی معروف واجب یا مستحب باشد واجب و یا مستحب خواهد بود و نهی از منکر نیز با توجه به آنکه متعلق آن امر قبیح است همیشه واجب خواهد بود. (</w:t>
      </w:r>
      <w:r w:rsidR="006A4CA8">
        <w:rPr>
          <w:rFonts w:ascii="Calibri" w:hAnsi="Calibri" w:cs="M Mitra" w:hint="cs"/>
          <w:sz w:val="28"/>
          <w:szCs w:val="28"/>
          <w:rtl/>
        </w:rPr>
        <w:t xml:space="preserve">علامه حلی، </w:t>
      </w:r>
      <w:r w:rsidR="00F7778F">
        <w:rPr>
          <w:rFonts w:ascii="Calibri" w:hAnsi="Calibri" w:cs="M Mitra" w:hint="cs"/>
          <w:sz w:val="28"/>
          <w:szCs w:val="28"/>
          <w:rtl/>
        </w:rPr>
        <w:t>ج 1</w:t>
      </w:r>
      <w:r w:rsidRPr="002D733A">
        <w:rPr>
          <w:rFonts w:ascii="Calibri" w:hAnsi="Calibri" w:cs="M Mitra" w:hint="cs"/>
          <w:sz w:val="28"/>
          <w:szCs w:val="28"/>
          <w:rtl/>
        </w:rPr>
        <w:t>، ص 524)</w:t>
      </w:r>
      <w:r w:rsidR="009B041D">
        <w:rPr>
          <w:rFonts w:ascii="Calibri" w:hAnsi="Calibri" w:cs="M Mitra" w:hint="cs"/>
          <w:sz w:val="28"/>
          <w:szCs w:val="28"/>
          <w:rtl/>
        </w:rPr>
        <w:t xml:space="preserve"> صاحب جواهر نهی از منکر را نیز دو قسم کرده است</w:t>
      </w:r>
      <w:r w:rsidR="00F7778F">
        <w:rPr>
          <w:rFonts w:ascii="Calibri" w:hAnsi="Calibri" w:cs="M Mitra" w:hint="cs"/>
          <w:sz w:val="28"/>
          <w:szCs w:val="28"/>
          <w:rtl/>
        </w:rPr>
        <w:t>:</w:t>
      </w:r>
      <w:r w:rsidR="009B041D">
        <w:rPr>
          <w:rFonts w:ascii="Calibri" w:hAnsi="Calibri" w:cs="M Mitra" w:hint="cs"/>
          <w:sz w:val="28"/>
          <w:szCs w:val="28"/>
          <w:rtl/>
        </w:rPr>
        <w:t xml:space="preserve"> نهی از حرام</w:t>
      </w:r>
      <w:r w:rsidR="00F7778F">
        <w:rPr>
          <w:rFonts w:ascii="Calibri" w:hAnsi="Calibri" w:cs="M Mitra" w:hint="cs"/>
          <w:sz w:val="28"/>
          <w:szCs w:val="28"/>
          <w:rtl/>
        </w:rPr>
        <w:t>،</w:t>
      </w:r>
      <w:r w:rsidR="009B041D">
        <w:rPr>
          <w:rFonts w:ascii="Calibri" w:hAnsi="Calibri" w:cs="M Mitra" w:hint="cs"/>
          <w:sz w:val="28"/>
          <w:szCs w:val="28"/>
          <w:rtl/>
        </w:rPr>
        <w:t xml:space="preserve"> واجب و نهی از مکروه</w:t>
      </w:r>
      <w:r w:rsidR="00F7778F">
        <w:rPr>
          <w:rFonts w:ascii="Calibri" w:hAnsi="Calibri" w:cs="M Mitra" w:hint="cs"/>
          <w:sz w:val="28"/>
          <w:szCs w:val="28"/>
          <w:rtl/>
        </w:rPr>
        <w:t xml:space="preserve"> را مستحب دانسته است. </w:t>
      </w:r>
      <w:r w:rsidR="009B041D">
        <w:rPr>
          <w:rFonts w:ascii="Calibri" w:hAnsi="Calibri" w:cs="M Mitra" w:hint="cs"/>
          <w:sz w:val="28"/>
          <w:szCs w:val="28"/>
          <w:rtl/>
        </w:rPr>
        <w:t>(</w:t>
      </w:r>
      <w:r w:rsidR="006A4CA8">
        <w:rPr>
          <w:rFonts w:ascii="Calibri" w:hAnsi="Calibri" w:cs="M Mitra" w:hint="cs"/>
          <w:sz w:val="28"/>
          <w:szCs w:val="28"/>
          <w:rtl/>
        </w:rPr>
        <w:t xml:space="preserve">نجفی، </w:t>
      </w:r>
      <w:r w:rsidR="009B041D">
        <w:rPr>
          <w:rFonts w:ascii="Calibri" w:hAnsi="Calibri" w:cs="M Mitra" w:hint="cs"/>
          <w:sz w:val="28"/>
          <w:szCs w:val="28"/>
          <w:rtl/>
        </w:rPr>
        <w:t>ج 21، ص 365)</w:t>
      </w:r>
    </w:p>
    <w:p w:rsidR="008D7C0E" w:rsidRPr="002D733A" w:rsidRDefault="008D7C0E" w:rsidP="003D497B">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بنابر مذهب عدلیه احکام تابع مصلحت و مفسده است که مشهور آنان قائل به وجود مصلحت در متعلق حکم اند و بعضی آنان قائل به  مصلحت و مفسده در نفس حکم اند در مقابل اشاعره که معتقدند احکام تابع مصلحت و مفسده نیست</w:t>
      </w:r>
      <w:r w:rsidR="00F7778F">
        <w:rPr>
          <w:rFonts w:ascii="Calibri" w:hAnsi="Calibri" w:cs="M Mitra" w:hint="cs"/>
          <w:sz w:val="28"/>
          <w:szCs w:val="28"/>
          <w:rtl/>
        </w:rPr>
        <w:t>.</w:t>
      </w:r>
      <w:r w:rsidRPr="002D733A">
        <w:rPr>
          <w:rFonts w:ascii="Calibri" w:hAnsi="Calibri" w:cs="M Mitra" w:hint="cs"/>
          <w:sz w:val="28"/>
          <w:szCs w:val="28"/>
          <w:rtl/>
        </w:rPr>
        <w:t xml:space="preserve"> (</w:t>
      </w:r>
      <w:r w:rsidR="006A4CA8">
        <w:rPr>
          <w:rFonts w:ascii="Calibri" w:hAnsi="Calibri" w:cs="M Mitra" w:hint="cs"/>
          <w:sz w:val="28"/>
          <w:szCs w:val="28"/>
          <w:rtl/>
        </w:rPr>
        <w:t xml:space="preserve">خوئی، </w:t>
      </w:r>
      <w:r w:rsidRPr="002D733A">
        <w:rPr>
          <w:rFonts w:ascii="Calibri" w:hAnsi="Calibri" w:cs="M Mitra" w:hint="cs"/>
          <w:sz w:val="28"/>
          <w:szCs w:val="28"/>
          <w:rtl/>
        </w:rPr>
        <w:t>مصباح الأصول، ج 3، ص 354) بناب</w:t>
      </w:r>
      <w:r w:rsidR="00C97623" w:rsidRPr="002D733A">
        <w:rPr>
          <w:rFonts w:ascii="Calibri" w:hAnsi="Calibri" w:cs="M Mitra" w:hint="cs"/>
          <w:sz w:val="28"/>
          <w:szCs w:val="28"/>
          <w:rtl/>
        </w:rPr>
        <w:t>راین امر به معروف ناشی از مصلحت</w:t>
      </w:r>
      <w:r w:rsidRPr="002D733A">
        <w:rPr>
          <w:rFonts w:ascii="Calibri" w:hAnsi="Calibri" w:cs="M Mitra" w:hint="cs"/>
          <w:sz w:val="28"/>
          <w:szCs w:val="28"/>
          <w:rtl/>
        </w:rPr>
        <w:t xml:space="preserve"> و نهی از منکر ناشی از مفسده است.</w:t>
      </w:r>
    </w:p>
    <w:p w:rsidR="006C042B" w:rsidRDefault="008D7C0E" w:rsidP="003D497B">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مصلحت و مفسده در اشیاء نیز امری مطلق نیست</w:t>
      </w:r>
      <w:r w:rsidR="006C042B">
        <w:rPr>
          <w:rFonts w:ascii="Calibri" w:hAnsi="Calibri" w:cs="M Mitra" w:hint="cs"/>
          <w:sz w:val="28"/>
          <w:szCs w:val="28"/>
          <w:rtl/>
        </w:rPr>
        <w:t xml:space="preserve"> بلکه نسبی است به این معنا که ممکن است در موضوعی هم مصلحت و هم مفسده وجود داشته باشد و مفسده غالب بر مصلحت باشد یا آنکه مفسده ی </w:t>
      </w:r>
      <w:r w:rsidR="00F7778F">
        <w:rPr>
          <w:rFonts w:ascii="Calibri" w:hAnsi="Calibri" w:cs="M Mitra" w:hint="cs"/>
          <w:sz w:val="28"/>
          <w:szCs w:val="28"/>
          <w:rtl/>
        </w:rPr>
        <w:t>یک موضوع</w:t>
      </w:r>
      <w:r w:rsidR="006C042B">
        <w:rPr>
          <w:rFonts w:ascii="Calibri" w:hAnsi="Calibri" w:cs="M Mitra" w:hint="cs"/>
          <w:sz w:val="28"/>
          <w:szCs w:val="28"/>
          <w:rtl/>
        </w:rPr>
        <w:t xml:space="preserve"> نسبت به موضوع دیگر بیشتر باشد در این زمینه به سه نمونه قرآنی اشاره می شود: </w:t>
      </w:r>
    </w:p>
    <w:p w:rsidR="006D7796" w:rsidRDefault="006C042B" w:rsidP="003D497B">
      <w:pPr>
        <w:pStyle w:val="NormalWeb"/>
        <w:bidi/>
        <w:spacing w:before="0" w:beforeAutospacing="0" w:after="120" w:afterAutospacing="0"/>
        <w:ind w:firstLine="510"/>
        <w:jc w:val="both"/>
        <w:rPr>
          <w:rFonts w:ascii="Calibri" w:hAnsi="Calibri" w:cs="M Mitra"/>
          <w:sz w:val="28"/>
          <w:szCs w:val="28"/>
          <w:rtl/>
        </w:rPr>
      </w:pPr>
      <w:r>
        <w:rPr>
          <w:rFonts w:ascii="Calibri" w:hAnsi="Calibri" w:cs="M Mitra" w:hint="cs"/>
          <w:sz w:val="28"/>
          <w:szCs w:val="28"/>
          <w:rtl/>
        </w:rPr>
        <w:t>نمونه اول</w:t>
      </w:r>
      <w:r w:rsidR="006D7796">
        <w:rPr>
          <w:rFonts w:ascii="Calibri" w:hAnsi="Calibri" w:cs="M Mitra" w:hint="cs"/>
          <w:sz w:val="28"/>
          <w:szCs w:val="28"/>
          <w:rtl/>
        </w:rPr>
        <w:t xml:space="preserve"> قرآنی </w:t>
      </w:r>
      <w:r>
        <w:rPr>
          <w:rFonts w:ascii="Calibri" w:hAnsi="Calibri" w:cs="M Mitra" w:hint="cs"/>
          <w:sz w:val="28"/>
          <w:szCs w:val="28"/>
          <w:rtl/>
        </w:rPr>
        <w:t xml:space="preserve">: </w:t>
      </w:r>
    </w:p>
    <w:p w:rsidR="009B041D" w:rsidRDefault="008D7C0E" w:rsidP="006D7796">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حسب آیات قرآن گاه علت نهی از شیء مفسده</w:t>
      </w:r>
      <w:r w:rsidR="00F7778F">
        <w:rPr>
          <w:rFonts w:ascii="Calibri" w:hAnsi="Calibri" w:cs="M Mitra" w:hint="cs"/>
          <w:sz w:val="28"/>
          <w:szCs w:val="28"/>
          <w:rtl/>
        </w:rPr>
        <w:t xml:space="preserve"> ی</w:t>
      </w:r>
      <w:r w:rsidRPr="002D733A">
        <w:rPr>
          <w:rFonts w:ascii="Calibri" w:hAnsi="Calibri" w:cs="M Mitra" w:hint="cs"/>
          <w:sz w:val="28"/>
          <w:szCs w:val="28"/>
          <w:rtl/>
        </w:rPr>
        <w:t xml:space="preserve"> غالب بر مصلحت </w:t>
      </w:r>
      <w:r w:rsidR="00C97623" w:rsidRPr="002D733A">
        <w:rPr>
          <w:rFonts w:ascii="Calibri" w:hAnsi="Calibri" w:cs="M Mitra" w:hint="cs"/>
          <w:sz w:val="28"/>
          <w:szCs w:val="28"/>
          <w:rtl/>
        </w:rPr>
        <w:t xml:space="preserve">موجود در متعلق </w:t>
      </w:r>
      <w:r w:rsidRPr="002D733A">
        <w:rPr>
          <w:rFonts w:ascii="Calibri" w:hAnsi="Calibri" w:cs="M Mitra" w:hint="cs"/>
          <w:sz w:val="28"/>
          <w:szCs w:val="28"/>
          <w:rtl/>
        </w:rPr>
        <w:t>بوده است</w:t>
      </w:r>
      <w:r w:rsidR="00630A49">
        <w:rPr>
          <w:rFonts w:ascii="Calibri" w:hAnsi="Calibri" w:cs="M Mitra" w:hint="cs"/>
          <w:sz w:val="28"/>
          <w:szCs w:val="28"/>
          <w:rtl/>
        </w:rPr>
        <w:t>.</w:t>
      </w:r>
      <w:r w:rsidRPr="002D733A">
        <w:rPr>
          <w:rFonts w:ascii="Calibri" w:hAnsi="Calibri" w:cs="M Mitra" w:hint="cs"/>
          <w:sz w:val="28"/>
          <w:szCs w:val="28"/>
          <w:rtl/>
        </w:rPr>
        <w:t xml:space="preserve"> چنانکه در حرمت شرب خمر آمده است : يَسْئَلُونَكَ عَنِ الْخَمْرِ وَ الْمَيْسِرِ قُلْ فيهِما إِثْمٌ كَبيرٌ وَ مَنافِعُ لِلنَّاسِ وَ إِثْمُهُما أَكْبَرُ مِنْ نَفْعِهِما (بقره</w:t>
      </w:r>
      <w:r w:rsidR="006A4CA8">
        <w:rPr>
          <w:rFonts w:ascii="Calibri" w:hAnsi="Calibri" w:cs="M Mitra" w:hint="cs"/>
          <w:sz w:val="28"/>
          <w:szCs w:val="28"/>
          <w:rtl/>
        </w:rPr>
        <w:t>:</w:t>
      </w:r>
      <w:r w:rsidRPr="002D733A">
        <w:rPr>
          <w:rFonts w:ascii="Calibri" w:hAnsi="Calibri" w:cs="M Mitra" w:hint="cs"/>
          <w:sz w:val="28"/>
          <w:szCs w:val="28"/>
          <w:rtl/>
        </w:rPr>
        <w:t xml:space="preserve"> 219)</w:t>
      </w:r>
      <w:r w:rsidR="006A4CA8">
        <w:rPr>
          <w:rFonts w:ascii="Calibri" w:hAnsi="Calibri" w:cs="M Mitra" w:hint="cs"/>
          <w:sz w:val="28"/>
          <w:szCs w:val="28"/>
          <w:rtl/>
        </w:rPr>
        <w:t xml:space="preserve"> </w:t>
      </w:r>
      <w:r w:rsidR="009B041D">
        <w:rPr>
          <w:rFonts w:ascii="Calibri" w:hAnsi="Calibri" w:cs="M Mitra" w:hint="cs"/>
          <w:sz w:val="28"/>
          <w:szCs w:val="28"/>
          <w:rtl/>
        </w:rPr>
        <w:t>(</w:t>
      </w:r>
      <w:r w:rsidRPr="002D733A">
        <w:rPr>
          <w:rFonts w:ascii="Calibri" w:hAnsi="Calibri" w:cs="M Mitra" w:hint="cs"/>
          <w:sz w:val="28"/>
          <w:szCs w:val="28"/>
          <w:rtl/>
        </w:rPr>
        <w:t>در باره شراب و قمار از تو سؤال مى‏كنند، بگو: «در آنها گناه و زيان بزرگى است؛ و منافعى (از نظر مادى) براى مردم در بردارد؛ (ولى) گناه آنها از نفعشان بيشتر است.</w:t>
      </w:r>
      <w:r w:rsidR="009B041D">
        <w:rPr>
          <w:rFonts w:ascii="Calibri" w:hAnsi="Calibri" w:cs="M Mitra" w:hint="cs"/>
          <w:sz w:val="28"/>
          <w:szCs w:val="28"/>
          <w:rtl/>
        </w:rPr>
        <w:t>)</w:t>
      </w:r>
    </w:p>
    <w:p w:rsidR="00954948" w:rsidRDefault="00C97623" w:rsidP="006D7796">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این آیه به صراحت بیان می دارد که در شرب خمر و قمار هم اثم و مفسده وجود دارد و هم منفعت و مصلحت و به جهت بیشتر بودن مفسده نسبت به مصلحت استفاده از آنها حرام شده است</w:t>
      </w:r>
      <w:r w:rsidR="002A6FA1" w:rsidRPr="002D733A">
        <w:rPr>
          <w:rFonts w:ascii="Calibri" w:hAnsi="Calibri" w:cs="M Mitra" w:hint="cs"/>
          <w:sz w:val="28"/>
          <w:szCs w:val="28"/>
          <w:rtl/>
        </w:rPr>
        <w:t>.</w:t>
      </w:r>
      <w:r w:rsidR="00E8483B" w:rsidRPr="002D733A">
        <w:rPr>
          <w:rFonts w:ascii="Calibri" w:hAnsi="Calibri" w:cs="M Mitra" w:hint="cs"/>
          <w:sz w:val="28"/>
          <w:szCs w:val="28"/>
          <w:rtl/>
        </w:rPr>
        <w:t xml:space="preserve">در این آیه مفسده ی خمر و قمار به «کبیر» بودن توصیف شده است که می توان حسب این وصف اثم و گناه را به کبیر و غیر کبیر تقسیم کرد. </w:t>
      </w:r>
    </w:p>
    <w:p w:rsidR="00954948" w:rsidRDefault="006C042B" w:rsidP="003D497B">
      <w:pPr>
        <w:pStyle w:val="NormalWeb"/>
        <w:bidi/>
        <w:spacing w:before="0" w:beforeAutospacing="0" w:after="120" w:afterAutospacing="0"/>
        <w:ind w:firstLine="510"/>
        <w:jc w:val="both"/>
        <w:rPr>
          <w:rFonts w:ascii="Calibri" w:hAnsi="Calibri" w:cs="M Mitra"/>
          <w:sz w:val="28"/>
          <w:szCs w:val="28"/>
          <w:rtl/>
        </w:rPr>
      </w:pPr>
      <w:r>
        <w:rPr>
          <w:rFonts w:ascii="Calibri" w:hAnsi="Calibri" w:cs="M Mitra" w:hint="cs"/>
          <w:sz w:val="28"/>
          <w:szCs w:val="28"/>
          <w:rtl/>
        </w:rPr>
        <w:t>نمونه دوم</w:t>
      </w:r>
      <w:r w:rsidR="00954948">
        <w:rPr>
          <w:rFonts w:ascii="Calibri" w:hAnsi="Calibri" w:cs="M Mitra" w:hint="cs"/>
          <w:sz w:val="28"/>
          <w:szCs w:val="28"/>
          <w:rtl/>
        </w:rPr>
        <w:t xml:space="preserve"> قرآنی</w:t>
      </w:r>
      <w:r>
        <w:rPr>
          <w:rFonts w:ascii="Calibri" w:hAnsi="Calibri" w:cs="M Mitra" w:hint="cs"/>
          <w:sz w:val="28"/>
          <w:szCs w:val="28"/>
          <w:rtl/>
        </w:rPr>
        <w:t xml:space="preserve">: </w:t>
      </w:r>
    </w:p>
    <w:p w:rsidR="00E8483B" w:rsidRPr="002D733A" w:rsidRDefault="00E8483B" w:rsidP="003D497B">
      <w:pPr>
        <w:pStyle w:val="NormalWeb"/>
        <w:bidi/>
        <w:spacing w:before="0" w:beforeAutospacing="0" w:after="120" w:afterAutospacing="0"/>
        <w:ind w:firstLine="510"/>
        <w:jc w:val="both"/>
        <w:rPr>
          <w:rFonts w:cs="M Mitra"/>
          <w:sz w:val="28"/>
          <w:szCs w:val="28"/>
          <w:rtl/>
        </w:rPr>
      </w:pPr>
      <w:r w:rsidRPr="002D733A">
        <w:rPr>
          <w:rFonts w:ascii="Calibri" w:hAnsi="Calibri" w:cs="M Mitra" w:hint="cs"/>
          <w:sz w:val="28"/>
          <w:szCs w:val="28"/>
          <w:rtl/>
        </w:rPr>
        <w:t xml:space="preserve">در آیه ی دیگری از قرآن فتنه از قتل شدیدتر </w:t>
      </w:r>
      <w:r w:rsidR="00065E33" w:rsidRPr="002D733A">
        <w:rPr>
          <w:rFonts w:ascii="Calibri" w:hAnsi="Calibri" w:cs="M Mitra" w:hint="cs"/>
          <w:sz w:val="28"/>
          <w:szCs w:val="28"/>
          <w:rtl/>
        </w:rPr>
        <w:t xml:space="preserve">و بدتر </w:t>
      </w:r>
      <w:r w:rsidRPr="002D733A">
        <w:rPr>
          <w:rFonts w:ascii="Calibri" w:hAnsi="Calibri" w:cs="M Mitra" w:hint="cs"/>
          <w:sz w:val="28"/>
          <w:szCs w:val="28"/>
          <w:rtl/>
        </w:rPr>
        <w:t xml:space="preserve">دانسته شده است: </w:t>
      </w:r>
      <w:r w:rsidRPr="002D733A">
        <w:rPr>
          <w:rFonts w:cs="M Mitra" w:hint="cs"/>
          <w:sz w:val="28"/>
          <w:szCs w:val="28"/>
          <w:rtl/>
        </w:rPr>
        <w:t xml:space="preserve">وَ اقْتُلُوهُمْ حَيْثُ ثَقِفْتُمُوهُمْ وَ أَخْرِجُوهُمْ مِنْ حَيْثُ أَخْرَجُوكُمْ وَ الْفِتْنَةُ أَشَدُّ مِنَ‏ الْقَتْلِ </w:t>
      </w:r>
      <w:r w:rsidR="001F760B" w:rsidRPr="002D733A">
        <w:rPr>
          <w:rFonts w:cs="M Mitra" w:hint="cs"/>
          <w:sz w:val="28"/>
          <w:szCs w:val="28"/>
          <w:rtl/>
        </w:rPr>
        <w:t>(بقره: 191) (</w:t>
      </w:r>
      <w:r w:rsidRPr="002D733A">
        <w:rPr>
          <w:rFonts w:cs="M Mitra" w:hint="cs"/>
          <w:sz w:val="28"/>
          <w:szCs w:val="28"/>
          <w:rtl/>
        </w:rPr>
        <w:t>و هر كجا بر ايشان دست يافتيد آنان را بكشيد، و همان گونه كه شما را بيرون راندند، آنان را بيرون برانيد، [چرا كه</w:t>
      </w:r>
      <w:r w:rsidR="001F760B" w:rsidRPr="002D733A">
        <w:rPr>
          <w:rFonts w:cs="M Mitra" w:hint="cs"/>
          <w:sz w:val="28"/>
          <w:szCs w:val="28"/>
          <w:rtl/>
        </w:rPr>
        <w:t>‏] فتنه [شرك‏] از قتل بدتر است)</w:t>
      </w:r>
    </w:p>
    <w:p w:rsidR="00954948" w:rsidRDefault="00311D80" w:rsidP="00F7778F">
      <w:pPr>
        <w:pStyle w:val="NormalWeb"/>
        <w:bidi/>
        <w:spacing w:after="120" w:afterAutospacing="0"/>
        <w:ind w:firstLine="510"/>
        <w:jc w:val="both"/>
        <w:rPr>
          <w:rFonts w:cs="M Mitra"/>
          <w:sz w:val="28"/>
          <w:szCs w:val="28"/>
          <w:rtl/>
        </w:rPr>
      </w:pPr>
      <w:r w:rsidRPr="002D733A">
        <w:rPr>
          <w:rFonts w:cs="M Mitra" w:hint="cs"/>
          <w:sz w:val="28"/>
          <w:szCs w:val="28"/>
          <w:rtl/>
        </w:rPr>
        <w:t>اکثر مفسران مقصود از فتنه را در این آیه شرک و بت پرستی دانسته اند</w:t>
      </w:r>
      <w:r w:rsidR="006A4CA8">
        <w:rPr>
          <w:rFonts w:cs="M Mitra" w:hint="cs"/>
          <w:sz w:val="28"/>
          <w:szCs w:val="28"/>
          <w:rtl/>
        </w:rPr>
        <w:t>.</w:t>
      </w:r>
      <w:r w:rsidR="00F7778F">
        <w:rPr>
          <w:rFonts w:cs="M Mitra" w:hint="cs"/>
          <w:sz w:val="28"/>
          <w:szCs w:val="28"/>
          <w:rtl/>
        </w:rPr>
        <w:t xml:space="preserve"> </w:t>
      </w:r>
      <w:r w:rsidR="006A4CA8">
        <w:rPr>
          <w:rFonts w:cs="M Mitra" w:hint="cs"/>
          <w:sz w:val="28"/>
          <w:szCs w:val="28"/>
          <w:rtl/>
        </w:rPr>
        <w:t>(</w:t>
      </w:r>
      <w:r w:rsidR="002B2F68">
        <w:rPr>
          <w:rFonts w:cs="M Mitra" w:hint="cs"/>
          <w:sz w:val="28"/>
          <w:szCs w:val="28"/>
          <w:rtl/>
        </w:rPr>
        <w:t>طبرسی، ج 2، ص 511؛ سیوطی، ص 33)</w:t>
      </w:r>
      <w:r w:rsidRPr="002D733A">
        <w:rPr>
          <w:rFonts w:cs="M Mitra" w:hint="cs"/>
          <w:sz w:val="28"/>
          <w:szCs w:val="28"/>
          <w:rtl/>
        </w:rPr>
        <w:t xml:space="preserve"> در شان نزول آیه آمده است بعضی از صحابه پیامبر</w:t>
      </w:r>
      <w:r w:rsidR="00F7778F">
        <w:rPr>
          <w:rFonts w:cs="M Mitra" w:hint="cs"/>
          <w:sz w:val="28"/>
          <w:szCs w:val="28"/>
          <w:rtl/>
        </w:rPr>
        <w:t xml:space="preserve"> ص</w:t>
      </w:r>
      <w:r w:rsidRPr="002D733A">
        <w:rPr>
          <w:rFonts w:cs="M Mitra" w:hint="cs"/>
          <w:sz w:val="28"/>
          <w:szCs w:val="28"/>
          <w:rtl/>
        </w:rPr>
        <w:t xml:space="preserve"> در ماه حرام برخی کفار را به قتل رساندند عمل آن</w:t>
      </w:r>
      <w:r w:rsidR="00B522D5" w:rsidRPr="002D733A">
        <w:rPr>
          <w:rFonts w:cs="M Mitra" w:hint="cs"/>
          <w:sz w:val="28"/>
          <w:szCs w:val="28"/>
          <w:rtl/>
        </w:rPr>
        <w:t>ان</w:t>
      </w:r>
      <w:r w:rsidRPr="002D733A">
        <w:rPr>
          <w:rFonts w:cs="M Mitra" w:hint="cs"/>
          <w:sz w:val="28"/>
          <w:szCs w:val="28"/>
          <w:rtl/>
        </w:rPr>
        <w:t xml:space="preserve"> از سوی </w:t>
      </w:r>
      <w:r w:rsidR="00065E33" w:rsidRPr="002D733A">
        <w:rPr>
          <w:rFonts w:cs="M Mitra" w:hint="cs"/>
          <w:sz w:val="28"/>
          <w:szCs w:val="28"/>
          <w:rtl/>
        </w:rPr>
        <w:t xml:space="preserve">برخی </w:t>
      </w:r>
      <w:r w:rsidRPr="002D733A">
        <w:rPr>
          <w:rFonts w:cs="M Mitra" w:hint="cs"/>
          <w:sz w:val="28"/>
          <w:szCs w:val="28"/>
          <w:rtl/>
        </w:rPr>
        <w:t>مومنان مورد نکو</w:t>
      </w:r>
      <w:r w:rsidR="00F7778F">
        <w:rPr>
          <w:rFonts w:cs="M Mitra" w:hint="cs"/>
          <w:sz w:val="28"/>
          <w:szCs w:val="28"/>
          <w:rtl/>
        </w:rPr>
        <w:t>هش قرار گرفت که این آیه نازل شد</w:t>
      </w:r>
      <w:r w:rsidRPr="002D733A">
        <w:rPr>
          <w:rFonts w:cs="M Mitra" w:hint="cs"/>
          <w:sz w:val="28"/>
          <w:szCs w:val="28"/>
          <w:rtl/>
        </w:rPr>
        <w:t>.</w:t>
      </w:r>
      <w:r w:rsidR="009B59EE" w:rsidRPr="002D733A">
        <w:rPr>
          <w:rFonts w:cs="M Mitra" w:hint="cs"/>
          <w:sz w:val="28"/>
          <w:szCs w:val="28"/>
          <w:rtl/>
        </w:rPr>
        <w:t xml:space="preserve"> (</w:t>
      </w:r>
      <w:r w:rsidR="006A4CA8">
        <w:rPr>
          <w:rFonts w:cs="M Mitra" w:hint="cs"/>
          <w:sz w:val="28"/>
          <w:szCs w:val="28"/>
          <w:rtl/>
        </w:rPr>
        <w:t xml:space="preserve">فخر رازی، </w:t>
      </w:r>
      <w:r w:rsidR="009B59EE" w:rsidRPr="002D733A">
        <w:rPr>
          <w:rFonts w:cs="M Mitra" w:hint="cs"/>
          <w:sz w:val="28"/>
          <w:szCs w:val="28"/>
          <w:rtl/>
        </w:rPr>
        <w:t>ج 5، ص 289)</w:t>
      </w:r>
      <w:r w:rsidRPr="002D733A">
        <w:rPr>
          <w:rFonts w:cs="M Mitra" w:hint="cs"/>
          <w:sz w:val="28"/>
          <w:szCs w:val="28"/>
          <w:rtl/>
        </w:rPr>
        <w:t xml:space="preserve"> </w:t>
      </w:r>
      <w:r w:rsidR="0072078C" w:rsidRPr="002D733A">
        <w:rPr>
          <w:rFonts w:cs="M Mitra" w:hint="cs"/>
          <w:sz w:val="28"/>
          <w:szCs w:val="28"/>
          <w:rtl/>
        </w:rPr>
        <w:t xml:space="preserve">در علت اشد بودن </w:t>
      </w:r>
      <w:r w:rsidR="00B522D5" w:rsidRPr="002D733A">
        <w:rPr>
          <w:rFonts w:cs="M Mitra" w:hint="cs"/>
          <w:sz w:val="28"/>
          <w:szCs w:val="28"/>
          <w:rtl/>
        </w:rPr>
        <w:t xml:space="preserve">فتنه </w:t>
      </w:r>
      <w:r w:rsidR="0072078C" w:rsidRPr="002D733A">
        <w:rPr>
          <w:rFonts w:cs="M Mitra" w:hint="cs"/>
          <w:sz w:val="28"/>
          <w:szCs w:val="28"/>
          <w:rtl/>
        </w:rPr>
        <w:t xml:space="preserve">نسبت </w:t>
      </w:r>
      <w:r w:rsidR="0072078C" w:rsidRPr="002D733A">
        <w:rPr>
          <w:rFonts w:cs="M Mitra" w:hint="cs"/>
          <w:sz w:val="28"/>
          <w:szCs w:val="28"/>
          <w:rtl/>
        </w:rPr>
        <w:lastRenderedPageBreak/>
        <w:t>به قتل و کشتار وجوهی گفته</w:t>
      </w:r>
      <w:r w:rsidR="00B522D5" w:rsidRPr="002D733A">
        <w:rPr>
          <w:rFonts w:cs="M Mitra" w:hint="cs"/>
          <w:sz w:val="28"/>
          <w:szCs w:val="28"/>
          <w:rtl/>
        </w:rPr>
        <w:t xml:space="preserve"> شده است</w:t>
      </w:r>
      <w:r w:rsidR="0072078C" w:rsidRPr="002D733A">
        <w:rPr>
          <w:rFonts w:cs="M Mitra" w:hint="cs"/>
          <w:sz w:val="28"/>
          <w:szCs w:val="28"/>
          <w:rtl/>
        </w:rPr>
        <w:t>. علامه طباطبایی می فرماید: كشتن</w:t>
      </w:r>
      <w:r w:rsidR="00065E33" w:rsidRPr="002D733A">
        <w:rPr>
          <w:rFonts w:cs="M Mitra" w:hint="cs"/>
          <w:sz w:val="28"/>
          <w:szCs w:val="28"/>
          <w:rtl/>
        </w:rPr>
        <w:t>،</w:t>
      </w:r>
      <w:r w:rsidR="0072078C" w:rsidRPr="002D733A">
        <w:rPr>
          <w:rFonts w:cs="M Mitra" w:hint="cs"/>
          <w:sz w:val="28"/>
          <w:szCs w:val="28"/>
          <w:rtl/>
        </w:rPr>
        <w:t xml:space="preserve"> انسان را از زندگى دنيا محروم مى‏كند، ولى فتنه مايه</w:t>
      </w:r>
      <w:r w:rsidR="00F7778F">
        <w:rPr>
          <w:rFonts w:cs="M Mitra" w:hint="cs"/>
          <w:sz w:val="28"/>
          <w:szCs w:val="28"/>
          <w:rtl/>
        </w:rPr>
        <w:t xml:space="preserve"> ی</w:t>
      </w:r>
      <w:r w:rsidR="0072078C" w:rsidRPr="002D733A">
        <w:rPr>
          <w:rFonts w:cs="M Mitra" w:hint="cs"/>
          <w:sz w:val="28"/>
          <w:szCs w:val="28"/>
          <w:rtl/>
        </w:rPr>
        <w:t xml:space="preserve"> محروميت از زندگى دنيا </w:t>
      </w:r>
      <w:r w:rsidR="009B59EE" w:rsidRPr="002D733A">
        <w:rPr>
          <w:rFonts w:cs="M Mitra" w:hint="cs"/>
          <w:sz w:val="28"/>
          <w:szCs w:val="28"/>
          <w:rtl/>
        </w:rPr>
        <w:t>و آخرت و انهدام هر دو نش</w:t>
      </w:r>
      <w:r w:rsidR="002B2F68">
        <w:rPr>
          <w:rFonts w:cs="M Mitra" w:hint="cs"/>
          <w:sz w:val="28"/>
          <w:szCs w:val="28"/>
          <w:rtl/>
        </w:rPr>
        <w:t>ئ</w:t>
      </w:r>
      <w:r w:rsidR="009B59EE" w:rsidRPr="002D733A">
        <w:rPr>
          <w:rFonts w:cs="M Mitra" w:hint="cs"/>
          <w:sz w:val="28"/>
          <w:szCs w:val="28"/>
          <w:rtl/>
        </w:rPr>
        <w:t>ه است.(</w:t>
      </w:r>
      <w:r w:rsidR="00630A49">
        <w:rPr>
          <w:rFonts w:cs="M Mitra" w:hint="cs"/>
          <w:sz w:val="28"/>
          <w:szCs w:val="28"/>
          <w:rtl/>
        </w:rPr>
        <w:t xml:space="preserve">طباطبائی، </w:t>
      </w:r>
      <w:r w:rsidR="009B59EE" w:rsidRPr="002D733A">
        <w:rPr>
          <w:rFonts w:cs="M Mitra" w:hint="cs"/>
          <w:sz w:val="28"/>
          <w:szCs w:val="28"/>
          <w:rtl/>
        </w:rPr>
        <w:t>ج 2، ص 62)</w:t>
      </w:r>
      <w:r w:rsidR="002B2F68">
        <w:rPr>
          <w:rFonts w:cs="M Mitra" w:hint="cs"/>
          <w:sz w:val="28"/>
          <w:szCs w:val="28"/>
          <w:rtl/>
        </w:rPr>
        <w:t xml:space="preserve"> </w:t>
      </w:r>
      <w:r w:rsidR="0072078C" w:rsidRPr="002D733A">
        <w:rPr>
          <w:rFonts w:cs="M Mitra" w:hint="cs"/>
          <w:sz w:val="28"/>
          <w:szCs w:val="28"/>
          <w:rtl/>
        </w:rPr>
        <w:t xml:space="preserve">فخر رازی </w:t>
      </w:r>
      <w:r w:rsidR="009B59EE" w:rsidRPr="002D733A">
        <w:rPr>
          <w:rFonts w:cs="M Mitra" w:hint="cs"/>
          <w:sz w:val="28"/>
          <w:szCs w:val="28"/>
          <w:rtl/>
        </w:rPr>
        <w:t xml:space="preserve">در </w:t>
      </w:r>
      <w:r w:rsidR="00065E33" w:rsidRPr="002D733A">
        <w:rPr>
          <w:rFonts w:cs="M Mitra" w:hint="cs"/>
          <w:sz w:val="28"/>
          <w:szCs w:val="28"/>
          <w:rtl/>
        </w:rPr>
        <w:t xml:space="preserve">وجه بدتر بودن قتل نسبت به فتنه </w:t>
      </w:r>
      <w:r w:rsidR="009B59EE" w:rsidRPr="002D733A">
        <w:rPr>
          <w:rFonts w:cs="M Mitra" w:hint="cs"/>
          <w:sz w:val="28"/>
          <w:szCs w:val="28"/>
          <w:rtl/>
        </w:rPr>
        <w:t>دو وجه ذ</w:t>
      </w:r>
      <w:r w:rsidR="0072078C" w:rsidRPr="002D733A">
        <w:rPr>
          <w:rFonts w:cs="M Mitra" w:hint="cs"/>
          <w:sz w:val="28"/>
          <w:szCs w:val="28"/>
          <w:rtl/>
        </w:rPr>
        <w:t xml:space="preserve">کر می کند: </w:t>
      </w:r>
      <w:r w:rsidR="00F7778F">
        <w:rPr>
          <w:rFonts w:cs="M Mitra" w:hint="cs"/>
          <w:sz w:val="28"/>
          <w:szCs w:val="28"/>
          <w:rtl/>
        </w:rPr>
        <w:t>یکی آنکه</w:t>
      </w:r>
      <w:r w:rsidR="0072078C" w:rsidRPr="002D733A">
        <w:rPr>
          <w:rFonts w:cs="M Mitra" w:hint="cs"/>
          <w:sz w:val="28"/>
          <w:szCs w:val="28"/>
          <w:rtl/>
        </w:rPr>
        <w:t xml:space="preserve"> کفر گناهی است که صاحب آن مستحق عقاب دائم خواهد بود در حالیکه قتل چنین نیست. </w:t>
      </w:r>
      <w:r w:rsidR="00F7778F">
        <w:rPr>
          <w:rFonts w:cs="M Mitra" w:hint="cs"/>
          <w:sz w:val="28"/>
          <w:szCs w:val="28"/>
          <w:rtl/>
        </w:rPr>
        <w:t>دیگر آنکه</w:t>
      </w:r>
      <w:r w:rsidR="0072078C" w:rsidRPr="002D733A">
        <w:rPr>
          <w:rFonts w:cs="M Mitra" w:hint="cs"/>
          <w:sz w:val="28"/>
          <w:szCs w:val="28"/>
          <w:rtl/>
        </w:rPr>
        <w:t xml:space="preserve"> کافر از امت خارج می شود در حالیکه قاتل چنین نیست.</w:t>
      </w:r>
      <w:r w:rsidR="009B59EE" w:rsidRPr="002D733A">
        <w:rPr>
          <w:rFonts w:cs="M Mitra" w:hint="cs"/>
          <w:sz w:val="28"/>
          <w:szCs w:val="28"/>
          <w:rtl/>
        </w:rPr>
        <w:t xml:space="preserve"> (</w:t>
      </w:r>
      <w:r w:rsidR="00630A49">
        <w:rPr>
          <w:rFonts w:cs="M Mitra" w:hint="cs"/>
          <w:sz w:val="28"/>
          <w:szCs w:val="28"/>
          <w:rtl/>
        </w:rPr>
        <w:t xml:space="preserve">فخر رازی، </w:t>
      </w:r>
      <w:r w:rsidR="009B59EE" w:rsidRPr="002D733A">
        <w:rPr>
          <w:rFonts w:cs="M Mitra" w:hint="cs"/>
          <w:sz w:val="28"/>
          <w:szCs w:val="28"/>
          <w:rtl/>
        </w:rPr>
        <w:t>ج 5 ، ص 289)</w:t>
      </w:r>
    </w:p>
    <w:p w:rsidR="00954948" w:rsidRPr="002D733A" w:rsidRDefault="00954948" w:rsidP="003D497B">
      <w:pPr>
        <w:pStyle w:val="NormalWeb"/>
        <w:bidi/>
        <w:spacing w:after="120" w:afterAutospacing="0"/>
        <w:ind w:firstLine="510"/>
        <w:jc w:val="both"/>
        <w:rPr>
          <w:rFonts w:cs="M Mitra"/>
          <w:sz w:val="28"/>
          <w:szCs w:val="28"/>
        </w:rPr>
      </w:pPr>
      <w:r>
        <w:rPr>
          <w:rFonts w:cs="M Mitra" w:hint="cs"/>
          <w:sz w:val="28"/>
          <w:szCs w:val="28"/>
          <w:rtl/>
        </w:rPr>
        <w:t xml:space="preserve">نمونه سوم قرآنی: </w:t>
      </w:r>
    </w:p>
    <w:p w:rsidR="00065E33" w:rsidRPr="002D733A" w:rsidRDefault="00065E33" w:rsidP="002B2F68">
      <w:pPr>
        <w:pStyle w:val="NormalWeb"/>
        <w:bidi/>
        <w:spacing w:after="120" w:afterAutospacing="0"/>
        <w:ind w:firstLine="510"/>
        <w:jc w:val="both"/>
        <w:rPr>
          <w:rFonts w:cs="M Mitra"/>
          <w:sz w:val="28"/>
          <w:szCs w:val="28"/>
          <w:rtl/>
        </w:rPr>
      </w:pPr>
      <w:r w:rsidRPr="002D733A">
        <w:rPr>
          <w:rFonts w:ascii="Calibri" w:hAnsi="Calibri" w:cs="M Mitra" w:hint="cs"/>
          <w:sz w:val="28"/>
          <w:szCs w:val="28"/>
          <w:rtl/>
        </w:rPr>
        <w:t>در سوره مبارکه نور خداوند در مذمت شایعه پراکنی در جامعه اسلامی می فرماید: «</w:t>
      </w:r>
      <w:r w:rsidRPr="002D733A">
        <w:rPr>
          <w:rFonts w:cs="M Mitra" w:hint="cs"/>
          <w:sz w:val="28"/>
          <w:szCs w:val="28"/>
          <w:rtl/>
        </w:rPr>
        <w:t>إِذْ تَلَقَّوْنَهُ بِأَلْسِنَتِكُمْ وَ تَقُولُونَ بِأَفْواهِكُمْ ما لَيْسَ لَكُمْ بِهِ عِلْمٌ وَ تَحْسَبُونَهُ هَيِّناً وَ هُوَ عِنْدَ اللَّهِ‏ عَظيمٌ‏ (نور: 15)</w:t>
      </w:r>
      <w:r w:rsidRPr="002D733A">
        <w:rPr>
          <w:rFonts w:cs="M Mitra"/>
          <w:sz w:val="28"/>
          <w:szCs w:val="28"/>
        </w:rPr>
        <w:t xml:space="preserve"> </w:t>
      </w:r>
      <w:r w:rsidR="002B2F68">
        <w:rPr>
          <w:rFonts w:cs="M Mitra" w:hint="cs"/>
          <w:sz w:val="28"/>
          <w:szCs w:val="28"/>
          <w:rtl/>
        </w:rPr>
        <w:t>(</w:t>
      </w:r>
      <w:r w:rsidRPr="002D733A">
        <w:rPr>
          <w:rFonts w:cs="M Mitra" w:hint="cs"/>
          <w:sz w:val="28"/>
          <w:szCs w:val="28"/>
          <w:rtl/>
        </w:rPr>
        <w:t>آن گاه كه آن [بهتان‏] را از زبان يكديگر مى‏گرفتيد و با زبانهاى خود چيزى را كه بدان علم نداشتيد، مى‏گفتيد و مى‏پنداشتيد كه كارى سهل و ساده است با اينكه آن [امر] نزد خدا بس بزرگ بود.)</w:t>
      </w:r>
    </w:p>
    <w:p w:rsidR="00065E33" w:rsidRPr="002D733A" w:rsidRDefault="00065E33" w:rsidP="00F7778F">
      <w:pPr>
        <w:pStyle w:val="NormalWeb"/>
        <w:bidi/>
        <w:spacing w:after="120" w:afterAutospacing="0"/>
        <w:ind w:firstLine="510"/>
        <w:jc w:val="both"/>
        <w:rPr>
          <w:rFonts w:cs="M Mitra"/>
          <w:sz w:val="28"/>
          <w:szCs w:val="28"/>
          <w:rtl/>
        </w:rPr>
      </w:pPr>
      <w:r w:rsidRPr="002D733A">
        <w:rPr>
          <w:rFonts w:cs="M Mitra" w:hint="cs"/>
          <w:sz w:val="28"/>
          <w:szCs w:val="28"/>
          <w:rtl/>
        </w:rPr>
        <w:t>در این آیه خداوند مساله تهمت و شایعه پراکنی را نزد خود بزرگ و عظیم معرفی می کند هرچند این امر قبیح نزد آدمیان کوچک و سبک تصور می شود. پس می توان</w:t>
      </w:r>
      <w:r w:rsidR="003D497B">
        <w:rPr>
          <w:rFonts w:cs="M Mitra" w:hint="cs"/>
          <w:sz w:val="28"/>
          <w:szCs w:val="28"/>
          <w:rtl/>
        </w:rPr>
        <w:t xml:space="preserve"> چنین برداشت کرد که حسب سیاق این آیه و تعبیر به «عندالله» و نیز وصف «عظیم» </w:t>
      </w:r>
      <w:r w:rsidRPr="002D733A">
        <w:rPr>
          <w:rFonts w:cs="M Mitra" w:hint="cs"/>
          <w:sz w:val="28"/>
          <w:szCs w:val="28"/>
          <w:rtl/>
        </w:rPr>
        <w:t>برخی از منکرات نسبت به بعضی دیگر از مفسده شدیدتری برخو</w:t>
      </w:r>
      <w:r w:rsidR="00EA03EF">
        <w:rPr>
          <w:rFonts w:cs="M Mitra" w:hint="cs"/>
          <w:sz w:val="28"/>
          <w:szCs w:val="28"/>
          <w:rtl/>
        </w:rPr>
        <w:t>ر</w:t>
      </w:r>
      <w:r w:rsidRPr="002D733A">
        <w:rPr>
          <w:rFonts w:cs="M Mitra" w:hint="cs"/>
          <w:sz w:val="28"/>
          <w:szCs w:val="28"/>
          <w:rtl/>
        </w:rPr>
        <w:t xml:space="preserve">دار است.  </w:t>
      </w:r>
    </w:p>
    <w:p w:rsidR="008D7C0E" w:rsidRPr="002D733A" w:rsidRDefault="00065E33" w:rsidP="00251128">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نتیجه آنکه می توان گف</w:t>
      </w:r>
      <w:r w:rsidR="009A2C55" w:rsidRPr="002D733A">
        <w:rPr>
          <w:rFonts w:ascii="Calibri" w:hAnsi="Calibri" w:cs="M Mitra" w:hint="cs"/>
          <w:sz w:val="28"/>
          <w:szCs w:val="28"/>
          <w:rtl/>
        </w:rPr>
        <w:t>ت این امر پذیرفته شده است که مصالح و مفاسد احکام دارای شدت و ضعف است و چنین نیست که مصالح تمامی واجبات و مفاسد محرمات یکسان باشد.</w:t>
      </w:r>
      <w:r w:rsidR="00C97623" w:rsidRPr="002D733A">
        <w:rPr>
          <w:rFonts w:ascii="Calibri" w:hAnsi="Calibri" w:cs="M Mitra" w:hint="cs"/>
          <w:sz w:val="28"/>
          <w:szCs w:val="28"/>
          <w:rtl/>
        </w:rPr>
        <w:t xml:space="preserve"> </w:t>
      </w:r>
      <w:r w:rsidR="008D7C0E" w:rsidRPr="002D733A">
        <w:rPr>
          <w:rFonts w:ascii="Calibri" w:hAnsi="Calibri" w:cs="M Mitra" w:hint="cs"/>
          <w:sz w:val="28"/>
          <w:szCs w:val="28"/>
          <w:rtl/>
        </w:rPr>
        <w:t xml:space="preserve">این مقاله در صدد آن است که با نگاه به آموزه های دینی به </w:t>
      </w:r>
      <w:r w:rsidR="00B522D5" w:rsidRPr="002D733A">
        <w:rPr>
          <w:rFonts w:ascii="Calibri" w:hAnsi="Calibri" w:cs="M Mitra" w:hint="cs"/>
          <w:sz w:val="28"/>
          <w:szCs w:val="28"/>
          <w:rtl/>
        </w:rPr>
        <w:t xml:space="preserve">معیار </w:t>
      </w:r>
      <w:r w:rsidR="008D7C0E" w:rsidRPr="002D733A">
        <w:rPr>
          <w:rFonts w:ascii="Calibri" w:hAnsi="Calibri" w:cs="M Mitra" w:hint="cs"/>
          <w:sz w:val="28"/>
          <w:szCs w:val="28"/>
          <w:rtl/>
        </w:rPr>
        <w:t xml:space="preserve">این </w:t>
      </w:r>
      <w:r w:rsidR="003D497B">
        <w:rPr>
          <w:rFonts w:ascii="Calibri" w:hAnsi="Calibri" w:cs="M Mitra" w:hint="cs"/>
          <w:sz w:val="28"/>
          <w:szCs w:val="28"/>
          <w:rtl/>
        </w:rPr>
        <w:t>تفاوت ها بپردازد</w:t>
      </w:r>
      <w:r w:rsidR="00B522D5" w:rsidRPr="002D733A">
        <w:rPr>
          <w:rFonts w:ascii="Calibri" w:hAnsi="Calibri" w:cs="M Mitra" w:hint="cs"/>
          <w:sz w:val="28"/>
          <w:szCs w:val="28"/>
          <w:rtl/>
        </w:rPr>
        <w:t xml:space="preserve"> </w:t>
      </w:r>
      <w:r w:rsidR="003D497B">
        <w:rPr>
          <w:rFonts w:ascii="Calibri" w:hAnsi="Calibri" w:cs="M Mitra" w:hint="cs"/>
          <w:sz w:val="28"/>
          <w:szCs w:val="28"/>
          <w:rtl/>
        </w:rPr>
        <w:t xml:space="preserve">که </w:t>
      </w:r>
      <w:r w:rsidR="008D7C0E" w:rsidRPr="002D733A">
        <w:rPr>
          <w:rFonts w:ascii="Calibri" w:hAnsi="Calibri" w:cs="M Mitra" w:hint="cs"/>
          <w:sz w:val="28"/>
          <w:szCs w:val="28"/>
          <w:rtl/>
        </w:rPr>
        <w:t xml:space="preserve">در دو مقام به بررسی مراتب معروف و منکر </w:t>
      </w:r>
      <w:r w:rsidR="003D497B">
        <w:rPr>
          <w:rFonts w:ascii="Calibri" w:hAnsi="Calibri" w:cs="M Mitra" w:hint="cs"/>
          <w:sz w:val="28"/>
          <w:szCs w:val="28"/>
          <w:rtl/>
        </w:rPr>
        <w:t xml:space="preserve">پرداخته شده است </w:t>
      </w:r>
      <w:r w:rsidR="008D7C0E" w:rsidRPr="002D733A">
        <w:rPr>
          <w:rFonts w:ascii="Calibri" w:hAnsi="Calibri" w:cs="M Mitra" w:hint="cs"/>
          <w:sz w:val="28"/>
          <w:szCs w:val="28"/>
          <w:rtl/>
        </w:rPr>
        <w:t xml:space="preserve">در مقام اول مراتب </w:t>
      </w:r>
      <w:r w:rsidR="00B522D5" w:rsidRPr="002D733A">
        <w:rPr>
          <w:rFonts w:ascii="Calibri" w:hAnsi="Calibri" w:cs="M Mitra" w:hint="cs"/>
          <w:sz w:val="28"/>
          <w:szCs w:val="28"/>
          <w:rtl/>
        </w:rPr>
        <w:t xml:space="preserve">معروف </w:t>
      </w:r>
      <w:r w:rsidR="008D7C0E" w:rsidRPr="002D733A">
        <w:rPr>
          <w:rFonts w:ascii="Calibri" w:hAnsi="Calibri" w:cs="M Mitra" w:hint="cs"/>
          <w:sz w:val="28"/>
          <w:szCs w:val="28"/>
          <w:rtl/>
        </w:rPr>
        <w:t xml:space="preserve">و در مقام دوم مراتب منکر </w:t>
      </w:r>
      <w:r w:rsidR="003D497B">
        <w:rPr>
          <w:rFonts w:ascii="Calibri" w:hAnsi="Calibri" w:cs="M Mitra" w:hint="cs"/>
          <w:sz w:val="28"/>
          <w:szCs w:val="28"/>
          <w:rtl/>
        </w:rPr>
        <w:t>بررسی شده است</w:t>
      </w:r>
      <w:r w:rsidR="008D7C0E" w:rsidRPr="002D733A">
        <w:rPr>
          <w:rFonts w:ascii="Calibri" w:hAnsi="Calibri" w:cs="M Mitra" w:hint="cs"/>
          <w:sz w:val="28"/>
          <w:szCs w:val="28"/>
          <w:rtl/>
        </w:rPr>
        <w:t>.</w:t>
      </w:r>
    </w:p>
    <w:p w:rsidR="008D7C0E" w:rsidRPr="006B2AA0" w:rsidRDefault="008D7C0E" w:rsidP="003D497B">
      <w:pPr>
        <w:pStyle w:val="NormalWeb"/>
        <w:bidi/>
        <w:spacing w:before="0" w:beforeAutospacing="0" w:after="120" w:afterAutospacing="0"/>
        <w:ind w:firstLine="510"/>
        <w:jc w:val="both"/>
        <w:rPr>
          <w:rFonts w:ascii="Calibri" w:hAnsi="Calibri" w:cs="M Mitra"/>
          <w:b/>
          <w:bCs/>
          <w:sz w:val="28"/>
          <w:szCs w:val="28"/>
        </w:rPr>
      </w:pPr>
      <w:r w:rsidRPr="006B2AA0">
        <w:rPr>
          <w:rFonts w:ascii="Calibri" w:hAnsi="Calibri" w:cs="M Mitra" w:hint="cs"/>
          <w:b/>
          <w:bCs/>
          <w:sz w:val="28"/>
          <w:szCs w:val="28"/>
          <w:rtl/>
        </w:rPr>
        <w:t>مقام اول: مراتب معروف</w:t>
      </w:r>
    </w:p>
    <w:p w:rsidR="008D7C0E" w:rsidRPr="006B2AA0" w:rsidRDefault="008D7C0E" w:rsidP="003D497B">
      <w:pPr>
        <w:pStyle w:val="NormalWeb"/>
        <w:bidi/>
        <w:spacing w:before="0" w:beforeAutospacing="0" w:after="120" w:afterAutospacing="0"/>
        <w:ind w:firstLine="510"/>
        <w:jc w:val="both"/>
        <w:rPr>
          <w:rFonts w:ascii="Arial" w:hAnsi="Arial" w:cs="M Mitra"/>
          <w:b/>
          <w:bCs/>
          <w:sz w:val="28"/>
          <w:szCs w:val="28"/>
          <w:rtl/>
        </w:rPr>
      </w:pPr>
      <w:r w:rsidRPr="006B2AA0">
        <w:rPr>
          <w:rFonts w:ascii="Arial" w:hAnsi="Arial" w:cs="M Mitra"/>
          <w:b/>
          <w:bCs/>
          <w:sz w:val="28"/>
          <w:szCs w:val="28"/>
          <w:rtl/>
        </w:rPr>
        <w:t>عدم رضایت شارع به ترک آن عمل</w:t>
      </w:r>
    </w:p>
    <w:p w:rsidR="00690139" w:rsidRPr="002D733A" w:rsidRDefault="00385D5F" w:rsidP="00385D5F">
      <w:pPr>
        <w:pStyle w:val="NormalWeb"/>
        <w:bidi/>
        <w:spacing w:before="0" w:beforeAutospacing="0" w:after="120" w:afterAutospacing="0"/>
        <w:ind w:firstLine="510"/>
        <w:jc w:val="both"/>
        <w:rPr>
          <w:rFonts w:ascii="Arial" w:hAnsi="Arial" w:cs="M Mitra"/>
          <w:sz w:val="28"/>
          <w:szCs w:val="28"/>
          <w:rtl/>
        </w:rPr>
      </w:pPr>
      <w:r>
        <w:rPr>
          <w:rFonts w:ascii="Calibri" w:hAnsi="Calibri" w:cs="M Mitra" w:hint="cs"/>
          <w:sz w:val="28"/>
          <w:szCs w:val="28"/>
          <w:rtl/>
        </w:rPr>
        <w:t>یکی از مواردی که در فقه</w:t>
      </w:r>
      <w:r w:rsidR="00690139" w:rsidRPr="002D733A">
        <w:rPr>
          <w:rFonts w:ascii="Calibri" w:hAnsi="Calibri" w:cs="M Mitra" w:hint="cs"/>
          <w:sz w:val="28"/>
          <w:szCs w:val="28"/>
          <w:rtl/>
        </w:rPr>
        <w:t xml:space="preserve"> برای بیان اهمیت یک واجب بیان شده است آن است که شارع راضی به ترک آن نیست</w:t>
      </w:r>
      <w:r w:rsidR="00690139" w:rsidRPr="002D733A">
        <w:rPr>
          <w:rFonts w:ascii="Arial" w:hAnsi="Arial" w:cs="M Mitra" w:hint="cs"/>
          <w:sz w:val="28"/>
          <w:szCs w:val="28"/>
          <w:rtl/>
        </w:rPr>
        <w:t xml:space="preserve">. البته این بدان معنا نیست که ترک برخی واجبات مورد رضایت شارع است بلکه مقصود آن است که شارع نسبت به انجام این واجبات تاکید و اهتمام بیشتری داشته است در موارد متعددی فقهاء از چنین تعبیری </w:t>
      </w:r>
      <w:r>
        <w:rPr>
          <w:rFonts w:ascii="Arial" w:hAnsi="Arial" w:cs="M Mitra" w:hint="cs"/>
          <w:sz w:val="28"/>
          <w:szCs w:val="28"/>
          <w:rtl/>
        </w:rPr>
        <w:t xml:space="preserve">که برگرفته از روایات است </w:t>
      </w:r>
      <w:r w:rsidR="00690139" w:rsidRPr="002D733A">
        <w:rPr>
          <w:rFonts w:ascii="Arial" w:hAnsi="Arial" w:cs="M Mitra" w:hint="cs"/>
          <w:sz w:val="28"/>
          <w:szCs w:val="28"/>
          <w:rtl/>
        </w:rPr>
        <w:t xml:space="preserve">استفاده می کنند که در ذیل می آید: </w:t>
      </w:r>
    </w:p>
    <w:p w:rsidR="008D7C0E" w:rsidRPr="006B2AA0" w:rsidRDefault="008D7C0E" w:rsidP="003D497B">
      <w:pPr>
        <w:pStyle w:val="NormalWeb"/>
        <w:bidi/>
        <w:spacing w:before="0" w:beforeAutospacing="0" w:after="120" w:afterAutospacing="0"/>
        <w:ind w:firstLine="510"/>
        <w:jc w:val="both"/>
        <w:rPr>
          <w:rFonts w:ascii="Arial" w:hAnsi="Arial" w:cs="M Mitra"/>
          <w:b/>
          <w:bCs/>
          <w:sz w:val="28"/>
          <w:szCs w:val="28"/>
          <w:rtl/>
        </w:rPr>
      </w:pPr>
      <w:r w:rsidRPr="006B2AA0">
        <w:rPr>
          <w:rFonts w:ascii="Arial" w:hAnsi="Arial" w:cs="M Mitra"/>
          <w:b/>
          <w:bCs/>
          <w:sz w:val="28"/>
          <w:szCs w:val="28"/>
          <w:rtl/>
        </w:rPr>
        <w:t>1-1 ارکان اسلام</w:t>
      </w:r>
    </w:p>
    <w:p w:rsidR="00690139" w:rsidRPr="002D733A" w:rsidRDefault="008D7C0E" w:rsidP="0015149D">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از جمله موارد</w:t>
      </w:r>
      <w:r w:rsidR="00690139" w:rsidRPr="002D733A">
        <w:rPr>
          <w:rFonts w:ascii="Calibri" w:hAnsi="Calibri" w:cs="M Mitra" w:hint="cs"/>
          <w:sz w:val="28"/>
          <w:szCs w:val="28"/>
          <w:rtl/>
        </w:rPr>
        <w:t xml:space="preserve">ی که یک واجب مورد تاکید قرار می گیرد آن است که از آن تعبیر به رکن شود. </w:t>
      </w:r>
      <w:r w:rsidRPr="002D733A">
        <w:rPr>
          <w:rFonts w:ascii="Calibri" w:hAnsi="Calibri" w:cs="M Mitra" w:hint="cs"/>
          <w:sz w:val="28"/>
          <w:szCs w:val="28"/>
          <w:rtl/>
        </w:rPr>
        <w:t>رکن بودن یک عمل نشان اهمیت بسیار آن است چه آنکه رکن سبب قیام سایر امور اس</w:t>
      </w:r>
      <w:r w:rsidR="00B522D5" w:rsidRPr="002D733A">
        <w:rPr>
          <w:rFonts w:ascii="Calibri" w:hAnsi="Calibri" w:cs="M Mitra" w:hint="cs"/>
          <w:sz w:val="28"/>
          <w:szCs w:val="28"/>
          <w:rtl/>
        </w:rPr>
        <w:t>ت.</w:t>
      </w:r>
      <w:r w:rsidR="00690139" w:rsidRPr="002D733A">
        <w:rPr>
          <w:rFonts w:ascii="Calibri" w:hAnsi="Calibri" w:cs="M Mitra" w:hint="cs"/>
          <w:sz w:val="28"/>
          <w:szCs w:val="28"/>
          <w:rtl/>
        </w:rPr>
        <w:t xml:space="preserve"> </w:t>
      </w:r>
    </w:p>
    <w:p w:rsidR="008D7C0E" w:rsidRPr="002D733A" w:rsidRDefault="008D7C0E" w:rsidP="0015149D">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 در کتب روایی </w:t>
      </w:r>
      <w:r w:rsidR="00EA03EF">
        <w:rPr>
          <w:rFonts w:ascii="Calibri" w:hAnsi="Calibri" w:cs="M Mitra" w:hint="cs"/>
          <w:sz w:val="28"/>
          <w:szCs w:val="28"/>
          <w:rtl/>
        </w:rPr>
        <w:t>همچون</w:t>
      </w:r>
      <w:r w:rsidRPr="002D733A">
        <w:rPr>
          <w:rFonts w:ascii="Calibri" w:hAnsi="Calibri" w:cs="M Mitra" w:hint="cs"/>
          <w:sz w:val="28"/>
          <w:szCs w:val="28"/>
          <w:rtl/>
        </w:rPr>
        <w:t xml:space="preserve"> کافی شریف در ذیل باب «دعائم الإسلام» </w:t>
      </w:r>
      <w:r w:rsidR="0015149D">
        <w:rPr>
          <w:rFonts w:ascii="Calibri" w:hAnsi="Calibri" w:cs="M Mitra" w:hint="cs"/>
          <w:sz w:val="28"/>
          <w:szCs w:val="28"/>
          <w:rtl/>
        </w:rPr>
        <w:t>پانزده</w:t>
      </w:r>
      <w:r w:rsidRPr="002D733A">
        <w:rPr>
          <w:rFonts w:ascii="Calibri" w:hAnsi="Calibri" w:cs="M Mitra" w:hint="cs"/>
          <w:sz w:val="28"/>
          <w:szCs w:val="28"/>
          <w:rtl/>
        </w:rPr>
        <w:t xml:space="preserve"> روایت ذکر شده است که در مقام بیان</w:t>
      </w:r>
      <w:r w:rsidRPr="002D733A">
        <w:rPr>
          <w:rFonts w:ascii="Calibri" w:hAnsi="Calibri" w:cs="M Mitra"/>
          <w:sz w:val="28"/>
          <w:szCs w:val="28"/>
        </w:rPr>
        <w:t xml:space="preserve"> </w:t>
      </w:r>
      <w:r w:rsidRPr="002D733A">
        <w:rPr>
          <w:rFonts w:ascii="Calibri" w:hAnsi="Calibri" w:cs="M Mitra" w:hint="cs"/>
          <w:sz w:val="28"/>
          <w:szCs w:val="28"/>
          <w:rtl/>
        </w:rPr>
        <w:t>ارکان اسلام است مواردی به عنوان عمود</w:t>
      </w:r>
      <w:r w:rsidR="0015149D">
        <w:rPr>
          <w:rFonts w:ascii="Calibri" w:hAnsi="Calibri" w:cs="M Mitra" w:hint="cs"/>
          <w:sz w:val="28"/>
          <w:szCs w:val="28"/>
          <w:rtl/>
        </w:rPr>
        <w:t xml:space="preserve"> </w:t>
      </w:r>
      <w:r w:rsidRPr="002D733A">
        <w:rPr>
          <w:rFonts w:ascii="Calibri" w:hAnsi="Calibri" w:cs="M Mitra" w:hint="cs"/>
          <w:sz w:val="28"/>
          <w:szCs w:val="28"/>
          <w:rtl/>
        </w:rPr>
        <w:t>اسلام مطرح شده است</w:t>
      </w:r>
      <w:r w:rsidR="0015149D">
        <w:rPr>
          <w:rFonts w:ascii="Calibri" w:hAnsi="Calibri" w:cs="M Mitra" w:hint="cs"/>
          <w:sz w:val="28"/>
          <w:szCs w:val="28"/>
          <w:rtl/>
        </w:rPr>
        <w:t>،</w:t>
      </w:r>
      <w:r w:rsidRPr="002D733A">
        <w:rPr>
          <w:rFonts w:ascii="Calibri" w:hAnsi="Calibri" w:cs="M Mitra" w:hint="cs"/>
          <w:sz w:val="28"/>
          <w:szCs w:val="28"/>
          <w:rtl/>
        </w:rPr>
        <w:t xml:space="preserve"> از جمله در روایتی از امام باقر علیه السلام چنین می خوانیم: اسلام بر پنج</w:t>
      </w:r>
      <w:r w:rsidRPr="002D733A">
        <w:rPr>
          <w:rFonts w:ascii="Calibri" w:hAnsi="Calibri" w:cs="M Mitra"/>
          <w:sz w:val="28"/>
          <w:szCs w:val="28"/>
        </w:rPr>
        <w:t xml:space="preserve"> </w:t>
      </w:r>
      <w:r w:rsidRPr="002D733A">
        <w:rPr>
          <w:rFonts w:ascii="Calibri" w:hAnsi="Calibri" w:cs="M Mitra" w:hint="cs"/>
          <w:sz w:val="28"/>
          <w:szCs w:val="28"/>
          <w:rtl/>
        </w:rPr>
        <w:t>چیز بنا شده است: نماز و زکات و روزه و حج و ولایت و به چیزی مانند ولایت ندا داده نشده است.(</w:t>
      </w:r>
      <w:r w:rsidR="002B2F68">
        <w:rPr>
          <w:rFonts w:ascii="Calibri" w:hAnsi="Calibri" w:cs="M Mitra" w:hint="cs"/>
          <w:sz w:val="28"/>
          <w:szCs w:val="28"/>
          <w:rtl/>
        </w:rPr>
        <w:t>کلینی، ج 3 ، ص 61</w:t>
      </w:r>
      <w:r w:rsidRPr="002D733A">
        <w:rPr>
          <w:rFonts w:ascii="Calibri" w:hAnsi="Calibri" w:cs="M Mitra" w:hint="cs"/>
          <w:sz w:val="28"/>
          <w:szCs w:val="28"/>
          <w:rtl/>
        </w:rPr>
        <w:t>) در بین این امور پنجگانه نیز در روایت دیگری ولایت مقدم بر سایر امور ذکر شده</w:t>
      </w:r>
      <w:r w:rsidR="0015149D">
        <w:rPr>
          <w:rFonts w:ascii="Calibri" w:hAnsi="Calibri" w:cs="M Mitra" w:hint="cs"/>
          <w:sz w:val="28"/>
          <w:szCs w:val="28"/>
          <w:rtl/>
        </w:rPr>
        <w:t xml:space="preserve"> و در تعلیل آن چنین آمده است که</w:t>
      </w:r>
      <w:r w:rsidRPr="002D733A">
        <w:rPr>
          <w:rFonts w:ascii="Calibri" w:hAnsi="Calibri" w:cs="M Mitra" w:hint="cs"/>
          <w:sz w:val="28"/>
          <w:szCs w:val="28"/>
          <w:rtl/>
        </w:rPr>
        <w:t>: خداوند در چهار تای آن ترخیص داده و در یکی از آن (ولایت) ترخیص نداده است.</w:t>
      </w:r>
      <w:r w:rsidR="00690139" w:rsidRPr="002D733A">
        <w:rPr>
          <w:rFonts w:ascii="Calibri" w:hAnsi="Calibri" w:cs="M Mitra" w:hint="cs"/>
          <w:sz w:val="28"/>
          <w:szCs w:val="28"/>
          <w:rtl/>
        </w:rPr>
        <w:t xml:space="preserve"> </w:t>
      </w:r>
      <w:r w:rsidR="0015149D">
        <w:rPr>
          <w:rFonts w:ascii="Calibri" w:hAnsi="Calibri" w:cs="M Mitra" w:hint="cs"/>
          <w:sz w:val="28"/>
          <w:szCs w:val="28"/>
          <w:rtl/>
        </w:rPr>
        <w:t>(</w:t>
      </w:r>
      <w:r w:rsidR="002B2F68">
        <w:rPr>
          <w:rFonts w:ascii="Calibri" w:hAnsi="Calibri" w:cs="M Mitra" w:hint="cs"/>
          <w:sz w:val="28"/>
          <w:szCs w:val="28"/>
          <w:rtl/>
        </w:rPr>
        <w:t xml:space="preserve">همان، ص </w:t>
      </w:r>
      <w:r w:rsidR="002B2F68">
        <w:rPr>
          <w:rFonts w:ascii="Calibri" w:hAnsi="Calibri" w:cs="M Mitra" w:hint="cs"/>
          <w:sz w:val="28"/>
          <w:szCs w:val="28"/>
          <w:rtl/>
        </w:rPr>
        <w:lastRenderedPageBreak/>
        <w:t>51</w:t>
      </w:r>
      <w:r w:rsidRPr="002D733A">
        <w:rPr>
          <w:rFonts w:ascii="Calibri" w:hAnsi="Calibri" w:cs="M Mitra" w:hint="cs"/>
          <w:sz w:val="28"/>
          <w:szCs w:val="28"/>
          <w:rtl/>
        </w:rPr>
        <w:t>) فیض کاشانی در تبیین این حدیث می نویسد: شاید مقصود از رخصت آن باشد که در غیر ولایت مجوزهایی در عدم انجام آن صادر شده اس</w:t>
      </w:r>
      <w:r w:rsidR="0015149D">
        <w:rPr>
          <w:rFonts w:ascii="Calibri" w:hAnsi="Calibri" w:cs="M Mitra" w:hint="cs"/>
          <w:sz w:val="28"/>
          <w:szCs w:val="28"/>
          <w:rtl/>
        </w:rPr>
        <w:t>ت مثلا نماز نسبت به فاقد طهورین</w:t>
      </w:r>
      <w:r w:rsidRPr="002D733A">
        <w:rPr>
          <w:rFonts w:ascii="Calibri" w:hAnsi="Calibri" w:cs="M Mitra" w:hint="cs"/>
          <w:sz w:val="28"/>
          <w:szCs w:val="28"/>
          <w:rtl/>
        </w:rPr>
        <w:t>، زکات از کسی که مالش به حد نصاب نرسیده، حج از کسی که استطاعت نداشته و روزه از کسی که فاقد توانایی است ساقط شده است</w:t>
      </w:r>
      <w:r w:rsidR="0015149D">
        <w:rPr>
          <w:rFonts w:ascii="Calibri" w:hAnsi="Calibri" w:cs="M Mitra" w:hint="cs"/>
          <w:sz w:val="28"/>
          <w:szCs w:val="28"/>
          <w:rtl/>
        </w:rPr>
        <w:t>.</w:t>
      </w:r>
      <w:r w:rsidR="00A949ED" w:rsidRPr="002D733A">
        <w:rPr>
          <w:rFonts w:ascii="Calibri" w:hAnsi="Calibri" w:cs="M Mitra" w:hint="cs"/>
          <w:sz w:val="28"/>
          <w:szCs w:val="28"/>
          <w:rtl/>
        </w:rPr>
        <w:t xml:space="preserve"> به عبارت دیگر وجوب هر یک از این امور مشروط است اما ولایت هیچ شرطی ندارد.</w:t>
      </w:r>
      <w:r w:rsidR="0015149D">
        <w:rPr>
          <w:rFonts w:ascii="Calibri" w:hAnsi="Calibri" w:cs="M Mitra" w:hint="cs"/>
          <w:sz w:val="28"/>
          <w:szCs w:val="28"/>
          <w:rtl/>
        </w:rPr>
        <w:t xml:space="preserve"> </w:t>
      </w:r>
      <w:r w:rsidRPr="002D733A">
        <w:rPr>
          <w:rFonts w:ascii="Calibri" w:hAnsi="Calibri" w:cs="M Mitra" w:hint="cs"/>
          <w:sz w:val="28"/>
          <w:szCs w:val="28"/>
          <w:rtl/>
        </w:rPr>
        <w:t>(</w:t>
      </w:r>
      <w:r w:rsidR="002B2F68">
        <w:rPr>
          <w:rFonts w:ascii="Calibri" w:hAnsi="Calibri" w:cs="M Mitra" w:hint="cs"/>
          <w:sz w:val="28"/>
          <w:szCs w:val="28"/>
          <w:rtl/>
        </w:rPr>
        <w:t xml:space="preserve">فیض کاشانی، </w:t>
      </w:r>
      <w:r w:rsidRPr="002D733A">
        <w:rPr>
          <w:rFonts w:ascii="Calibri" w:hAnsi="Calibri" w:cs="M Mitra" w:hint="cs"/>
          <w:sz w:val="28"/>
          <w:szCs w:val="28"/>
          <w:rtl/>
        </w:rPr>
        <w:t>ج 4، ص 89</w:t>
      </w:r>
      <w:r w:rsidR="00A949ED" w:rsidRPr="002D733A">
        <w:rPr>
          <w:rFonts w:ascii="Calibri" w:hAnsi="Calibri" w:cs="M Mitra" w:hint="cs"/>
          <w:sz w:val="28"/>
          <w:szCs w:val="28"/>
          <w:rtl/>
        </w:rPr>
        <w:t>) برخی دیگر علاوه بر ذکر نکته پیشگفته در تبیین رخصت نوشته اند</w:t>
      </w:r>
      <w:r w:rsidR="002B2F68">
        <w:rPr>
          <w:rFonts w:ascii="Calibri" w:hAnsi="Calibri" w:cs="M Mitra" w:hint="cs"/>
          <w:sz w:val="28"/>
          <w:szCs w:val="28"/>
          <w:rtl/>
        </w:rPr>
        <w:t>:</w:t>
      </w:r>
      <w:r w:rsidR="00A949ED" w:rsidRPr="002D733A">
        <w:rPr>
          <w:rFonts w:ascii="Calibri" w:hAnsi="Calibri" w:cs="M Mitra" w:hint="cs"/>
          <w:sz w:val="28"/>
          <w:szCs w:val="28"/>
          <w:rtl/>
        </w:rPr>
        <w:t xml:space="preserve"> شاید این تعبیر کنایه باشد از اینکه ترک آنها در صورت عفو و یا شفاعت موجب عقوبت نیست. (مازندرانی، ج 12، ص 362)</w:t>
      </w:r>
      <w:r w:rsidRPr="002D733A">
        <w:rPr>
          <w:rFonts w:ascii="Calibri" w:hAnsi="Calibri" w:cs="M Mitra" w:hint="cs"/>
          <w:sz w:val="28"/>
          <w:szCs w:val="28"/>
          <w:rtl/>
        </w:rPr>
        <w:t xml:space="preserve"> در روایت دیگری بعد از بیان امور پنجگانه از امام سوال می کند کدام یک از اینها افضل است؟ امام علیه السلام ابتدا ولایت آنگاه نماز</w:t>
      </w:r>
      <w:r w:rsidR="0015149D">
        <w:rPr>
          <w:rFonts w:ascii="Calibri" w:hAnsi="Calibri" w:cs="M Mitra" w:hint="cs"/>
          <w:sz w:val="28"/>
          <w:szCs w:val="28"/>
          <w:rtl/>
        </w:rPr>
        <w:t>،</w:t>
      </w:r>
      <w:r w:rsidRPr="002D733A">
        <w:rPr>
          <w:rFonts w:ascii="Calibri" w:hAnsi="Calibri" w:cs="M Mitra" w:hint="cs"/>
          <w:sz w:val="28"/>
          <w:szCs w:val="28"/>
          <w:rtl/>
        </w:rPr>
        <w:t xml:space="preserve"> بعد زکات</w:t>
      </w:r>
      <w:r w:rsidR="0015149D">
        <w:rPr>
          <w:rFonts w:ascii="Calibri" w:hAnsi="Calibri" w:cs="M Mitra" w:hint="cs"/>
          <w:sz w:val="28"/>
          <w:szCs w:val="28"/>
          <w:rtl/>
        </w:rPr>
        <w:t>،</w:t>
      </w:r>
      <w:r w:rsidRPr="002D733A">
        <w:rPr>
          <w:rFonts w:ascii="Calibri" w:hAnsi="Calibri" w:cs="M Mitra" w:hint="cs"/>
          <w:sz w:val="28"/>
          <w:szCs w:val="28"/>
          <w:rtl/>
        </w:rPr>
        <w:t xml:space="preserve"> سپس حج و در پایان روزه را همراه با وجه افضلیت هر یک بیان می فرمایند.</w:t>
      </w:r>
      <w:r w:rsidR="0015149D">
        <w:rPr>
          <w:rFonts w:ascii="Calibri" w:hAnsi="Calibri" w:cs="M Mitra" w:hint="cs"/>
          <w:sz w:val="28"/>
          <w:szCs w:val="28"/>
          <w:rtl/>
        </w:rPr>
        <w:t xml:space="preserve"> </w:t>
      </w:r>
      <w:r w:rsidRPr="002D733A">
        <w:rPr>
          <w:rFonts w:ascii="Calibri" w:hAnsi="Calibri" w:cs="M Mitra" w:hint="cs"/>
          <w:sz w:val="28"/>
          <w:szCs w:val="28"/>
          <w:rtl/>
        </w:rPr>
        <w:t>(</w:t>
      </w:r>
      <w:r w:rsidR="002B2F68">
        <w:rPr>
          <w:rFonts w:ascii="Calibri" w:hAnsi="Calibri" w:cs="M Mitra" w:hint="cs"/>
          <w:sz w:val="28"/>
          <w:szCs w:val="28"/>
          <w:rtl/>
        </w:rPr>
        <w:t xml:space="preserve">کلینی، </w:t>
      </w:r>
      <w:r w:rsidRPr="002D733A">
        <w:rPr>
          <w:rFonts w:ascii="Calibri" w:hAnsi="Calibri" w:cs="M Mitra" w:hint="cs"/>
          <w:sz w:val="28"/>
          <w:szCs w:val="28"/>
          <w:rtl/>
        </w:rPr>
        <w:t>ج 3، ص 54)</w:t>
      </w:r>
    </w:p>
    <w:p w:rsidR="00A949ED" w:rsidRPr="002D733A" w:rsidRDefault="00A949ED" w:rsidP="00B931C7">
      <w:pPr>
        <w:pStyle w:val="NormalWeb"/>
        <w:bidi/>
        <w:spacing w:before="0" w:beforeAutospacing="0" w:after="120" w:afterAutospacing="0"/>
        <w:ind w:firstLine="510"/>
        <w:jc w:val="both"/>
        <w:rPr>
          <w:rFonts w:ascii="Calibri" w:hAnsi="Calibri" w:cs="M Mitra"/>
          <w:sz w:val="28"/>
          <w:szCs w:val="28"/>
        </w:rPr>
      </w:pPr>
      <w:r w:rsidRPr="002D733A">
        <w:rPr>
          <w:rFonts w:ascii="Calibri" w:hAnsi="Calibri" w:cs="M Mitra" w:hint="cs"/>
          <w:sz w:val="28"/>
          <w:szCs w:val="28"/>
          <w:rtl/>
        </w:rPr>
        <w:t xml:space="preserve">نسبت به هر یک از امور مذکور در روایات </w:t>
      </w:r>
      <w:r w:rsidR="00B931C7">
        <w:rPr>
          <w:rFonts w:ascii="Calibri" w:hAnsi="Calibri" w:cs="M Mitra" w:hint="cs"/>
          <w:sz w:val="28"/>
          <w:szCs w:val="28"/>
          <w:rtl/>
        </w:rPr>
        <w:t xml:space="preserve">فوق </w:t>
      </w:r>
      <w:r w:rsidRPr="002D733A">
        <w:rPr>
          <w:rFonts w:ascii="Calibri" w:hAnsi="Calibri" w:cs="M Mitra" w:hint="cs"/>
          <w:sz w:val="28"/>
          <w:szCs w:val="28"/>
          <w:rtl/>
        </w:rPr>
        <w:t xml:space="preserve">به صورت مستقل </w:t>
      </w:r>
      <w:r w:rsidR="00B931C7">
        <w:rPr>
          <w:rFonts w:ascii="Calibri" w:hAnsi="Calibri" w:cs="M Mitra" w:hint="cs"/>
          <w:sz w:val="28"/>
          <w:szCs w:val="28"/>
          <w:rtl/>
        </w:rPr>
        <w:t xml:space="preserve">نیز </w:t>
      </w:r>
      <w:r w:rsidRPr="002D733A">
        <w:rPr>
          <w:rFonts w:ascii="Calibri" w:hAnsi="Calibri" w:cs="M Mitra" w:hint="cs"/>
          <w:sz w:val="28"/>
          <w:szCs w:val="28"/>
          <w:rtl/>
        </w:rPr>
        <w:t xml:space="preserve">تاکید شده است از جمله این روایت مشهور که الصلاه عمود </w:t>
      </w:r>
      <w:r w:rsidR="00B931C7">
        <w:rPr>
          <w:rFonts w:ascii="Calibri" w:hAnsi="Calibri" w:cs="M Mitra" w:hint="cs"/>
          <w:sz w:val="28"/>
          <w:szCs w:val="28"/>
          <w:rtl/>
        </w:rPr>
        <w:t>الدین</w:t>
      </w:r>
      <w:r w:rsidRPr="002D733A">
        <w:rPr>
          <w:rFonts w:ascii="Calibri" w:hAnsi="Calibri" w:cs="M Mitra" w:hint="cs"/>
          <w:sz w:val="28"/>
          <w:szCs w:val="28"/>
          <w:rtl/>
        </w:rPr>
        <w:t>.</w:t>
      </w:r>
      <w:r w:rsidR="00B931C7">
        <w:rPr>
          <w:rFonts w:ascii="Calibri" w:hAnsi="Calibri" w:cs="M Mitra" w:hint="cs"/>
          <w:sz w:val="28"/>
          <w:szCs w:val="28"/>
          <w:rtl/>
        </w:rPr>
        <w:t xml:space="preserve"> (حر عاملی، ج 3، ص 22)</w:t>
      </w:r>
      <w:r w:rsidRPr="002D733A">
        <w:rPr>
          <w:rFonts w:ascii="Calibri" w:hAnsi="Calibri" w:cs="M Mitra" w:hint="cs"/>
          <w:sz w:val="28"/>
          <w:szCs w:val="28"/>
          <w:rtl/>
        </w:rPr>
        <w:t xml:space="preserve"> در مثل این روایت دین به خیمه ای تشبیه شده است که قوام و ایستادگی آن به عمود آن است به گونه ای که اگر این عمود نباشد خیمه برپا نمی شود و دین از بین می رود.</w:t>
      </w:r>
      <w:r w:rsidRPr="002D733A">
        <w:rPr>
          <w:rFonts w:ascii="Calibri" w:hAnsi="Calibri" w:cs="M Mitra"/>
          <w:sz w:val="28"/>
          <w:szCs w:val="28"/>
        </w:rPr>
        <w:t xml:space="preserve"> </w:t>
      </w:r>
      <w:r w:rsidRPr="002D733A">
        <w:rPr>
          <w:rFonts w:ascii="Calibri" w:hAnsi="Calibri" w:cs="M Mitra" w:hint="cs"/>
          <w:sz w:val="28"/>
          <w:szCs w:val="28"/>
          <w:rtl/>
        </w:rPr>
        <w:t xml:space="preserve">در روایتی همین مضمون به صراحت ذکر شده است: </w:t>
      </w:r>
      <w:r w:rsidR="00C1006E" w:rsidRPr="002D733A">
        <w:rPr>
          <w:rFonts w:ascii="Calibri" w:hAnsi="Calibri" w:cs="M Mitra" w:hint="cs"/>
          <w:sz w:val="28"/>
          <w:szCs w:val="28"/>
          <w:rtl/>
        </w:rPr>
        <w:t>نماز عمود دین است مثل آن مثل عمود خیمه است هرگاه عمود استوار باشد پوشش و طناب ها به کار آید و اگر عمود مایل شود یا بشکند پوشش و طناب مفید نخواهد بود.(</w:t>
      </w:r>
      <w:r w:rsidR="0068174F">
        <w:rPr>
          <w:rFonts w:ascii="Calibri" w:hAnsi="Calibri" w:cs="M Mitra" w:hint="cs"/>
          <w:sz w:val="28"/>
          <w:szCs w:val="28"/>
          <w:rtl/>
        </w:rPr>
        <w:t xml:space="preserve">برقی، </w:t>
      </w:r>
      <w:r w:rsidR="00C1006E" w:rsidRPr="002D733A">
        <w:rPr>
          <w:rFonts w:ascii="Calibri" w:hAnsi="Calibri" w:cs="M Mitra" w:hint="cs"/>
          <w:sz w:val="28"/>
          <w:szCs w:val="28"/>
          <w:rtl/>
        </w:rPr>
        <w:t>ج 1 ، ص 44)</w:t>
      </w:r>
    </w:p>
    <w:p w:rsidR="00C1006E" w:rsidRPr="002D733A" w:rsidRDefault="00C1006E" w:rsidP="0068174F">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در زمینه زکات آمده است که چیزی شدیدتر از زکات بر امت واجب نشده است (</w:t>
      </w:r>
      <w:r w:rsidR="0068174F">
        <w:rPr>
          <w:rFonts w:ascii="Calibri" w:hAnsi="Calibri" w:cs="M Mitra" w:hint="cs"/>
          <w:sz w:val="28"/>
          <w:szCs w:val="28"/>
          <w:rtl/>
        </w:rPr>
        <w:t xml:space="preserve">کلینی، </w:t>
      </w:r>
      <w:r w:rsidRPr="002D733A">
        <w:rPr>
          <w:rFonts w:ascii="Calibri" w:hAnsi="Calibri" w:cs="M Mitra" w:hint="cs"/>
          <w:sz w:val="28"/>
          <w:szCs w:val="28"/>
          <w:rtl/>
        </w:rPr>
        <w:t>ج 3، ص 497) یا در روایت دیگر آمده است</w:t>
      </w:r>
      <w:r w:rsidR="00B931C7">
        <w:rPr>
          <w:rFonts w:ascii="Calibri" w:hAnsi="Calibri" w:cs="M Mitra" w:hint="cs"/>
          <w:sz w:val="28"/>
          <w:szCs w:val="28"/>
          <w:rtl/>
        </w:rPr>
        <w:t>:</w:t>
      </w:r>
      <w:r w:rsidRPr="002D733A">
        <w:rPr>
          <w:rFonts w:ascii="Calibri" w:hAnsi="Calibri" w:cs="M Mitra" w:hint="cs"/>
          <w:sz w:val="28"/>
          <w:szCs w:val="28"/>
          <w:rtl/>
        </w:rPr>
        <w:t xml:space="preserve"> </w:t>
      </w:r>
      <w:r w:rsidR="0068047F" w:rsidRPr="002D733A">
        <w:rPr>
          <w:rFonts w:ascii="Calibri" w:hAnsi="Calibri" w:cs="M Mitra" w:hint="cs"/>
          <w:sz w:val="28"/>
          <w:szCs w:val="28"/>
          <w:rtl/>
        </w:rPr>
        <w:t>خداوند در اموال اغنیاء فریضه ای را واجب کرد که جز با ادای آن مورد ستایش قرار نمی گیرند و آن زکات است بواسطه آن خون آنها محترم شمرده می شود و به سبب آن مسلمان نامیده می شوند.</w:t>
      </w:r>
      <w:r w:rsidR="00B931C7">
        <w:rPr>
          <w:rFonts w:ascii="Calibri" w:hAnsi="Calibri" w:cs="M Mitra" w:hint="cs"/>
          <w:sz w:val="28"/>
          <w:szCs w:val="28"/>
          <w:rtl/>
        </w:rPr>
        <w:t xml:space="preserve"> </w:t>
      </w:r>
      <w:r w:rsidR="0068047F" w:rsidRPr="002D733A">
        <w:rPr>
          <w:rFonts w:ascii="Calibri" w:hAnsi="Calibri" w:cs="M Mitra" w:hint="cs"/>
          <w:sz w:val="28"/>
          <w:szCs w:val="28"/>
          <w:rtl/>
        </w:rPr>
        <w:t>(همان، ص 498)</w:t>
      </w:r>
    </w:p>
    <w:p w:rsidR="000E7DE1" w:rsidRPr="002D733A" w:rsidRDefault="000E7DE1" w:rsidP="0068174F">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در موضوع حج در روایتی امام صادق علیه السلام به نقل از رسول اکرم صلی الله علیه و آله می فرمایند: چیزی برتر از حج نیست مگر نماز.</w:t>
      </w:r>
      <w:r w:rsidR="00B931C7">
        <w:rPr>
          <w:rFonts w:ascii="Calibri" w:hAnsi="Calibri" w:cs="M Mitra" w:hint="cs"/>
          <w:sz w:val="28"/>
          <w:szCs w:val="28"/>
          <w:rtl/>
        </w:rPr>
        <w:t xml:space="preserve"> </w:t>
      </w:r>
      <w:r w:rsidRPr="002D733A">
        <w:rPr>
          <w:rFonts w:ascii="Calibri" w:hAnsi="Calibri" w:cs="M Mitra" w:hint="cs"/>
          <w:sz w:val="28"/>
          <w:szCs w:val="28"/>
          <w:rtl/>
        </w:rPr>
        <w:t>(</w:t>
      </w:r>
      <w:r w:rsidR="0068174F">
        <w:rPr>
          <w:rFonts w:ascii="Calibri" w:hAnsi="Calibri" w:cs="M Mitra" w:hint="cs"/>
          <w:sz w:val="28"/>
          <w:szCs w:val="28"/>
          <w:rtl/>
        </w:rPr>
        <w:t xml:space="preserve">کلینی، </w:t>
      </w:r>
      <w:r w:rsidRPr="002D733A">
        <w:rPr>
          <w:rFonts w:ascii="Calibri" w:hAnsi="Calibri" w:cs="M Mitra" w:hint="cs"/>
          <w:sz w:val="28"/>
          <w:szCs w:val="28"/>
          <w:rtl/>
        </w:rPr>
        <w:t>ج 8، ص 182) در روایتی دیگر در همین باب راوی</w:t>
      </w:r>
      <w:r w:rsidR="00B931C7">
        <w:rPr>
          <w:rFonts w:ascii="Calibri" w:hAnsi="Calibri" w:cs="M Mitra" w:hint="cs"/>
          <w:sz w:val="28"/>
          <w:szCs w:val="28"/>
          <w:rtl/>
        </w:rPr>
        <w:t xml:space="preserve"> حدیث،</w:t>
      </w:r>
      <w:r w:rsidRPr="002D733A">
        <w:rPr>
          <w:rFonts w:ascii="Calibri" w:hAnsi="Calibri" w:cs="M Mitra" w:hint="cs"/>
          <w:sz w:val="28"/>
          <w:szCs w:val="28"/>
          <w:rtl/>
        </w:rPr>
        <w:t xml:space="preserve"> کلام ابوحنیفه را در افضل بودن آزاد کردن بنده نسبت به حج نقل می کند</w:t>
      </w:r>
      <w:r w:rsidR="00B931C7">
        <w:rPr>
          <w:rFonts w:ascii="Calibri" w:hAnsi="Calibri" w:cs="M Mitra" w:hint="cs"/>
          <w:sz w:val="28"/>
          <w:szCs w:val="28"/>
          <w:rtl/>
        </w:rPr>
        <w:t>.</w:t>
      </w:r>
      <w:r w:rsidRPr="002D733A">
        <w:rPr>
          <w:rFonts w:ascii="Calibri" w:hAnsi="Calibri" w:cs="M Mitra" w:hint="cs"/>
          <w:sz w:val="28"/>
          <w:szCs w:val="28"/>
          <w:rtl/>
        </w:rPr>
        <w:t xml:space="preserve"> حضرت ضمن تکذیب سخن او می فرمایند: حج برتر از آزاد کردن یک بنده و دو بنده و تا ده بنده را شمرد. در ادامه حضرت می فرمایند</w:t>
      </w:r>
      <w:r w:rsidR="00B931C7">
        <w:rPr>
          <w:rFonts w:ascii="Calibri" w:hAnsi="Calibri" w:cs="M Mitra" w:hint="cs"/>
          <w:sz w:val="28"/>
          <w:szCs w:val="28"/>
          <w:rtl/>
        </w:rPr>
        <w:t>:</w:t>
      </w:r>
      <w:r w:rsidRPr="002D733A">
        <w:rPr>
          <w:rFonts w:ascii="Calibri" w:hAnsi="Calibri" w:cs="M Mitra" w:hint="cs"/>
          <w:sz w:val="28"/>
          <w:szCs w:val="28"/>
          <w:rtl/>
        </w:rPr>
        <w:t xml:space="preserve"> اگر روزی مردم به حج نروند بر امام و حاکم است که آنان را مجبور به حج نماید. (</w:t>
      </w:r>
      <w:r w:rsidR="0068174F">
        <w:rPr>
          <w:rFonts w:ascii="Calibri" w:hAnsi="Calibri" w:cs="M Mitra" w:hint="cs"/>
          <w:sz w:val="28"/>
          <w:szCs w:val="28"/>
          <w:rtl/>
        </w:rPr>
        <w:t>همان،</w:t>
      </w:r>
      <w:r w:rsidRPr="002D733A">
        <w:rPr>
          <w:rFonts w:ascii="Calibri" w:hAnsi="Calibri" w:cs="M Mitra" w:hint="cs"/>
          <w:sz w:val="28"/>
          <w:szCs w:val="28"/>
          <w:rtl/>
        </w:rPr>
        <w:t xml:space="preserve"> ص 199) حضرت امیر المومنین علی علیه السلام در وصیت نامه خود پس از ضربت خوردن می فرماید: خدا </w:t>
      </w:r>
      <w:r w:rsidR="00B90BE4" w:rsidRPr="002D733A">
        <w:rPr>
          <w:rFonts w:ascii="Calibri" w:hAnsi="Calibri" w:cs="M Mitra" w:hint="cs"/>
          <w:sz w:val="28"/>
          <w:szCs w:val="28"/>
          <w:rtl/>
        </w:rPr>
        <w:t>را خدا را درباره خانه خدا</w:t>
      </w:r>
      <w:r w:rsidR="0068174F">
        <w:rPr>
          <w:rFonts w:ascii="Calibri" w:hAnsi="Calibri" w:cs="M Mitra" w:hint="cs"/>
          <w:sz w:val="28"/>
          <w:szCs w:val="28"/>
          <w:rtl/>
        </w:rPr>
        <w:t>،</w:t>
      </w:r>
      <w:r w:rsidR="00B90BE4" w:rsidRPr="002D733A">
        <w:rPr>
          <w:rFonts w:ascii="Calibri" w:hAnsi="Calibri" w:cs="M Mitra" w:hint="cs"/>
          <w:sz w:val="28"/>
          <w:szCs w:val="28"/>
          <w:rtl/>
        </w:rPr>
        <w:t xml:space="preserve"> تا هستید آن را خالی مگذارید زیرا اگر کعبه خلوت شود مهلت داده نمی شوید</w:t>
      </w:r>
      <w:r w:rsidR="00B931C7">
        <w:rPr>
          <w:rFonts w:ascii="Calibri" w:hAnsi="Calibri" w:cs="M Mitra" w:hint="cs"/>
          <w:sz w:val="28"/>
          <w:szCs w:val="28"/>
          <w:rtl/>
        </w:rPr>
        <w:t xml:space="preserve">. </w:t>
      </w:r>
      <w:r w:rsidR="00B90BE4" w:rsidRPr="002D733A">
        <w:rPr>
          <w:rFonts w:ascii="Calibri" w:hAnsi="Calibri" w:cs="M Mitra" w:hint="cs"/>
          <w:sz w:val="28"/>
          <w:szCs w:val="28"/>
          <w:rtl/>
        </w:rPr>
        <w:t>(نهج البلاغه، نامه 47)</w:t>
      </w:r>
    </w:p>
    <w:p w:rsidR="00B90BE4" w:rsidRPr="002D733A" w:rsidRDefault="00B90BE4" w:rsidP="00B931C7">
      <w:pPr>
        <w:pStyle w:val="NormalWeb"/>
        <w:bidi/>
        <w:spacing w:before="0" w:beforeAutospacing="0" w:after="120" w:afterAutospacing="0"/>
        <w:ind w:firstLine="510"/>
        <w:jc w:val="both"/>
        <w:rPr>
          <w:rFonts w:ascii="Calibri" w:hAnsi="Calibri" w:cs="M Mitra"/>
          <w:sz w:val="28"/>
          <w:szCs w:val="28"/>
        </w:rPr>
      </w:pPr>
      <w:r w:rsidRPr="002D733A">
        <w:rPr>
          <w:rFonts w:ascii="Calibri" w:hAnsi="Calibri" w:cs="M Mitra" w:hint="cs"/>
          <w:sz w:val="28"/>
          <w:szCs w:val="28"/>
          <w:rtl/>
        </w:rPr>
        <w:t xml:space="preserve">در </w:t>
      </w:r>
      <w:r w:rsidR="004E0B6A" w:rsidRPr="002D733A">
        <w:rPr>
          <w:rFonts w:ascii="Calibri" w:hAnsi="Calibri" w:cs="M Mitra" w:hint="cs"/>
          <w:sz w:val="28"/>
          <w:szCs w:val="28"/>
          <w:rtl/>
        </w:rPr>
        <w:t>زمینه روزه در حدیث قدسی آمده است</w:t>
      </w:r>
      <w:r w:rsidR="00B931C7">
        <w:rPr>
          <w:rFonts w:ascii="Calibri" w:hAnsi="Calibri" w:cs="M Mitra" w:hint="cs"/>
          <w:sz w:val="28"/>
          <w:szCs w:val="28"/>
          <w:rtl/>
        </w:rPr>
        <w:t>:</w:t>
      </w:r>
      <w:r w:rsidR="004E0B6A" w:rsidRPr="002D733A">
        <w:rPr>
          <w:rFonts w:ascii="Calibri" w:hAnsi="Calibri" w:cs="M Mitra" w:hint="cs"/>
          <w:sz w:val="28"/>
          <w:szCs w:val="28"/>
          <w:rtl/>
        </w:rPr>
        <w:t xml:space="preserve"> روزه برای من است و من پاداش آن هستم </w:t>
      </w:r>
      <w:r w:rsidR="00B931C7">
        <w:rPr>
          <w:rFonts w:ascii="Calibri" w:hAnsi="Calibri" w:cs="M Mitra" w:hint="cs"/>
          <w:sz w:val="28"/>
          <w:szCs w:val="28"/>
          <w:rtl/>
        </w:rPr>
        <w:t>(</w:t>
      </w:r>
      <w:r w:rsidR="004E0B6A" w:rsidRPr="002D733A">
        <w:rPr>
          <w:rFonts w:ascii="Calibri" w:hAnsi="Calibri" w:cs="M Mitra" w:hint="cs"/>
          <w:sz w:val="28"/>
          <w:szCs w:val="28"/>
          <w:rtl/>
        </w:rPr>
        <w:t>و یا من خود پاداش آن را می دهم</w:t>
      </w:r>
      <w:r w:rsidR="00B931C7">
        <w:rPr>
          <w:rFonts w:ascii="Calibri" w:hAnsi="Calibri" w:cs="M Mitra" w:hint="cs"/>
          <w:sz w:val="28"/>
          <w:szCs w:val="28"/>
          <w:rtl/>
        </w:rPr>
        <w:t>).</w:t>
      </w:r>
      <w:r w:rsidR="004E0B6A" w:rsidRPr="002D733A">
        <w:rPr>
          <w:rFonts w:ascii="Calibri" w:hAnsi="Calibri" w:cs="M Mitra" w:hint="cs"/>
          <w:sz w:val="28"/>
          <w:szCs w:val="28"/>
          <w:rtl/>
        </w:rPr>
        <w:t xml:space="preserve"> (</w:t>
      </w:r>
      <w:r w:rsidR="0068174F">
        <w:rPr>
          <w:rFonts w:ascii="Calibri" w:hAnsi="Calibri" w:cs="M Mitra" w:hint="cs"/>
          <w:sz w:val="28"/>
          <w:szCs w:val="28"/>
          <w:rtl/>
        </w:rPr>
        <w:t xml:space="preserve">کلینی، </w:t>
      </w:r>
      <w:r w:rsidR="004E0B6A" w:rsidRPr="002D733A">
        <w:rPr>
          <w:rFonts w:ascii="Calibri" w:hAnsi="Calibri" w:cs="M Mitra" w:hint="cs"/>
          <w:sz w:val="28"/>
          <w:szCs w:val="28"/>
          <w:rtl/>
        </w:rPr>
        <w:t xml:space="preserve">ج 7، ص 371) که چنین تعبیری نسبت به هیچ یک از فرایض </w:t>
      </w:r>
      <w:r w:rsidR="00B931C7">
        <w:rPr>
          <w:rFonts w:ascii="Calibri" w:hAnsi="Calibri" w:cs="M Mitra" w:hint="cs"/>
          <w:sz w:val="28"/>
          <w:szCs w:val="28"/>
          <w:rtl/>
        </w:rPr>
        <w:t xml:space="preserve">دیگر </w:t>
      </w:r>
      <w:r w:rsidR="004E0B6A" w:rsidRPr="002D733A">
        <w:rPr>
          <w:rFonts w:ascii="Calibri" w:hAnsi="Calibri" w:cs="M Mitra" w:hint="cs"/>
          <w:sz w:val="28"/>
          <w:szCs w:val="28"/>
          <w:rtl/>
        </w:rPr>
        <w:t>وارد نشده است. و یا در ذیل روایاتی که ارکان اسلام را طرح کرده پس از ذکر امور پنجگانه آمده است: روزه سپر آتش جهنم است.</w:t>
      </w:r>
      <w:r w:rsidR="00B931C7">
        <w:rPr>
          <w:rFonts w:ascii="Calibri" w:hAnsi="Calibri" w:cs="M Mitra" w:hint="cs"/>
          <w:sz w:val="28"/>
          <w:szCs w:val="28"/>
          <w:rtl/>
        </w:rPr>
        <w:t xml:space="preserve"> </w:t>
      </w:r>
      <w:r w:rsidR="004E0B6A" w:rsidRPr="002D733A">
        <w:rPr>
          <w:rFonts w:ascii="Calibri" w:hAnsi="Calibri" w:cs="M Mitra" w:hint="cs"/>
          <w:sz w:val="28"/>
          <w:szCs w:val="28"/>
          <w:rtl/>
        </w:rPr>
        <w:t>(</w:t>
      </w:r>
      <w:r w:rsidR="0068174F">
        <w:rPr>
          <w:rFonts w:ascii="Calibri" w:hAnsi="Calibri" w:cs="M Mitra" w:hint="cs"/>
          <w:sz w:val="28"/>
          <w:szCs w:val="28"/>
          <w:rtl/>
        </w:rPr>
        <w:t xml:space="preserve">همان، </w:t>
      </w:r>
      <w:r w:rsidR="004E0B6A" w:rsidRPr="002D733A">
        <w:rPr>
          <w:rFonts w:ascii="Calibri" w:hAnsi="Calibri" w:cs="M Mitra" w:hint="cs"/>
          <w:sz w:val="28"/>
          <w:szCs w:val="28"/>
          <w:rtl/>
        </w:rPr>
        <w:t>ص 368)</w:t>
      </w:r>
    </w:p>
    <w:p w:rsidR="008D7C0E" w:rsidRPr="006B2AA0" w:rsidRDefault="008D7C0E" w:rsidP="003D497B">
      <w:pPr>
        <w:pStyle w:val="NormalWeb"/>
        <w:bidi/>
        <w:spacing w:before="0" w:beforeAutospacing="0" w:after="120" w:afterAutospacing="0"/>
        <w:ind w:firstLine="510"/>
        <w:jc w:val="both"/>
        <w:rPr>
          <w:rFonts w:ascii="Arial" w:hAnsi="Arial" w:cs="M Mitra"/>
          <w:b/>
          <w:bCs/>
          <w:sz w:val="28"/>
          <w:szCs w:val="28"/>
          <w:rtl/>
        </w:rPr>
      </w:pPr>
      <w:r w:rsidRPr="006B2AA0">
        <w:rPr>
          <w:rFonts w:ascii="Arial" w:hAnsi="Arial" w:cs="M Mitra"/>
          <w:b/>
          <w:bCs/>
          <w:sz w:val="28"/>
          <w:szCs w:val="28"/>
          <w:rtl/>
        </w:rPr>
        <w:t>1-2 امور حسبیه</w:t>
      </w:r>
    </w:p>
    <w:p w:rsidR="00CB227D" w:rsidRPr="002D733A" w:rsidRDefault="00A37B0D" w:rsidP="00B931C7">
      <w:pPr>
        <w:spacing w:before="100" w:beforeAutospacing="1" w:after="120" w:line="240" w:lineRule="auto"/>
        <w:ind w:firstLine="510"/>
        <w:jc w:val="both"/>
        <w:rPr>
          <w:rFonts w:ascii="Times New Roman" w:eastAsia="Times New Roman" w:hAnsi="Times New Roman" w:cs="M Mitra"/>
          <w:sz w:val="28"/>
          <w:szCs w:val="28"/>
          <w:rtl/>
        </w:rPr>
      </w:pPr>
      <w:r w:rsidRPr="002D733A">
        <w:rPr>
          <w:rFonts w:ascii="Calibri" w:hAnsi="Calibri" w:cs="M Mitra" w:hint="cs"/>
          <w:sz w:val="28"/>
          <w:szCs w:val="28"/>
          <w:rtl/>
        </w:rPr>
        <w:t xml:space="preserve">یکی دیگر از مواردی که در کتب فقهی مطرح شده که شارع راضی به ترک آن نیست </w:t>
      </w:r>
      <w:r w:rsidR="008D7C0E" w:rsidRPr="002D733A">
        <w:rPr>
          <w:rFonts w:ascii="Calibri" w:hAnsi="Calibri" w:cs="M Mitra" w:hint="cs"/>
          <w:sz w:val="28"/>
          <w:szCs w:val="28"/>
          <w:rtl/>
        </w:rPr>
        <w:t xml:space="preserve">امور حسبیه است. </w:t>
      </w:r>
      <w:r w:rsidR="00CB227D" w:rsidRPr="002D733A">
        <w:rPr>
          <w:rFonts w:ascii="Times New Roman" w:eastAsia="Times New Roman" w:hAnsi="Times New Roman" w:cs="M Mitra"/>
          <w:sz w:val="28"/>
          <w:szCs w:val="28"/>
          <w:rtl/>
        </w:rPr>
        <w:t xml:space="preserve">حسبه </w:t>
      </w:r>
      <w:r w:rsidR="00EA03EF">
        <w:rPr>
          <w:rFonts w:ascii="Times New Roman" w:eastAsia="Times New Roman" w:hAnsi="Times New Roman" w:cs="M Mitra" w:hint="cs"/>
          <w:sz w:val="28"/>
          <w:szCs w:val="28"/>
          <w:rtl/>
        </w:rPr>
        <w:t xml:space="preserve">در لغت </w:t>
      </w:r>
      <w:r w:rsidR="00CB227D" w:rsidRPr="002D733A">
        <w:rPr>
          <w:rFonts w:ascii="Times New Roman" w:eastAsia="Times New Roman" w:hAnsi="Times New Roman" w:cs="M Mitra"/>
          <w:sz w:val="28"/>
          <w:szCs w:val="28"/>
          <w:rtl/>
        </w:rPr>
        <w:t>اسم مصدر از «</w:t>
      </w:r>
      <w:r w:rsidR="003A779A">
        <w:rPr>
          <w:rFonts w:ascii="Times New Roman" w:eastAsia="Times New Roman" w:hAnsi="Times New Roman" w:cs="M Mitra" w:hint="cs"/>
          <w:sz w:val="28"/>
          <w:szCs w:val="28"/>
          <w:rtl/>
        </w:rPr>
        <w:t>ا</w:t>
      </w:r>
      <w:r w:rsidR="003A779A">
        <w:rPr>
          <w:rFonts w:ascii="Times New Roman" w:eastAsia="Times New Roman" w:hAnsi="Times New Roman" w:cs="M Mitra"/>
          <w:sz w:val="28"/>
          <w:szCs w:val="28"/>
          <w:rtl/>
        </w:rPr>
        <w:t>ح</w:t>
      </w:r>
      <w:r w:rsidR="003A779A">
        <w:rPr>
          <w:rFonts w:ascii="Times New Roman" w:eastAsia="Times New Roman" w:hAnsi="Times New Roman" w:cs="M Mitra" w:hint="cs"/>
          <w:sz w:val="28"/>
          <w:szCs w:val="28"/>
          <w:rtl/>
        </w:rPr>
        <w:t>تسا</w:t>
      </w:r>
      <w:r w:rsidR="00CB227D" w:rsidRPr="002D733A">
        <w:rPr>
          <w:rFonts w:ascii="Times New Roman" w:eastAsia="Times New Roman" w:hAnsi="Times New Roman" w:cs="M Mitra"/>
          <w:sz w:val="28"/>
          <w:szCs w:val="28"/>
          <w:rtl/>
        </w:rPr>
        <w:t>ب</w:t>
      </w:r>
      <w:r w:rsidR="00AF55E9">
        <w:rPr>
          <w:rFonts w:ascii="Times New Roman" w:eastAsia="Times New Roman" w:hAnsi="Times New Roman" w:cs="M Mitra"/>
          <w:sz w:val="28"/>
          <w:szCs w:val="28"/>
          <w:rtl/>
        </w:rPr>
        <w:t>»</w:t>
      </w:r>
      <w:r w:rsidR="00AF55E9">
        <w:rPr>
          <w:rFonts w:ascii="Times New Roman" w:eastAsia="Times New Roman" w:hAnsi="Times New Roman" w:cs="M Mitra" w:hint="cs"/>
          <w:sz w:val="28"/>
          <w:szCs w:val="28"/>
          <w:rtl/>
        </w:rPr>
        <w:t xml:space="preserve"> به معنای اجر و پاداش است.</w:t>
      </w:r>
      <w:r w:rsidR="00CB227D" w:rsidRPr="002D733A">
        <w:rPr>
          <w:rFonts w:ascii="Times New Roman" w:eastAsia="Times New Roman" w:hAnsi="Times New Roman" w:cs="M Mitra"/>
          <w:sz w:val="28"/>
          <w:szCs w:val="28"/>
          <w:rtl/>
        </w:rPr>
        <w:t xml:space="preserve"> </w:t>
      </w:r>
      <w:r w:rsidR="003A779A">
        <w:rPr>
          <w:rFonts w:ascii="Times New Roman" w:eastAsia="Times New Roman" w:hAnsi="Times New Roman" w:cs="M Mitra" w:hint="cs"/>
          <w:sz w:val="28"/>
          <w:szCs w:val="28"/>
          <w:rtl/>
        </w:rPr>
        <w:t>«</w:t>
      </w:r>
      <w:r w:rsidR="00CB227D" w:rsidRPr="002D733A">
        <w:rPr>
          <w:rFonts w:ascii="Times New Roman" w:eastAsia="Times New Roman" w:hAnsi="Times New Roman" w:cs="M Mitra"/>
          <w:sz w:val="28"/>
          <w:szCs w:val="28"/>
          <w:rtl/>
        </w:rPr>
        <w:t>احتساب</w:t>
      </w:r>
      <w:r w:rsidR="003A779A">
        <w:rPr>
          <w:rFonts w:ascii="Times New Roman" w:eastAsia="Times New Roman" w:hAnsi="Times New Roman" w:cs="M Mitra" w:hint="cs"/>
          <w:sz w:val="28"/>
          <w:szCs w:val="28"/>
          <w:rtl/>
        </w:rPr>
        <w:t>»</w:t>
      </w:r>
      <w:r w:rsidR="00CB227D" w:rsidRPr="002D733A">
        <w:rPr>
          <w:rFonts w:ascii="Times New Roman" w:eastAsia="Times New Roman" w:hAnsi="Times New Roman" w:cs="M Mitra"/>
          <w:sz w:val="28"/>
          <w:szCs w:val="28"/>
          <w:rtl/>
        </w:rPr>
        <w:t xml:space="preserve"> در اعمال عبارت است از سبقت گرفتن در طلب اجر از راه تسلیم و صبر و یا قیام کردن به انواع کارهای خیر برای رسیدن به ثواب</w:t>
      </w:r>
      <w:r w:rsidR="00AF55E9">
        <w:rPr>
          <w:rFonts w:ascii="Times New Roman" w:eastAsia="Times New Roman" w:hAnsi="Times New Roman" w:cs="M Mitra" w:hint="cs"/>
          <w:sz w:val="28"/>
          <w:szCs w:val="28"/>
          <w:rtl/>
        </w:rPr>
        <w:t>. (ابن اثیر، ج 1، ص 381؛ طریحی، ج 2، ص 39)</w:t>
      </w:r>
    </w:p>
    <w:p w:rsidR="00CB227D" w:rsidRPr="00DA47E9" w:rsidRDefault="008D7C0E" w:rsidP="00B931C7">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فقهاء در ذیل </w:t>
      </w:r>
      <w:r w:rsidR="00D9770E">
        <w:rPr>
          <w:rFonts w:ascii="Calibri" w:hAnsi="Calibri" w:cs="M Mitra" w:hint="cs"/>
          <w:sz w:val="28"/>
          <w:szCs w:val="28"/>
          <w:rtl/>
        </w:rPr>
        <w:t>دائره اختیارات</w:t>
      </w:r>
      <w:r w:rsidR="00555B31">
        <w:rPr>
          <w:rFonts w:ascii="Calibri" w:hAnsi="Calibri" w:cs="M Mitra" w:hint="cs"/>
          <w:sz w:val="28"/>
          <w:szCs w:val="28"/>
          <w:rtl/>
        </w:rPr>
        <w:t xml:space="preserve"> مجتهد جامع الشرائط </w:t>
      </w:r>
      <w:r w:rsidRPr="002D733A">
        <w:rPr>
          <w:rFonts w:ascii="Calibri" w:hAnsi="Calibri" w:cs="M Mitra" w:hint="cs"/>
          <w:sz w:val="28"/>
          <w:szCs w:val="28"/>
          <w:rtl/>
        </w:rPr>
        <w:t xml:space="preserve">و محدوده ولایت او </w:t>
      </w:r>
      <w:r w:rsidR="00801EFE">
        <w:rPr>
          <w:rFonts w:ascii="Calibri" w:hAnsi="Calibri" w:cs="M Mitra" w:hint="cs"/>
          <w:sz w:val="28"/>
          <w:szCs w:val="28"/>
          <w:rtl/>
        </w:rPr>
        <w:t xml:space="preserve">به بحث </w:t>
      </w:r>
      <w:r w:rsidR="00D9770E">
        <w:rPr>
          <w:rFonts w:ascii="Calibri" w:hAnsi="Calibri" w:cs="M Mitra" w:hint="cs"/>
          <w:sz w:val="28"/>
          <w:szCs w:val="28"/>
          <w:rtl/>
        </w:rPr>
        <w:t xml:space="preserve">در زمینه امور حسبه </w:t>
      </w:r>
      <w:r w:rsidRPr="002D733A">
        <w:rPr>
          <w:rFonts w:ascii="Calibri" w:hAnsi="Calibri" w:cs="M Mitra" w:hint="cs"/>
          <w:sz w:val="28"/>
          <w:szCs w:val="28"/>
          <w:rtl/>
        </w:rPr>
        <w:t>پرداخته ا</w:t>
      </w:r>
      <w:r w:rsidR="00B931C7">
        <w:rPr>
          <w:rFonts w:ascii="Calibri" w:hAnsi="Calibri" w:cs="M Mitra" w:hint="cs"/>
          <w:sz w:val="28"/>
          <w:szCs w:val="28"/>
          <w:rtl/>
        </w:rPr>
        <w:t>ند. در تعریف امور حسبه آمده است</w:t>
      </w:r>
      <w:r w:rsidRPr="002D733A">
        <w:rPr>
          <w:rFonts w:ascii="Calibri" w:hAnsi="Calibri" w:cs="M Mitra" w:hint="cs"/>
          <w:sz w:val="28"/>
          <w:szCs w:val="28"/>
          <w:rtl/>
        </w:rPr>
        <w:t>: اموری که شارع به اهمال یا تعطیل آن راضی نیست</w:t>
      </w:r>
      <w:r w:rsidR="00B931C7">
        <w:rPr>
          <w:rFonts w:ascii="Calibri" w:hAnsi="Calibri" w:cs="M Mitra" w:hint="cs"/>
          <w:sz w:val="28"/>
          <w:szCs w:val="28"/>
          <w:rtl/>
        </w:rPr>
        <w:t>؛</w:t>
      </w:r>
      <w:r w:rsidRPr="002D733A">
        <w:rPr>
          <w:rFonts w:ascii="Calibri" w:hAnsi="Calibri" w:cs="M Mitra" w:hint="cs"/>
          <w:sz w:val="28"/>
          <w:szCs w:val="28"/>
          <w:rtl/>
        </w:rPr>
        <w:t xml:space="preserve"> </w:t>
      </w:r>
      <w:r w:rsidR="00DA47E9">
        <w:rPr>
          <w:rFonts w:ascii="Calibri" w:hAnsi="Calibri" w:cs="M Mitra" w:hint="cs"/>
          <w:sz w:val="28"/>
          <w:szCs w:val="28"/>
          <w:rtl/>
        </w:rPr>
        <w:t>و به عبارتی دیگر</w:t>
      </w:r>
      <w:r w:rsidR="00B931C7">
        <w:rPr>
          <w:rFonts w:ascii="Calibri" w:hAnsi="Calibri" w:cs="M Mitra" w:hint="cs"/>
          <w:sz w:val="28"/>
          <w:szCs w:val="28"/>
          <w:rtl/>
        </w:rPr>
        <w:t xml:space="preserve"> امور حسبیه</w:t>
      </w:r>
      <w:r w:rsidR="00DA47E9">
        <w:rPr>
          <w:rFonts w:ascii="Calibri" w:hAnsi="Calibri" w:cs="M Mitra" w:hint="cs"/>
          <w:sz w:val="28"/>
          <w:szCs w:val="28"/>
          <w:rtl/>
        </w:rPr>
        <w:t xml:space="preserve"> </w:t>
      </w:r>
      <w:r w:rsidR="00D82A4A" w:rsidRPr="002D733A">
        <w:rPr>
          <w:rFonts w:cs="M Mitra"/>
          <w:sz w:val="28"/>
          <w:szCs w:val="28"/>
          <w:rtl/>
        </w:rPr>
        <w:t xml:space="preserve">کلیه </w:t>
      </w:r>
      <w:r w:rsidR="00D82A4A" w:rsidRPr="002D733A">
        <w:rPr>
          <w:rFonts w:cs="M Mitra"/>
          <w:sz w:val="28"/>
          <w:szCs w:val="28"/>
          <w:rtl/>
        </w:rPr>
        <w:lastRenderedPageBreak/>
        <w:t xml:space="preserve">امور پسندیده </w:t>
      </w:r>
      <w:r w:rsidR="00B931C7">
        <w:rPr>
          <w:rFonts w:cs="M Mitra" w:hint="cs"/>
          <w:sz w:val="28"/>
          <w:szCs w:val="28"/>
          <w:rtl/>
        </w:rPr>
        <w:t xml:space="preserve">ای است </w:t>
      </w:r>
      <w:r w:rsidR="00D82A4A" w:rsidRPr="002D733A">
        <w:rPr>
          <w:rFonts w:cs="M Mitra"/>
          <w:sz w:val="28"/>
          <w:szCs w:val="28"/>
          <w:rtl/>
        </w:rPr>
        <w:t xml:space="preserve">که شرع اسلام تحقق خارجی آن را قطعا خواسته است و وظیفه ایجاد </w:t>
      </w:r>
      <w:r w:rsidR="00DA47E9">
        <w:rPr>
          <w:rFonts w:cs="M Mitra"/>
          <w:sz w:val="28"/>
          <w:szCs w:val="28"/>
          <w:rtl/>
        </w:rPr>
        <w:t>آن به شخص معینی موکول نشده است</w:t>
      </w:r>
      <w:r w:rsidR="00D82A4A" w:rsidRPr="002D733A">
        <w:rPr>
          <w:rFonts w:cs="M Mitra"/>
          <w:sz w:val="28"/>
          <w:szCs w:val="28"/>
          <w:rtl/>
        </w:rPr>
        <w:t>.</w:t>
      </w:r>
      <w:r w:rsidR="00DA47E9">
        <w:rPr>
          <w:rFonts w:cs="M Mitra" w:hint="cs"/>
          <w:sz w:val="28"/>
          <w:szCs w:val="28"/>
          <w:rtl/>
        </w:rPr>
        <w:t xml:space="preserve"> (</w:t>
      </w:r>
      <w:r w:rsidR="0068174F">
        <w:rPr>
          <w:rFonts w:cs="M Mitra" w:hint="cs"/>
          <w:sz w:val="28"/>
          <w:szCs w:val="28"/>
          <w:rtl/>
        </w:rPr>
        <w:t xml:space="preserve">نراقی، </w:t>
      </w:r>
      <w:r w:rsidR="00DA47E9">
        <w:rPr>
          <w:rFonts w:cs="M Mitra" w:hint="cs"/>
          <w:sz w:val="28"/>
          <w:szCs w:val="28"/>
          <w:rtl/>
        </w:rPr>
        <w:t xml:space="preserve">عوائد الأیام، ص 536؛ </w:t>
      </w:r>
      <w:r w:rsidR="0068174F">
        <w:rPr>
          <w:rFonts w:cs="M Mitra" w:hint="cs"/>
          <w:sz w:val="28"/>
          <w:szCs w:val="28"/>
          <w:rtl/>
        </w:rPr>
        <w:t xml:space="preserve">مراغی، </w:t>
      </w:r>
      <w:r w:rsidR="00DA47E9">
        <w:rPr>
          <w:rFonts w:cs="M Mitra" w:hint="cs"/>
          <w:sz w:val="28"/>
          <w:szCs w:val="28"/>
          <w:rtl/>
        </w:rPr>
        <w:t>ج 2 ، ص 571)</w:t>
      </w:r>
      <w:r w:rsidR="00D82A4A" w:rsidRPr="002D733A">
        <w:rPr>
          <w:rFonts w:cs="M Mitra"/>
          <w:sz w:val="28"/>
          <w:szCs w:val="28"/>
          <w:rtl/>
        </w:rPr>
        <w:t xml:space="preserve"> </w:t>
      </w:r>
      <w:r w:rsidR="00D9770E">
        <w:rPr>
          <w:rFonts w:cs="M Mitra" w:hint="cs"/>
          <w:sz w:val="28"/>
          <w:szCs w:val="28"/>
          <w:rtl/>
        </w:rPr>
        <w:t xml:space="preserve">امور حسبه در زمره </w:t>
      </w:r>
      <w:r w:rsidR="00D82A4A" w:rsidRPr="002D733A">
        <w:rPr>
          <w:rFonts w:cs="M Mitra"/>
          <w:sz w:val="28"/>
          <w:szCs w:val="28"/>
          <w:rtl/>
        </w:rPr>
        <w:t xml:space="preserve">واجبات و مستحبات کفایی </w:t>
      </w:r>
      <w:r w:rsidR="00D9770E">
        <w:rPr>
          <w:rFonts w:cs="M Mitra" w:hint="cs"/>
          <w:sz w:val="28"/>
          <w:szCs w:val="28"/>
          <w:rtl/>
        </w:rPr>
        <w:t>است</w:t>
      </w:r>
      <w:r w:rsidR="00832505">
        <w:rPr>
          <w:rFonts w:ascii="Calibri" w:hAnsi="Calibri" w:cs="M Mitra" w:hint="cs"/>
          <w:sz w:val="28"/>
          <w:szCs w:val="28"/>
          <w:rtl/>
        </w:rPr>
        <w:t xml:space="preserve">. </w:t>
      </w:r>
      <w:r w:rsidR="00CB227D" w:rsidRPr="002D733A">
        <w:rPr>
          <w:rFonts w:ascii="Calibri" w:hAnsi="Calibri" w:cs="M Mitra" w:hint="cs"/>
          <w:sz w:val="28"/>
          <w:szCs w:val="28"/>
          <w:rtl/>
        </w:rPr>
        <w:t>اداره برخی از شوون ایتام و تصرف در اموال آنان، ولایت بر اوقافی که متولی ندارد</w:t>
      </w:r>
      <w:r w:rsidR="0068174F">
        <w:rPr>
          <w:rFonts w:ascii="Calibri" w:hAnsi="Calibri" w:cs="M Mitra" w:hint="cs"/>
          <w:sz w:val="28"/>
          <w:szCs w:val="28"/>
          <w:rtl/>
        </w:rPr>
        <w:t>،</w:t>
      </w:r>
      <w:r w:rsidR="00CB227D" w:rsidRPr="002D733A">
        <w:rPr>
          <w:rFonts w:ascii="Calibri" w:hAnsi="Calibri" w:cs="M Mitra" w:hint="cs"/>
          <w:sz w:val="28"/>
          <w:szCs w:val="28"/>
          <w:rtl/>
        </w:rPr>
        <w:t xml:space="preserve"> وصایایی که وصی ندارد</w:t>
      </w:r>
      <w:r w:rsidR="0068174F">
        <w:rPr>
          <w:rFonts w:ascii="Calibri" w:hAnsi="Calibri" w:cs="M Mitra" w:hint="cs"/>
          <w:sz w:val="28"/>
          <w:szCs w:val="28"/>
          <w:rtl/>
        </w:rPr>
        <w:t>،</w:t>
      </w:r>
      <w:r w:rsidR="00CB227D" w:rsidRPr="002D733A">
        <w:rPr>
          <w:rFonts w:ascii="Calibri" w:hAnsi="Calibri" w:cs="M Mitra" w:hint="cs"/>
          <w:sz w:val="28"/>
          <w:szCs w:val="28"/>
          <w:rtl/>
        </w:rPr>
        <w:t xml:space="preserve"> حفظ اموال غائبین و قاصرین</w:t>
      </w:r>
      <w:r w:rsidR="00832505">
        <w:rPr>
          <w:rFonts w:ascii="Calibri" w:hAnsi="Calibri" w:cs="M Mitra" w:hint="cs"/>
          <w:sz w:val="28"/>
          <w:szCs w:val="28"/>
          <w:rtl/>
        </w:rPr>
        <w:t xml:space="preserve"> از جمله مصادیق آن شمرده شده است.</w:t>
      </w:r>
      <w:r w:rsidR="00B931C7">
        <w:rPr>
          <w:rFonts w:ascii="Calibri" w:hAnsi="Calibri" w:cs="M Mitra" w:hint="cs"/>
          <w:sz w:val="28"/>
          <w:szCs w:val="28"/>
          <w:rtl/>
        </w:rPr>
        <w:t xml:space="preserve"> </w:t>
      </w:r>
      <w:r w:rsidR="00CB227D" w:rsidRPr="002D733A">
        <w:rPr>
          <w:rFonts w:ascii="Calibri" w:hAnsi="Calibri" w:cs="M Mitra" w:hint="cs"/>
          <w:sz w:val="28"/>
          <w:szCs w:val="28"/>
          <w:rtl/>
        </w:rPr>
        <w:t>(</w:t>
      </w:r>
      <w:r w:rsidR="0068174F">
        <w:rPr>
          <w:rFonts w:ascii="Calibri" w:hAnsi="Calibri" w:cs="M Mitra" w:hint="cs"/>
          <w:sz w:val="28"/>
          <w:szCs w:val="28"/>
          <w:rtl/>
        </w:rPr>
        <w:t xml:space="preserve">شاهرودی، </w:t>
      </w:r>
      <w:r w:rsidR="00CB227D" w:rsidRPr="002D733A">
        <w:rPr>
          <w:rFonts w:ascii="Calibri" w:hAnsi="Calibri" w:cs="M Mitra" w:hint="cs"/>
          <w:sz w:val="28"/>
          <w:szCs w:val="28"/>
          <w:rtl/>
        </w:rPr>
        <w:t xml:space="preserve">ج 5 ، ص 120) </w:t>
      </w:r>
    </w:p>
    <w:p w:rsidR="00DA47E9" w:rsidRPr="00DA47E9" w:rsidRDefault="00D82A4A" w:rsidP="00B931C7">
      <w:pPr>
        <w:pStyle w:val="NormalWeb"/>
        <w:bidi/>
        <w:spacing w:after="120" w:afterAutospacing="0"/>
        <w:ind w:firstLine="510"/>
        <w:jc w:val="both"/>
        <w:rPr>
          <w:rFonts w:cs="M Mitra"/>
          <w:sz w:val="28"/>
          <w:szCs w:val="28"/>
        </w:rPr>
      </w:pPr>
      <w:r w:rsidRPr="00DA47E9">
        <w:rPr>
          <w:rFonts w:cs="M Mitra"/>
          <w:sz w:val="28"/>
          <w:szCs w:val="28"/>
          <w:rtl/>
        </w:rPr>
        <w:t>می توان گفت «حسبه » به امور اجتماعی اطلاق می شود که نظام و اداره امور زندگی جامعه از هر نظر به آن بستگی دارد و اگر این امور تعطیل بماند، زندگی اجتماعی فلج شده</w:t>
      </w:r>
      <w:r w:rsidR="00B931C7">
        <w:rPr>
          <w:rFonts w:cs="M Mitra" w:hint="cs"/>
          <w:sz w:val="28"/>
          <w:szCs w:val="28"/>
          <w:rtl/>
        </w:rPr>
        <w:t>،</w:t>
      </w:r>
      <w:r w:rsidRPr="00DA47E9">
        <w:rPr>
          <w:rFonts w:cs="M Mitra"/>
          <w:sz w:val="28"/>
          <w:szCs w:val="28"/>
          <w:rtl/>
        </w:rPr>
        <w:t xml:space="preserve"> رفته رفت</w:t>
      </w:r>
      <w:r w:rsidR="00DA47E9" w:rsidRPr="00DA47E9">
        <w:rPr>
          <w:rFonts w:cs="M Mitra"/>
          <w:sz w:val="28"/>
          <w:szCs w:val="28"/>
          <w:rtl/>
        </w:rPr>
        <w:t>ه رو به اضمحلال و نابودی می نهد</w:t>
      </w:r>
      <w:r w:rsidRPr="00DA47E9">
        <w:rPr>
          <w:rFonts w:cs="M Mitra"/>
          <w:sz w:val="28"/>
          <w:szCs w:val="28"/>
          <w:rtl/>
        </w:rPr>
        <w:t xml:space="preserve">. </w:t>
      </w:r>
      <w:r w:rsidR="00DA47E9" w:rsidRPr="00DA47E9">
        <w:rPr>
          <w:rFonts w:cs="M Mitra"/>
          <w:sz w:val="28"/>
          <w:szCs w:val="28"/>
          <w:rtl/>
        </w:rPr>
        <w:t>امور حسبیه وار</w:t>
      </w:r>
      <w:r w:rsidR="00DA47E9">
        <w:rPr>
          <w:rFonts w:cs="M Mitra"/>
          <w:sz w:val="28"/>
          <w:szCs w:val="28"/>
          <w:rtl/>
        </w:rPr>
        <w:t>د حقوق ایران هم شده است و دامنه شمول و نحوه</w:t>
      </w:r>
      <w:r w:rsidR="00DA47E9" w:rsidRPr="00DA47E9">
        <w:rPr>
          <w:rFonts w:cs="M Mitra"/>
          <w:sz w:val="28"/>
          <w:szCs w:val="28"/>
          <w:rtl/>
        </w:rPr>
        <w:t xml:space="preserve"> اجرای آن در </w:t>
      </w:r>
      <w:hyperlink r:id="rId8" w:tooltip="قانون امور حسبی (صفحه وجود ندارد)" w:history="1">
        <w:r w:rsidR="00DA47E9" w:rsidRPr="00DA47E9">
          <w:rPr>
            <w:rStyle w:val="Hyperlink"/>
            <w:rFonts w:cs="M Mitra"/>
            <w:color w:val="auto"/>
            <w:sz w:val="28"/>
            <w:szCs w:val="28"/>
            <w:u w:val="none"/>
            <w:rtl/>
          </w:rPr>
          <w:t>قانون امور حسبی</w:t>
        </w:r>
      </w:hyperlink>
      <w:r w:rsidR="00DA47E9" w:rsidRPr="00DA47E9">
        <w:rPr>
          <w:rFonts w:cs="M Mitra"/>
          <w:sz w:val="28"/>
          <w:szCs w:val="28"/>
        </w:rPr>
        <w:t xml:space="preserve"> </w:t>
      </w:r>
      <w:r w:rsidR="00DA47E9" w:rsidRPr="00DA47E9">
        <w:rPr>
          <w:rFonts w:cs="M Mitra"/>
          <w:sz w:val="28"/>
          <w:szCs w:val="28"/>
          <w:rtl/>
        </w:rPr>
        <w:t xml:space="preserve">(مصوب </w:t>
      </w:r>
      <w:r w:rsidR="00DA47E9">
        <w:rPr>
          <w:rFonts w:cs="M Mitra" w:hint="cs"/>
          <w:sz w:val="28"/>
          <w:szCs w:val="28"/>
          <w:rtl/>
        </w:rPr>
        <w:t xml:space="preserve"> </w:t>
      </w:r>
      <w:r w:rsidR="00DA47E9" w:rsidRPr="00DA47E9">
        <w:rPr>
          <w:rFonts w:cs="M Mitra"/>
          <w:sz w:val="28"/>
          <w:szCs w:val="28"/>
          <w:rtl/>
        </w:rPr>
        <w:t>۱۳۱۹</w:t>
      </w:r>
      <w:r w:rsidR="00DA47E9">
        <w:rPr>
          <w:rFonts w:cs="M Mitra" w:hint="cs"/>
          <w:sz w:val="28"/>
          <w:szCs w:val="28"/>
          <w:rtl/>
        </w:rPr>
        <w:t>ش</w:t>
      </w:r>
      <w:r w:rsidR="00DA47E9" w:rsidRPr="00DA47E9">
        <w:rPr>
          <w:rFonts w:cs="M Mitra"/>
          <w:sz w:val="28"/>
          <w:szCs w:val="28"/>
          <w:rtl/>
        </w:rPr>
        <w:t xml:space="preserve">) به طور مفصل مشخص شده‌است. در ماده ۱ این قانون آمده است: «امور حسبی اموری است که </w:t>
      </w:r>
      <w:hyperlink r:id="rId9" w:tooltip="دادگاه" w:history="1">
        <w:r w:rsidR="00DA47E9" w:rsidRPr="00DA47E9">
          <w:rPr>
            <w:rStyle w:val="Hyperlink"/>
            <w:rFonts w:cs="M Mitra"/>
            <w:color w:val="auto"/>
            <w:sz w:val="28"/>
            <w:szCs w:val="28"/>
            <w:u w:val="none"/>
            <w:rtl/>
          </w:rPr>
          <w:t>دادگاه‌ها</w:t>
        </w:r>
      </w:hyperlink>
      <w:r w:rsidR="00DA47E9" w:rsidRPr="00DA47E9">
        <w:rPr>
          <w:rFonts w:cs="M Mitra"/>
          <w:sz w:val="28"/>
          <w:szCs w:val="28"/>
        </w:rPr>
        <w:t xml:space="preserve"> </w:t>
      </w:r>
      <w:r w:rsidR="00DA47E9" w:rsidRPr="00DA47E9">
        <w:rPr>
          <w:rFonts w:cs="M Mitra"/>
          <w:sz w:val="28"/>
          <w:szCs w:val="28"/>
          <w:rtl/>
        </w:rPr>
        <w:t>مکلفند نسبت به آن اقدام نموده و تصمیمی اتخاذ نمایند، بدون اینکه رسیدگی به آن‌ها متوقف بر وقوع اختلاف و منازعه بین اشخاص و اقامهٔ دعوی از طرف آن‌ها باش</w:t>
      </w:r>
      <w:r w:rsidR="00B931C7">
        <w:rPr>
          <w:rFonts w:cs="M Mitra" w:hint="cs"/>
          <w:sz w:val="28"/>
          <w:szCs w:val="28"/>
          <w:rtl/>
        </w:rPr>
        <w:t>د</w:t>
      </w:r>
      <w:r w:rsidR="00DA47E9">
        <w:rPr>
          <w:rFonts w:cs="M Mitra" w:hint="cs"/>
          <w:sz w:val="28"/>
          <w:szCs w:val="28"/>
          <w:rtl/>
        </w:rPr>
        <w:t>.</w:t>
      </w:r>
      <w:r w:rsidR="00DA47E9" w:rsidRPr="00DA47E9">
        <w:rPr>
          <w:rFonts w:cs="M Mitra"/>
          <w:sz w:val="28"/>
          <w:szCs w:val="28"/>
        </w:rPr>
        <w:t xml:space="preserve"> </w:t>
      </w:r>
      <w:r w:rsidR="00DA47E9" w:rsidRPr="00DA47E9">
        <w:rPr>
          <w:rFonts w:cs="M Mitra"/>
          <w:sz w:val="28"/>
          <w:szCs w:val="28"/>
          <w:rtl/>
        </w:rPr>
        <w:t>مثال‌های مهم از این امور که در قانون امور حسبی آمده</w:t>
      </w:r>
      <w:r w:rsidR="00B931C7">
        <w:rPr>
          <w:rFonts w:cs="M Mitra" w:hint="cs"/>
          <w:sz w:val="28"/>
          <w:szCs w:val="28"/>
          <w:rtl/>
        </w:rPr>
        <w:t xml:space="preserve"> است</w:t>
      </w:r>
      <w:r w:rsidR="00B931C7">
        <w:rPr>
          <w:rFonts w:cs="M Mitra"/>
          <w:sz w:val="28"/>
          <w:szCs w:val="28"/>
          <w:rtl/>
        </w:rPr>
        <w:t xml:space="preserve"> شامل امور مربوط به تقسیم ارث</w:t>
      </w:r>
      <w:r w:rsidR="00B931C7">
        <w:rPr>
          <w:rFonts w:cs="M Mitra" w:hint="cs"/>
          <w:sz w:val="28"/>
          <w:szCs w:val="28"/>
          <w:rtl/>
        </w:rPr>
        <w:t>،</w:t>
      </w:r>
      <w:r w:rsidR="00B931C7">
        <w:rPr>
          <w:rFonts w:cs="M Mitra"/>
          <w:sz w:val="28"/>
          <w:szCs w:val="28"/>
          <w:rtl/>
        </w:rPr>
        <w:t xml:space="preserve"> تادیه بدهی‌ها</w:t>
      </w:r>
      <w:r w:rsidR="00B931C7">
        <w:rPr>
          <w:rFonts w:cs="M Mitra" w:hint="cs"/>
          <w:sz w:val="28"/>
          <w:szCs w:val="28"/>
          <w:rtl/>
        </w:rPr>
        <w:t>،</w:t>
      </w:r>
      <w:r w:rsidR="00DA47E9" w:rsidRPr="00DA47E9">
        <w:rPr>
          <w:rFonts w:cs="M Mitra"/>
          <w:sz w:val="28"/>
          <w:szCs w:val="28"/>
          <w:rtl/>
        </w:rPr>
        <w:t xml:space="preserve"> اجرای وصیت مردگان، تعیین و عزل قیم برای یتیمان و مجانین، و نصب امین برای اداره اموال غایبین مفقودالاثر </w:t>
      </w:r>
      <w:r w:rsidR="00B931C7">
        <w:rPr>
          <w:rFonts w:cs="M Mitra" w:hint="cs"/>
          <w:sz w:val="28"/>
          <w:szCs w:val="28"/>
          <w:rtl/>
        </w:rPr>
        <w:t>است</w:t>
      </w:r>
      <w:r w:rsidR="00DA47E9" w:rsidRPr="00DA47E9">
        <w:rPr>
          <w:rFonts w:cs="M Mitra"/>
          <w:sz w:val="28"/>
          <w:szCs w:val="28"/>
        </w:rPr>
        <w:t>.</w:t>
      </w:r>
      <w:r w:rsidR="00847F49">
        <w:rPr>
          <w:rFonts w:cs="M Mitra" w:hint="cs"/>
          <w:sz w:val="28"/>
          <w:szCs w:val="28"/>
          <w:rtl/>
        </w:rPr>
        <w:t xml:space="preserve"> (جعفری لنگرودی، ترمینولوژی حقوق، ص 83)</w:t>
      </w:r>
    </w:p>
    <w:p w:rsidR="003D514B" w:rsidRPr="00847F49" w:rsidRDefault="00DD7089" w:rsidP="006725EA">
      <w:pPr>
        <w:pStyle w:val="NormalWeb"/>
        <w:bidi/>
        <w:spacing w:after="120" w:afterAutospacing="0"/>
        <w:ind w:firstLine="510"/>
        <w:jc w:val="both"/>
        <w:rPr>
          <w:rFonts w:ascii="NoorLotus" w:hAnsi="NoorLotus" w:cs="M Mitra"/>
          <w:sz w:val="28"/>
          <w:szCs w:val="28"/>
          <w:rtl/>
        </w:rPr>
      </w:pPr>
      <w:r w:rsidRPr="002D733A">
        <w:rPr>
          <w:rFonts w:cs="M Mitra" w:hint="cs"/>
          <w:sz w:val="28"/>
          <w:szCs w:val="28"/>
          <w:rtl/>
        </w:rPr>
        <w:t xml:space="preserve">از </w:t>
      </w:r>
      <w:r w:rsidR="00555B31">
        <w:rPr>
          <w:rFonts w:cs="M Mitra" w:hint="cs"/>
          <w:sz w:val="28"/>
          <w:szCs w:val="28"/>
          <w:rtl/>
        </w:rPr>
        <w:t xml:space="preserve">مصادیقی که </w:t>
      </w:r>
      <w:r w:rsidRPr="002D733A">
        <w:rPr>
          <w:rFonts w:cs="M Mitra" w:hint="cs"/>
          <w:sz w:val="28"/>
          <w:szCs w:val="28"/>
          <w:rtl/>
        </w:rPr>
        <w:t xml:space="preserve">در ذیل امور </w:t>
      </w:r>
      <w:r w:rsidR="003D514B" w:rsidRPr="002D733A">
        <w:rPr>
          <w:rFonts w:cs="M Mitra" w:hint="cs"/>
          <w:sz w:val="28"/>
          <w:szCs w:val="28"/>
          <w:rtl/>
        </w:rPr>
        <w:t xml:space="preserve">حسبه ذکر کرده اند </w:t>
      </w:r>
      <w:r w:rsidRPr="002D733A">
        <w:rPr>
          <w:rFonts w:cs="M Mitra" w:hint="cs"/>
          <w:sz w:val="28"/>
          <w:szCs w:val="28"/>
          <w:rtl/>
        </w:rPr>
        <w:t>مساله امر به معروف و نهی از منکر است.</w:t>
      </w:r>
      <w:r w:rsidRPr="002D733A">
        <w:rPr>
          <w:rFonts w:ascii="NoorLotus" w:hAnsi="NoorLotus" w:cs="M Mitra" w:hint="cs"/>
          <w:sz w:val="28"/>
          <w:szCs w:val="28"/>
          <w:rtl/>
        </w:rPr>
        <w:t xml:space="preserve"> </w:t>
      </w:r>
      <w:r w:rsidR="003D514B" w:rsidRPr="002D733A">
        <w:rPr>
          <w:rFonts w:ascii="NoorLotus" w:hAnsi="NoorLotus" w:cs="M Mitra" w:hint="cs"/>
          <w:sz w:val="28"/>
          <w:szCs w:val="28"/>
          <w:rtl/>
        </w:rPr>
        <w:t xml:space="preserve">طریحی در مجمع البحرین می نویسد: الحسبة هو الامر بالمعروف و النهى عن المنكر. </w:t>
      </w:r>
      <w:r w:rsidR="0068174F">
        <w:rPr>
          <w:rFonts w:ascii="NoorLotus" w:hAnsi="NoorLotus" w:cs="M Mitra" w:hint="cs"/>
          <w:sz w:val="28"/>
          <w:szCs w:val="28"/>
          <w:rtl/>
        </w:rPr>
        <w:t xml:space="preserve">(طریحی، ج 2، ص 41) </w:t>
      </w:r>
      <w:r w:rsidR="003D514B" w:rsidRPr="002D733A">
        <w:rPr>
          <w:rFonts w:ascii="NoorLotus" w:hAnsi="NoorLotus" w:cs="M Mitra" w:hint="cs"/>
          <w:sz w:val="28"/>
          <w:szCs w:val="28"/>
          <w:rtl/>
        </w:rPr>
        <w:t xml:space="preserve">در میان </w:t>
      </w:r>
      <w:r w:rsidR="00E33B28" w:rsidRPr="002D733A">
        <w:rPr>
          <w:rFonts w:ascii="NoorLotus" w:hAnsi="NoorLotus" w:cs="M Mitra" w:hint="cs"/>
          <w:sz w:val="28"/>
          <w:szCs w:val="28"/>
          <w:rtl/>
        </w:rPr>
        <w:t xml:space="preserve">فقهاء </w:t>
      </w:r>
      <w:r w:rsidRPr="002D733A">
        <w:rPr>
          <w:rFonts w:ascii="NoorLotus" w:hAnsi="NoorLotus" w:cs="M Mitra" w:hint="cs"/>
          <w:sz w:val="28"/>
          <w:szCs w:val="28"/>
          <w:rtl/>
        </w:rPr>
        <w:t xml:space="preserve">شهيد اول در كتاب دروس رسماً تحت عنوان «كتاب الحسبه» از امر به معروف و نهى از منكر </w:t>
      </w:r>
      <w:r w:rsidR="00DA47E9">
        <w:rPr>
          <w:rFonts w:ascii="NoorLotus" w:hAnsi="NoorLotus" w:cs="M Mitra" w:hint="cs"/>
          <w:sz w:val="28"/>
          <w:szCs w:val="28"/>
          <w:rtl/>
        </w:rPr>
        <w:t>بحث کرده است</w:t>
      </w:r>
      <w:r w:rsidR="003D514B" w:rsidRPr="002D733A">
        <w:rPr>
          <w:rFonts w:ascii="NoorLotus" w:hAnsi="NoorLotus" w:cs="M Mitra" w:hint="cs"/>
          <w:sz w:val="28"/>
          <w:szCs w:val="28"/>
          <w:rtl/>
        </w:rPr>
        <w:t>. (</w:t>
      </w:r>
      <w:r w:rsidR="0068174F">
        <w:rPr>
          <w:rFonts w:ascii="NoorLotus" w:hAnsi="NoorLotus" w:cs="M Mitra" w:hint="cs"/>
          <w:sz w:val="28"/>
          <w:szCs w:val="28"/>
          <w:rtl/>
        </w:rPr>
        <w:t xml:space="preserve">شهید اول، </w:t>
      </w:r>
      <w:r w:rsidR="003D514B" w:rsidRPr="002D733A">
        <w:rPr>
          <w:rFonts w:ascii="NoorLotus" w:hAnsi="NoorLotus" w:cs="M Mitra" w:hint="cs"/>
          <w:sz w:val="28"/>
          <w:szCs w:val="28"/>
          <w:rtl/>
        </w:rPr>
        <w:t>الدروس الشرعیه فی فقه الامامیة، ج 2 ، ص 45)</w:t>
      </w:r>
      <w:r w:rsidRPr="002D733A">
        <w:rPr>
          <w:rFonts w:ascii="NoorLotus" w:hAnsi="NoorLotus" w:cs="M Mitra" w:hint="cs"/>
          <w:sz w:val="28"/>
          <w:szCs w:val="28"/>
          <w:rtl/>
        </w:rPr>
        <w:t xml:space="preserve"> از محدثين مرحوم فيض كاشانى در كتاب وافى</w:t>
      </w:r>
      <w:r w:rsidR="003D514B" w:rsidRPr="002D733A">
        <w:rPr>
          <w:rFonts w:ascii="NoorLotus" w:hAnsi="NoorLotus" w:cs="M Mitra" w:hint="cs"/>
          <w:sz w:val="28"/>
          <w:szCs w:val="28"/>
          <w:rtl/>
        </w:rPr>
        <w:t xml:space="preserve"> در ذیل عنوان کتاب الحسبة و الأحکام و الشهادات روایات امر به معروف و نهی از منکر را آورده است. </w:t>
      </w:r>
      <w:r w:rsidR="0068174F">
        <w:rPr>
          <w:rFonts w:ascii="NoorLotus" w:hAnsi="NoorLotus" w:cs="M Mitra" w:hint="cs"/>
          <w:sz w:val="28"/>
          <w:szCs w:val="28"/>
          <w:rtl/>
        </w:rPr>
        <w:t xml:space="preserve">(فیض کاشانی، ج 15، ص 25) </w:t>
      </w:r>
      <w:r w:rsidR="003D514B" w:rsidRPr="002D733A">
        <w:rPr>
          <w:rFonts w:ascii="NoorLotus" w:hAnsi="NoorLotus" w:cs="M Mitra" w:hint="cs"/>
          <w:sz w:val="28"/>
          <w:szCs w:val="28"/>
          <w:rtl/>
        </w:rPr>
        <w:t>مرحوم آیه الله گلپایگانی در پاسخ به علت اختلاف علماء در احتساب امر به معروف و نهی از منکر به عنوان باب مستقل یا در ذیل عنوان کتاب الحسبه می فرمایند: آنان كه بعنوان مستقلّ كتاب امر به معروف و نهى از منكر را مطرح ساخته‌اند ممكن است نظرشان شدّت اعتناء به شأن و اظهار اهميّت اين دو واجب در اسلام باشد، چنانكه از قرآن مجيد و احاديث شريفه، تأكّد وجوب آن، معلوم مى‌شود</w:t>
      </w:r>
      <w:r w:rsidR="006725EA">
        <w:rPr>
          <w:rFonts w:ascii="NoorLotus" w:hAnsi="NoorLotus" w:cs="M Mitra" w:hint="cs"/>
          <w:sz w:val="28"/>
          <w:szCs w:val="28"/>
          <w:rtl/>
        </w:rPr>
        <w:t xml:space="preserve"> و امّا اين كه در طىّ كتاب حسبه</w:t>
      </w:r>
      <w:r w:rsidR="003D514B" w:rsidRPr="002D733A">
        <w:rPr>
          <w:rFonts w:ascii="NoorLotus" w:hAnsi="NoorLotus" w:cs="M Mitra" w:hint="cs"/>
          <w:sz w:val="28"/>
          <w:szCs w:val="28"/>
          <w:rtl/>
        </w:rPr>
        <w:t xml:space="preserve"> ذكر كرده‌اند براى اينست كه </w:t>
      </w:r>
      <w:r w:rsidR="006725EA">
        <w:rPr>
          <w:rFonts w:ascii="NoorLotus" w:hAnsi="NoorLotus" w:cs="M Mitra" w:hint="cs"/>
          <w:sz w:val="28"/>
          <w:szCs w:val="28"/>
          <w:rtl/>
        </w:rPr>
        <w:t xml:space="preserve">این دو </w:t>
      </w:r>
      <w:r w:rsidR="003D514B" w:rsidRPr="002D733A">
        <w:rPr>
          <w:rFonts w:ascii="NoorLotus" w:hAnsi="NoorLotus" w:cs="M Mitra" w:hint="cs"/>
          <w:sz w:val="28"/>
          <w:szCs w:val="28"/>
          <w:rtl/>
        </w:rPr>
        <w:t>از جمله امورى است كه</w:t>
      </w:r>
      <w:r w:rsidR="006725EA">
        <w:rPr>
          <w:rFonts w:ascii="NoorLotus" w:hAnsi="NoorLotus" w:cs="M Mitra" w:hint="cs"/>
          <w:sz w:val="28"/>
          <w:szCs w:val="28"/>
          <w:rtl/>
        </w:rPr>
        <w:t xml:space="preserve"> حتما بايد اقامه شود و تعطيل آن</w:t>
      </w:r>
      <w:r w:rsidR="003D514B" w:rsidRPr="002D733A">
        <w:rPr>
          <w:rFonts w:ascii="NoorLotus" w:hAnsi="NoorLotus" w:cs="M Mitra" w:hint="cs"/>
          <w:sz w:val="28"/>
          <w:szCs w:val="28"/>
          <w:rtl/>
        </w:rPr>
        <w:t xml:space="preserve"> جائز نيست</w:t>
      </w:r>
      <w:r w:rsidR="006725EA">
        <w:rPr>
          <w:rFonts w:ascii="NoorLotus" w:hAnsi="NoorLotus" w:cs="M Mitra" w:hint="cs"/>
          <w:sz w:val="28"/>
          <w:szCs w:val="28"/>
          <w:rtl/>
        </w:rPr>
        <w:t>؛</w:t>
      </w:r>
      <w:r w:rsidR="003D514B" w:rsidRPr="002D733A">
        <w:rPr>
          <w:rFonts w:ascii="NoorLotus" w:hAnsi="NoorLotus" w:cs="M Mitra" w:hint="cs"/>
          <w:sz w:val="28"/>
          <w:szCs w:val="28"/>
          <w:rtl/>
        </w:rPr>
        <w:t xml:space="preserve"> چه آن كه امور حسبى امورى است كه نبايد متروك بماند و هر كسى بايد</w:t>
      </w:r>
      <w:r w:rsidR="006725EA">
        <w:rPr>
          <w:rFonts w:ascii="NoorLotus" w:hAnsi="NoorLotus" w:cs="M Mitra" w:hint="cs"/>
          <w:sz w:val="28"/>
          <w:szCs w:val="28"/>
          <w:rtl/>
        </w:rPr>
        <w:t xml:space="preserve"> در انجام آن بكوشد و اقدام كند.</w:t>
      </w:r>
      <w:r w:rsidR="003D514B" w:rsidRPr="002D733A">
        <w:rPr>
          <w:rFonts w:ascii="NoorLotus" w:hAnsi="NoorLotus" w:cs="M Mitra" w:hint="cs"/>
          <w:sz w:val="28"/>
          <w:szCs w:val="28"/>
          <w:rtl/>
        </w:rPr>
        <w:t xml:space="preserve"> (</w:t>
      </w:r>
      <w:r w:rsidR="0068174F">
        <w:rPr>
          <w:rFonts w:ascii="NoorLotus" w:hAnsi="NoorLotus" w:cs="M Mitra" w:hint="cs"/>
          <w:sz w:val="28"/>
          <w:szCs w:val="28"/>
          <w:rtl/>
        </w:rPr>
        <w:t xml:space="preserve">گلپایگانی، </w:t>
      </w:r>
      <w:r w:rsidR="003D514B" w:rsidRPr="002D733A">
        <w:rPr>
          <w:rFonts w:ascii="NoorLotus" w:hAnsi="NoorLotus" w:cs="M Mitra" w:hint="cs"/>
          <w:sz w:val="28"/>
          <w:szCs w:val="28"/>
          <w:rtl/>
        </w:rPr>
        <w:t>ج 1، ص 515)</w:t>
      </w:r>
    </w:p>
    <w:p w:rsidR="00F326F9" w:rsidRDefault="00847F49" w:rsidP="006725EA">
      <w:pPr>
        <w:pStyle w:val="NormalWeb"/>
        <w:bidi/>
        <w:spacing w:after="120" w:afterAutospacing="0"/>
        <w:ind w:firstLine="510"/>
        <w:jc w:val="both"/>
        <w:rPr>
          <w:rFonts w:cs="M Mitra"/>
          <w:sz w:val="28"/>
          <w:szCs w:val="28"/>
          <w:rtl/>
        </w:rPr>
      </w:pPr>
      <w:r w:rsidRPr="00847F49">
        <w:rPr>
          <w:rFonts w:cs="M Mitra"/>
          <w:sz w:val="28"/>
          <w:szCs w:val="28"/>
          <w:rtl/>
        </w:rPr>
        <w:t>گرانقدرترین فقیهی كه جای</w:t>
      </w:r>
      <w:r w:rsidR="006725EA">
        <w:rPr>
          <w:rFonts w:cs="M Mitra"/>
          <w:sz w:val="28"/>
          <w:szCs w:val="28"/>
          <w:rtl/>
        </w:rPr>
        <w:t>گاه و دامنه امور حسبیه را تبیین</w:t>
      </w:r>
      <w:r w:rsidR="006725EA">
        <w:rPr>
          <w:rFonts w:cs="M Mitra" w:hint="cs"/>
          <w:sz w:val="28"/>
          <w:szCs w:val="28"/>
          <w:rtl/>
        </w:rPr>
        <w:t xml:space="preserve"> کرد</w:t>
      </w:r>
      <w:r w:rsidRPr="00847F49">
        <w:rPr>
          <w:rFonts w:cs="M Mitra"/>
          <w:sz w:val="28"/>
          <w:szCs w:val="28"/>
          <w:rtl/>
        </w:rPr>
        <w:t xml:space="preserve">ه امام خمینی رحمه الله </w:t>
      </w:r>
      <w:r w:rsidR="006725EA">
        <w:rPr>
          <w:rFonts w:cs="M Mitra" w:hint="cs"/>
          <w:sz w:val="28"/>
          <w:szCs w:val="28"/>
          <w:rtl/>
        </w:rPr>
        <w:t xml:space="preserve">است. ایشان </w:t>
      </w:r>
      <w:r w:rsidR="006725EA">
        <w:rPr>
          <w:rFonts w:cs="M Mitra"/>
          <w:sz w:val="28"/>
          <w:szCs w:val="28"/>
          <w:rtl/>
        </w:rPr>
        <w:t>در كتاب «البیع</w:t>
      </w:r>
      <w:r w:rsidR="00F326F9">
        <w:rPr>
          <w:rFonts w:cs="M Mitra"/>
          <w:sz w:val="28"/>
          <w:szCs w:val="28"/>
          <w:rtl/>
        </w:rPr>
        <w:t>» ابتدا</w:t>
      </w:r>
      <w:r w:rsidRPr="00847F49">
        <w:rPr>
          <w:rFonts w:cs="M Mitra"/>
          <w:sz w:val="28"/>
          <w:szCs w:val="28"/>
          <w:rtl/>
        </w:rPr>
        <w:t xml:space="preserve"> امور حسبیه را </w:t>
      </w:r>
      <w:r w:rsidR="006725EA">
        <w:rPr>
          <w:rFonts w:cs="M Mitra" w:hint="cs"/>
          <w:sz w:val="28"/>
          <w:szCs w:val="28"/>
          <w:rtl/>
        </w:rPr>
        <w:t xml:space="preserve">اینگونه </w:t>
      </w:r>
      <w:r w:rsidRPr="00847F49">
        <w:rPr>
          <w:rFonts w:cs="M Mitra"/>
          <w:sz w:val="28"/>
          <w:szCs w:val="28"/>
          <w:rtl/>
        </w:rPr>
        <w:t xml:space="preserve">تعریف می كنند: </w:t>
      </w:r>
      <w:r w:rsidR="006725EA">
        <w:rPr>
          <w:rFonts w:cs="M Mitra"/>
          <w:sz w:val="28"/>
          <w:szCs w:val="28"/>
          <w:rtl/>
        </w:rPr>
        <w:t>امور حسبیه</w:t>
      </w:r>
      <w:r w:rsidRPr="00847F49">
        <w:rPr>
          <w:rFonts w:cs="M Mitra"/>
          <w:sz w:val="28"/>
          <w:szCs w:val="28"/>
          <w:rtl/>
        </w:rPr>
        <w:t xml:space="preserve"> اموری است كه ب</w:t>
      </w:r>
      <w:r w:rsidR="006725EA">
        <w:rPr>
          <w:rFonts w:cs="M Mitra" w:hint="cs"/>
          <w:sz w:val="28"/>
          <w:szCs w:val="28"/>
          <w:rtl/>
        </w:rPr>
        <w:t xml:space="preserve">ه </w:t>
      </w:r>
      <w:r w:rsidRPr="00847F49">
        <w:rPr>
          <w:rFonts w:cs="M Mitra"/>
          <w:sz w:val="28"/>
          <w:szCs w:val="28"/>
          <w:rtl/>
        </w:rPr>
        <w:t>یقین می توان گفت شارع مقدس راضی به وا نهادن آنها به حال خود نیست و حتما باید مسؤولی عهده دار تصدی آن باشد. در این موارد اگر یقین حاصل شود كه افرادی معین یا نامعین وجود دارد كه آن امور را تصدی كنند، دیگر بحثی نیست؛ اما اگر ثابت شود كه انجام این امور منوط به نظر ا</w:t>
      </w:r>
      <w:r w:rsidR="006725EA">
        <w:rPr>
          <w:rFonts w:cs="M Mitra"/>
          <w:sz w:val="28"/>
          <w:szCs w:val="28"/>
          <w:rtl/>
        </w:rPr>
        <w:t>مام علیه السلام است، در آن صورت</w:t>
      </w:r>
      <w:r w:rsidRPr="00847F49">
        <w:rPr>
          <w:rFonts w:cs="M Mitra"/>
          <w:sz w:val="28"/>
          <w:szCs w:val="28"/>
          <w:rtl/>
        </w:rPr>
        <w:t xml:space="preserve"> بنا به دلایل ولایت فقیه، این موارد نیز در دوران غیبت امام علیه السلام از جمله اختیارات فقیه خواهد بود</w:t>
      </w:r>
      <w:r w:rsidR="00F326F9">
        <w:rPr>
          <w:rFonts w:cs="M Mitra" w:hint="cs"/>
          <w:sz w:val="28"/>
          <w:szCs w:val="28"/>
          <w:rtl/>
        </w:rPr>
        <w:t>. (</w:t>
      </w:r>
      <w:r w:rsidR="0068174F">
        <w:rPr>
          <w:rFonts w:cs="M Mitra" w:hint="cs"/>
          <w:sz w:val="28"/>
          <w:szCs w:val="28"/>
          <w:rtl/>
        </w:rPr>
        <w:t xml:space="preserve">امام خمینی، </w:t>
      </w:r>
      <w:r w:rsidR="00F326F9">
        <w:rPr>
          <w:rFonts w:cs="M Mitra" w:hint="cs"/>
          <w:sz w:val="28"/>
          <w:szCs w:val="28"/>
          <w:rtl/>
        </w:rPr>
        <w:t xml:space="preserve">کتاب البیع، ج 2، ص 665) </w:t>
      </w:r>
    </w:p>
    <w:p w:rsidR="00847F49" w:rsidRPr="002D733A" w:rsidRDefault="00847F49" w:rsidP="006725EA">
      <w:pPr>
        <w:pStyle w:val="NormalWeb"/>
        <w:bidi/>
        <w:spacing w:after="120" w:afterAutospacing="0"/>
        <w:ind w:firstLine="510"/>
        <w:jc w:val="both"/>
        <w:rPr>
          <w:rFonts w:ascii="NoorLotus" w:hAnsi="NoorLotus" w:cs="M Mitra"/>
          <w:sz w:val="28"/>
          <w:szCs w:val="28"/>
        </w:rPr>
      </w:pPr>
      <w:r w:rsidRPr="00847F49">
        <w:rPr>
          <w:rFonts w:cs="M Mitra"/>
          <w:sz w:val="28"/>
          <w:szCs w:val="28"/>
          <w:rtl/>
        </w:rPr>
        <w:t xml:space="preserve">ایشان در </w:t>
      </w:r>
      <w:r w:rsidR="0035635F">
        <w:rPr>
          <w:rFonts w:cs="M Mitra" w:hint="cs"/>
          <w:sz w:val="28"/>
          <w:szCs w:val="28"/>
          <w:rtl/>
        </w:rPr>
        <w:t>ادامه در خصوص د</w:t>
      </w:r>
      <w:r w:rsidRPr="00847F49">
        <w:rPr>
          <w:rFonts w:cs="M Mitra"/>
          <w:sz w:val="28"/>
          <w:szCs w:val="28"/>
          <w:rtl/>
        </w:rPr>
        <w:t xml:space="preserve">امنه و گستره امور حسبیه می فرمایند: بركسی پوشیده نیست كه اموری نظیر حفظ نظام اسلامی، پاسداری از مرزهای میهن اسلامی، حفظ جوانان مسلمان از گمراهی و انحراف و جلوگیری از تبلیغات ضد </w:t>
      </w:r>
      <w:r w:rsidRPr="00847F49">
        <w:rPr>
          <w:rFonts w:cs="M Mitra"/>
          <w:sz w:val="28"/>
          <w:szCs w:val="28"/>
          <w:rtl/>
        </w:rPr>
        <w:lastRenderedPageBreak/>
        <w:t>اسلامی، از روشنترین مصادیق امور حسبیه به شمار می روند، و از طرفی، تنها تشكیل یك حكومت عادلانه اسلامی می تواند ما را به این اهداف مقدس نایل سازد</w:t>
      </w:r>
      <w:r w:rsidR="00F326F9">
        <w:rPr>
          <w:rFonts w:cs="M Mitra"/>
          <w:sz w:val="28"/>
          <w:szCs w:val="28"/>
        </w:rPr>
        <w:t>.</w:t>
      </w:r>
      <w:r w:rsidR="00F326F9">
        <w:rPr>
          <w:rFonts w:cs="M Mitra" w:hint="cs"/>
          <w:sz w:val="28"/>
          <w:szCs w:val="28"/>
          <w:rtl/>
        </w:rPr>
        <w:t xml:space="preserve"> </w:t>
      </w:r>
      <w:r w:rsidR="0035635F">
        <w:rPr>
          <w:rFonts w:cs="M Mitra" w:hint="cs"/>
          <w:sz w:val="28"/>
          <w:szCs w:val="28"/>
          <w:rtl/>
        </w:rPr>
        <w:t>(همان)</w:t>
      </w:r>
      <w:r w:rsidR="0035635F" w:rsidRPr="002D733A">
        <w:rPr>
          <w:rFonts w:ascii="NoorLotus" w:hAnsi="NoorLotus" w:cs="M Mitra"/>
          <w:sz w:val="28"/>
          <w:szCs w:val="28"/>
        </w:rPr>
        <w:t xml:space="preserve"> </w:t>
      </w:r>
    </w:p>
    <w:p w:rsidR="008D7C0E" w:rsidRPr="006B2AA0" w:rsidRDefault="008D7C0E" w:rsidP="003D497B">
      <w:pPr>
        <w:pStyle w:val="NormalWeb"/>
        <w:bidi/>
        <w:spacing w:before="0" w:beforeAutospacing="0" w:after="120" w:afterAutospacing="0"/>
        <w:ind w:firstLine="510"/>
        <w:jc w:val="both"/>
        <w:rPr>
          <w:rFonts w:ascii="Calibri" w:hAnsi="Calibri" w:cs="M Mitra"/>
          <w:b/>
          <w:bCs/>
          <w:sz w:val="28"/>
          <w:szCs w:val="28"/>
          <w:rtl/>
        </w:rPr>
      </w:pPr>
      <w:r w:rsidRPr="006B2AA0">
        <w:rPr>
          <w:rFonts w:ascii="Calibri" w:hAnsi="Calibri" w:cs="M Mitra" w:hint="cs"/>
          <w:b/>
          <w:bCs/>
          <w:sz w:val="28"/>
          <w:szCs w:val="28"/>
          <w:rtl/>
        </w:rPr>
        <w:t>مقام دوم : مراتب منکر</w:t>
      </w:r>
    </w:p>
    <w:p w:rsidR="008D7C0E" w:rsidRPr="006B2AA0" w:rsidRDefault="00BA610B" w:rsidP="00251128">
      <w:pPr>
        <w:pStyle w:val="NormalWeb"/>
        <w:bidi/>
        <w:spacing w:before="0" w:beforeAutospacing="0" w:after="120" w:afterAutospacing="0"/>
        <w:ind w:firstLine="510"/>
        <w:jc w:val="both"/>
        <w:rPr>
          <w:rFonts w:ascii="Arial" w:hAnsi="Arial" w:cs="M Mitra"/>
          <w:b/>
          <w:bCs/>
          <w:sz w:val="28"/>
          <w:szCs w:val="28"/>
          <w:rtl/>
        </w:rPr>
      </w:pPr>
      <w:r w:rsidRPr="006B2AA0">
        <w:rPr>
          <w:rFonts w:ascii="Arial" w:hAnsi="Arial" w:cs="M Mitra"/>
          <w:b/>
          <w:bCs/>
          <w:sz w:val="28"/>
          <w:szCs w:val="28"/>
          <w:rtl/>
        </w:rPr>
        <w:t>1-</w:t>
      </w:r>
      <w:r w:rsidR="008D7C0E" w:rsidRPr="006B2AA0">
        <w:rPr>
          <w:rFonts w:ascii="Arial" w:hAnsi="Arial" w:cs="M Mitra"/>
          <w:b/>
          <w:bCs/>
          <w:sz w:val="28"/>
          <w:szCs w:val="28"/>
          <w:rtl/>
        </w:rPr>
        <w:t xml:space="preserve">عدم رضایت شارع به تحقق </w:t>
      </w:r>
      <w:r w:rsidR="00251128" w:rsidRPr="006B2AA0">
        <w:rPr>
          <w:rFonts w:ascii="Arial" w:hAnsi="Arial" w:cs="M Mitra" w:hint="cs"/>
          <w:b/>
          <w:bCs/>
          <w:sz w:val="28"/>
          <w:szCs w:val="28"/>
          <w:rtl/>
        </w:rPr>
        <w:t>منکر</w:t>
      </w:r>
      <w:r w:rsidR="008D7C0E" w:rsidRPr="006B2AA0">
        <w:rPr>
          <w:rFonts w:ascii="Arial" w:hAnsi="Arial" w:cs="M Mitra"/>
          <w:b/>
          <w:bCs/>
          <w:sz w:val="28"/>
          <w:szCs w:val="28"/>
          <w:rtl/>
        </w:rPr>
        <w:t xml:space="preserve"> حتی از غیر مکلفین</w:t>
      </w:r>
    </w:p>
    <w:p w:rsidR="008D7C0E" w:rsidRPr="002D733A" w:rsidRDefault="008D7C0E" w:rsidP="00251128">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در میان منکرات و محرمات الهی اموری است که به تعبیر فقهاء شارع مقدس راضی به انجام آن نیست. اطلاق این عنوان هرچند شامل تمام محرمات الهی </w:t>
      </w:r>
      <w:r w:rsidR="00251128">
        <w:rPr>
          <w:rFonts w:ascii="Calibri" w:hAnsi="Calibri" w:cs="M Mitra" w:hint="cs"/>
          <w:sz w:val="28"/>
          <w:szCs w:val="28"/>
          <w:rtl/>
        </w:rPr>
        <w:t xml:space="preserve">می شود </w:t>
      </w:r>
      <w:r w:rsidRPr="002D733A">
        <w:rPr>
          <w:rFonts w:ascii="Calibri" w:hAnsi="Calibri" w:cs="M Mitra" w:hint="cs"/>
          <w:sz w:val="28"/>
          <w:szCs w:val="28"/>
          <w:rtl/>
        </w:rPr>
        <w:t>اما در کلمات آنان قیدی آمده است</w:t>
      </w:r>
      <w:r w:rsidRPr="002D733A">
        <w:rPr>
          <w:rFonts w:ascii="Calibri" w:hAnsi="Calibri" w:cs="M Mitra"/>
          <w:sz w:val="28"/>
          <w:szCs w:val="28"/>
        </w:rPr>
        <w:t xml:space="preserve"> </w:t>
      </w:r>
      <w:r w:rsidRPr="002D733A">
        <w:rPr>
          <w:rFonts w:ascii="Calibri" w:hAnsi="Calibri" w:cs="M Mitra" w:hint="cs"/>
          <w:sz w:val="28"/>
          <w:szCs w:val="28"/>
          <w:rtl/>
        </w:rPr>
        <w:t xml:space="preserve">که مقصود آنان را </w:t>
      </w:r>
      <w:r w:rsidR="006725EA">
        <w:rPr>
          <w:rFonts w:ascii="Calibri" w:hAnsi="Calibri" w:cs="M Mitra" w:hint="cs"/>
          <w:sz w:val="28"/>
          <w:szCs w:val="28"/>
          <w:rtl/>
        </w:rPr>
        <w:t xml:space="preserve">از این عنوان </w:t>
      </w:r>
      <w:r w:rsidRPr="002D733A">
        <w:rPr>
          <w:rFonts w:ascii="Calibri" w:hAnsi="Calibri" w:cs="M Mitra" w:hint="cs"/>
          <w:sz w:val="28"/>
          <w:szCs w:val="28"/>
          <w:rtl/>
        </w:rPr>
        <w:t xml:space="preserve">روشن می سازد مبنی بر آنکه </w:t>
      </w:r>
      <w:r w:rsidR="006725EA">
        <w:rPr>
          <w:rFonts w:ascii="Calibri" w:hAnsi="Calibri" w:cs="M Mitra" w:hint="cs"/>
          <w:sz w:val="28"/>
          <w:szCs w:val="28"/>
          <w:rtl/>
        </w:rPr>
        <w:t xml:space="preserve">نهی شارع ناشی از عدم رضایت صدور آن </w:t>
      </w:r>
      <w:r w:rsidRPr="002D733A">
        <w:rPr>
          <w:rFonts w:ascii="Calibri" w:hAnsi="Calibri" w:cs="M Mitra" w:hint="cs"/>
          <w:sz w:val="28"/>
          <w:szCs w:val="28"/>
          <w:rtl/>
        </w:rPr>
        <w:t>حتی نسبت به غیر مکلفین است. آیه الله خویی در مساله حرمت استقبال به قبله در هنگام تخلی می نویسد: گاهی از دلیلی که دربردارنده حرمت شیء است و گاهی از قرینه خارج از روایت استفاده می کنیم عملی به صورت مطلق مبغوض است و مولی راضی به صدور آن نیست و لو از جانب غیر مکلفین مانند خمر، لواط، زنا، قتل نفس و امثال آن که ما علم یافته ایم شارع راضی به صدور آن و لو از جانب اطفال نیست.</w:t>
      </w:r>
      <w:r w:rsidR="006725EA">
        <w:rPr>
          <w:rFonts w:ascii="Calibri" w:hAnsi="Calibri" w:cs="M Mitra" w:hint="cs"/>
          <w:sz w:val="28"/>
          <w:szCs w:val="28"/>
          <w:rtl/>
        </w:rPr>
        <w:t xml:space="preserve"> </w:t>
      </w:r>
      <w:r w:rsidRPr="002D733A">
        <w:rPr>
          <w:rFonts w:ascii="Calibri" w:hAnsi="Calibri" w:cs="M Mitra" w:hint="cs"/>
          <w:sz w:val="28"/>
          <w:szCs w:val="28"/>
          <w:rtl/>
        </w:rPr>
        <w:t>(</w:t>
      </w:r>
      <w:r w:rsidR="0068174F">
        <w:rPr>
          <w:rFonts w:ascii="Calibri" w:hAnsi="Calibri" w:cs="M Mitra" w:hint="cs"/>
          <w:sz w:val="28"/>
          <w:szCs w:val="28"/>
          <w:rtl/>
        </w:rPr>
        <w:t xml:space="preserve">یزدی، </w:t>
      </w:r>
      <w:r w:rsidRPr="002D733A">
        <w:rPr>
          <w:rFonts w:ascii="Calibri" w:hAnsi="Calibri" w:cs="M Mitra" w:hint="cs"/>
          <w:sz w:val="28"/>
          <w:szCs w:val="28"/>
          <w:rtl/>
        </w:rPr>
        <w:t>ج 3 ، ص 379) سپس ایشان در همین مساله به عدم حرمت استقبال به قبله برای غیر بالغین فتوا می دهد. (همان)</w:t>
      </w:r>
    </w:p>
    <w:p w:rsidR="008D7C0E" w:rsidRPr="002D733A" w:rsidRDefault="008D7C0E" w:rsidP="00251128">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در مساله حرمت مس مصحف بدون طهارت </w:t>
      </w:r>
      <w:r w:rsidR="006725EA">
        <w:rPr>
          <w:rFonts w:ascii="Calibri" w:hAnsi="Calibri" w:cs="M Mitra" w:hint="cs"/>
          <w:sz w:val="28"/>
          <w:szCs w:val="28"/>
          <w:rtl/>
        </w:rPr>
        <w:t>ایشان می نویسد</w:t>
      </w:r>
      <w:r w:rsidRPr="002D733A">
        <w:rPr>
          <w:rFonts w:ascii="Calibri" w:hAnsi="Calibri" w:cs="M Mitra" w:hint="cs"/>
          <w:sz w:val="28"/>
          <w:szCs w:val="28"/>
          <w:rtl/>
        </w:rPr>
        <w:t>: منع کردن اطفال و مجانین از مس مصحف بدون طهارت تا زمانیکه هتک محسوب نشود واجب نیست. (</w:t>
      </w:r>
      <w:r w:rsidR="0068174F">
        <w:rPr>
          <w:rFonts w:ascii="Calibri" w:hAnsi="Calibri" w:cs="M Mitra" w:hint="cs"/>
          <w:sz w:val="28"/>
          <w:szCs w:val="28"/>
          <w:rtl/>
        </w:rPr>
        <w:t xml:space="preserve">همان، </w:t>
      </w:r>
      <w:r w:rsidRPr="002D733A">
        <w:rPr>
          <w:rFonts w:ascii="Calibri" w:hAnsi="Calibri" w:cs="M Mitra" w:hint="cs"/>
          <w:sz w:val="28"/>
          <w:szCs w:val="28"/>
          <w:rtl/>
        </w:rPr>
        <w:t xml:space="preserve">ج 1 ص 191) اما نسبت به نوشیدن مسکرات چنین </w:t>
      </w:r>
      <w:r w:rsidR="006725EA">
        <w:rPr>
          <w:rFonts w:ascii="Calibri" w:hAnsi="Calibri" w:cs="M Mitra" w:hint="cs"/>
          <w:sz w:val="28"/>
          <w:szCs w:val="28"/>
          <w:rtl/>
        </w:rPr>
        <w:t>فتوا می دهد</w:t>
      </w:r>
      <w:r w:rsidRPr="002D733A">
        <w:rPr>
          <w:rFonts w:ascii="Calibri" w:hAnsi="Calibri" w:cs="M Mitra" w:hint="cs"/>
          <w:sz w:val="28"/>
          <w:szCs w:val="28"/>
          <w:rtl/>
        </w:rPr>
        <w:t>: نوشیدن مسکرات به اطفال جایز نیست بلکه باید آنان را از نوشیدن منع کرد. همچنین سایر اعیان نجسه در صورتی که برایشان ضرر داشته باشد بلکه مطلقا.</w:t>
      </w:r>
      <w:r w:rsidR="006725EA">
        <w:rPr>
          <w:rFonts w:ascii="Calibri" w:hAnsi="Calibri" w:cs="M Mitra" w:hint="cs"/>
          <w:sz w:val="28"/>
          <w:szCs w:val="28"/>
          <w:rtl/>
        </w:rPr>
        <w:t xml:space="preserve"> </w:t>
      </w:r>
      <w:r w:rsidRPr="002D733A">
        <w:rPr>
          <w:rFonts w:ascii="Calibri" w:hAnsi="Calibri" w:cs="M Mitra" w:hint="cs"/>
          <w:sz w:val="28"/>
          <w:szCs w:val="28"/>
          <w:rtl/>
        </w:rPr>
        <w:t>(</w:t>
      </w:r>
      <w:r w:rsidR="0068174F">
        <w:rPr>
          <w:rFonts w:ascii="Calibri" w:hAnsi="Calibri" w:cs="M Mitra" w:hint="cs"/>
          <w:sz w:val="28"/>
          <w:szCs w:val="28"/>
          <w:rtl/>
        </w:rPr>
        <w:t xml:space="preserve">همان، </w:t>
      </w:r>
      <w:r w:rsidRPr="002D733A">
        <w:rPr>
          <w:rFonts w:ascii="Calibri" w:hAnsi="Calibri" w:cs="M Mitra" w:hint="cs"/>
          <w:sz w:val="28"/>
          <w:szCs w:val="28"/>
          <w:rtl/>
        </w:rPr>
        <w:t>ص 93) در زمینه نگاه به عورت دیگران از سوی بچه ممیز برخی فقهاء ب</w:t>
      </w:r>
      <w:r w:rsidR="006725EA">
        <w:rPr>
          <w:rFonts w:ascii="Calibri" w:hAnsi="Calibri" w:cs="M Mitra" w:hint="cs"/>
          <w:sz w:val="28"/>
          <w:szCs w:val="28"/>
          <w:rtl/>
        </w:rPr>
        <w:t>ه حرمت چنین نگاهی فتوا داده اند</w:t>
      </w:r>
      <w:r w:rsidRPr="002D733A">
        <w:rPr>
          <w:rFonts w:ascii="Calibri" w:hAnsi="Calibri" w:cs="M Mitra" w:hint="cs"/>
          <w:sz w:val="28"/>
          <w:szCs w:val="28"/>
          <w:rtl/>
        </w:rPr>
        <w:t>. در مستند آن گفته اند دلیل حرمت، اخص از حدیث رفع القلم عن الصبی است (</w:t>
      </w:r>
      <w:r w:rsidR="0068174F">
        <w:rPr>
          <w:rFonts w:ascii="Calibri" w:hAnsi="Calibri" w:cs="M Mitra" w:hint="cs"/>
          <w:sz w:val="28"/>
          <w:szCs w:val="28"/>
          <w:rtl/>
        </w:rPr>
        <w:t xml:space="preserve">نراقی، </w:t>
      </w:r>
      <w:r w:rsidRPr="002D733A">
        <w:rPr>
          <w:rFonts w:ascii="Calibri" w:hAnsi="Calibri" w:cs="M Mitra" w:hint="cs"/>
          <w:sz w:val="28"/>
          <w:szCs w:val="28"/>
          <w:rtl/>
        </w:rPr>
        <w:t xml:space="preserve">مستند الشیعة، ج 16، ص 35؛ </w:t>
      </w:r>
      <w:r w:rsidR="0068174F">
        <w:rPr>
          <w:rFonts w:ascii="Calibri" w:hAnsi="Calibri" w:cs="M Mitra" w:hint="cs"/>
          <w:sz w:val="28"/>
          <w:szCs w:val="28"/>
          <w:rtl/>
        </w:rPr>
        <w:t xml:space="preserve">شیرازی، قدرت الله انصاری، </w:t>
      </w:r>
      <w:r w:rsidRPr="002D733A">
        <w:rPr>
          <w:rFonts w:ascii="Calibri" w:hAnsi="Calibri" w:cs="M Mitra" w:hint="cs"/>
          <w:sz w:val="28"/>
          <w:szCs w:val="28"/>
          <w:rtl/>
        </w:rPr>
        <w:t xml:space="preserve">ج 2 ، ص 139) </w:t>
      </w:r>
      <w:r w:rsidR="006725EA">
        <w:rPr>
          <w:rFonts w:ascii="Calibri" w:hAnsi="Calibri" w:cs="M Mitra" w:hint="cs"/>
          <w:sz w:val="28"/>
          <w:szCs w:val="28"/>
          <w:rtl/>
        </w:rPr>
        <w:t>به عبارت دیگر حدیث رفع قلم تکلیف از اطفال مطلق ن</w:t>
      </w:r>
      <w:r w:rsidR="00251128">
        <w:rPr>
          <w:rFonts w:ascii="Calibri" w:hAnsi="Calibri" w:cs="M Mitra" w:hint="cs"/>
          <w:sz w:val="28"/>
          <w:szCs w:val="28"/>
          <w:rtl/>
        </w:rPr>
        <w:t>یست و شامل تمامی محرمات نمی شود و</w:t>
      </w:r>
      <w:r w:rsidR="006725EA">
        <w:rPr>
          <w:rFonts w:ascii="Calibri" w:hAnsi="Calibri" w:cs="M Mitra" w:hint="cs"/>
          <w:sz w:val="28"/>
          <w:szCs w:val="28"/>
          <w:rtl/>
        </w:rPr>
        <w:t xml:space="preserve"> محرماتی چون نگاه به عورت دیگران به جهت اهمیت آن بر همگان ممنوع و حرام است. </w:t>
      </w:r>
    </w:p>
    <w:p w:rsidR="008D7C0E" w:rsidRPr="00BA610B" w:rsidRDefault="00BA610B" w:rsidP="003D497B">
      <w:pPr>
        <w:pStyle w:val="NormalWeb"/>
        <w:bidi/>
        <w:spacing w:before="0" w:beforeAutospacing="0" w:after="120" w:afterAutospacing="0"/>
        <w:ind w:firstLine="510"/>
        <w:jc w:val="both"/>
        <w:rPr>
          <w:rFonts w:ascii="Arial" w:hAnsi="Arial" w:cs="M Mitra"/>
          <w:b/>
          <w:bCs/>
          <w:sz w:val="28"/>
          <w:szCs w:val="28"/>
          <w:rtl/>
        </w:rPr>
      </w:pPr>
      <w:r w:rsidRPr="00BA610B">
        <w:rPr>
          <w:rFonts w:ascii="Arial" w:hAnsi="Arial" w:cs="M Mitra" w:hint="cs"/>
          <w:b/>
          <w:bCs/>
          <w:sz w:val="28"/>
          <w:szCs w:val="28"/>
          <w:rtl/>
        </w:rPr>
        <w:t>2-</w:t>
      </w:r>
      <w:r w:rsidR="008D7C0E" w:rsidRPr="00BA610B">
        <w:rPr>
          <w:rFonts w:ascii="Arial" w:hAnsi="Arial" w:cs="M Mitra"/>
          <w:b/>
          <w:bCs/>
          <w:sz w:val="28"/>
          <w:szCs w:val="28"/>
          <w:rtl/>
        </w:rPr>
        <w:t>کبیره بودن منکر</w:t>
      </w:r>
    </w:p>
    <w:p w:rsidR="003C5149" w:rsidRPr="002D733A" w:rsidRDefault="00865AE6" w:rsidP="006725EA">
      <w:pPr>
        <w:pStyle w:val="NormalWeb"/>
        <w:bidi/>
        <w:spacing w:before="0" w:beforeAutospacing="0" w:after="120" w:afterAutospacing="0"/>
        <w:ind w:firstLine="510"/>
        <w:jc w:val="both"/>
        <w:rPr>
          <w:rFonts w:ascii="Calibri" w:hAnsi="Calibri" w:cs="M Mitra"/>
          <w:sz w:val="28"/>
          <w:szCs w:val="28"/>
          <w:rtl/>
        </w:rPr>
      </w:pPr>
      <w:r>
        <w:rPr>
          <w:rFonts w:ascii="Calibri" w:hAnsi="Calibri" w:cs="M Mitra" w:hint="cs"/>
          <w:sz w:val="28"/>
          <w:szCs w:val="28"/>
          <w:rtl/>
        </w:rPr>
        <w:t>در فقه به مناسبت بحث از شرط عدالت در مثل قاضی و امام جماعت آمده است</w:t>
      </w:r>
      <w:r w:rsidR="006725EA">
        <w:rPr>
          <w:rFonts w:ascii="Calibri" w:hAnsi="Calibri" w:cs="M Mitra" w:hint="cs"/>
          <w:sz w:val="28"/>
          <w:szCs w:val="28"/>
          <w:rtl/>
        </w:rPr>
        <w:t xml:space="preserve"> که</w:t>
      </w:r>
      <w:r>
        <w:rPr>
          <w:rFonts w:ascii="Calibri" w:hAnsi="Calibri" w:cs="M Mitra" w:hint="cs"/>
          <w:sz w:val="28"/>
          <w:szCs w:val="28"/>
          <w:rtl/>
        </w:rPr>
        <w:t xml:space="preserve"> عادل کسی </w:t>
      </w:r>
      <w:r w:rsidR="006725EA">
        <w:rPr>
          <w:rFonts w:ascii="Calibri" w:hAnsi="Calibri" w:cs="M Mitra" w:hint="cs"/>
          <w:sz w:val="28"/>
          <w:szCs w:val="28"/>
          <w:rtl/>
        </w:rPr>
        <w:t>است که مرتکب گناه کبیره نمی شود</w:t>
      </w:r>
      <w:r>
        <w:rPr>
          <w:rFonts w:ascii="Calibri" w:hAnsi="Calibri" w:cs="M Mitra" w:hint="cs"/>
          <w:sz w:val="28"/>
          <w:szCs w:val="28"/>
          <w:rtl/>
        </w:rPr>
        <w:t>.</w:t>
      </w:r>
      <w:r w:rsidR="00A15E34">
        <w:rPr>
          <w:rFonts w:ascii="Calibri" w:hAnsi="Calibri" w:cs="M Mitra" w:hint="cs"/>
          <w:sz w:val="28"/>
          <w:szCs w:val="28"/>
          <w:rtl/>
        </w:rPr>
        <w:t xml:space="preserve"> بر این تعریف ادعای اجماع شده و حتی گفته شده به جهت روایات متعدد در این زمینه جزو ضروریات دین است.</w:t>
      </w:r>
      <w:r w:rsidR="006725EA">
        <w:rPr>
          <w:rFonts w:ascii="Calibri" w:hAnsi="Calibri" w:cs="M Mitra" w:hint="cs"/>
          <w:sz w:val="28"/>
          <w:szCs w:val="28"/>
          <w:rtl/>
        </w:rPr>
        <w:t xml:space="preserve"> </w:t>
      </w:r>
      <w:r w:rsidR="00A15E34">
        <w:rPr>
          <w:rFonts w:ascii="Calibri" w:hAnsi="Calibri" w:cs="M Mitra" w:hint="cs"/>
          <w:sz w:val="28"/>
          <w:szCs w:val="28"/>
          <w:rtl/>
        </w:rPr>
        <w:t>(مامقانی، ص 270)</w:t>
      </w:r>
      <w:r>
        <w:rPr>
          <w:rFonts w:ascii="Calibri" w:hAnsi="Calibri" w:cs="M Mitra" w:hint="cs"/>
          <w:sz w:val="28"/>
          <w:szCs w:val="28"/>
          <w:rtl/>
        </w:rPr>
        <w:t xml:space="preserve"> به همین مناسبت در فقه به تعریف گناهان کبیره و بیان مصادیق آن پرداخته اند</w:t>
      </w:r>
      <w:r w:rsidR="006725EA">
        <w:rPr>
          <w:rFonts w:ascii="Calibri" w:hAnsi="Calibri" w:cs="M Mitra" w:hint="cs"/>
          <w:sz w:val="28"/>
          <w:szCs w:val="28"/>
          <w:rtl/>
        </w:rPr>
        <w:t xml:space="preserve">. </w:t>
      </w:r>
      <w:r w:rsidR="003C5149" w:rsidRPr="002D733A">
        <w:rPr>
          <w:rFonts w:ascii="Calibri" w:hAnsi="Calibri" w:cs="M Mitra" w:hint="cs"/>
          <w:sz w:val="28"/>
          <w:szCs w:val="28"/>
          <w:rtl/>
        </w:rPr>
        <w:t>مشهور میان علماء بویژه متاخران آن است که گناهان به کبیره و صغیره تقسیم می شود. (</w:t>
      </w:r>
      <w:r w:rsidR="0068174F">
        <w:rPr>
          <w:rFonts w:ascii="Calibri" w:hAnsi="Calibri" w:cs="M Mitra" w:hint="cs"/>
          <w:sz w:val="28"/>
          <w:szCs w:val="28"/>
          <w:rtl/>
        </w:rPr>
        <w:t xml:space="preserve">قمی، </w:t>
      </w:r>
      <w:r w:rsidR="003C5149" w:rsidRPr="002D733A">
        <w:rPr>
          <w:rFonts w:ascii="Calibri" w:hAnsi="Calibri" w:cs="M Mitra" w:hint="cs"/>
          <w:sz w:val="28"/>
          <w:szCs w:val="28"/>
          <w:rtl/>
        </w:rPr>
        <w:t>ص 62) اما برخی دیگر مثل مرحوم مفید، ابن براج ، ابوالصلاح، شیخ در کتاب عده الأصول، مرحوم طبرسی، و ابن ادریس قائل اند که تمامی گناهان کبیره اند.</w:t>
      </w:r>
      <w:r w:rsidR="006725EA">
        <w:rPr>
          <w:rFonts w:ascii="Calibri" w:hAnsi="Calibri" w:cs="M Mitra" w:hint="cs"/>
          <w:sz w:val="28"/>
          <w:szCs w:val="28"/>
          <w:rtl/>
        </w:rPr>
        <w:t xml:space="preserve"> </w:t>
      </w:r>
      <w:r w:rsidR="003C5149" w:rsidRPr="002D733A">
        <w:rPr>
          <w:rFonts w:ascii="Calibri" w:hAnsi="Calibri" w:cs="M Mitra" w:hint="cs"/>
          <w:sz w:val="28"/>
          <w:szCs w:val="28"/>
          <w:rtl/>
        </w:rPr>
        <w:t xml:space="preserve">(همان) </w:t>
      </w:r>
    </w:p>
    <w:p w:rsidR="008D7C0E" w:rsidRPr="002D733A" w:rsidRDefault="003C5149" w:rsidP="003D497B">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در اثبات انقسام گناهان به کبیره و صغیره به وجوه متعدد قرآنی و روایی استدلال شده است. در قرآن می خوانیم: </w:t>
      </w:r>
      <w:r w:rsidR="008D7C0E" w:rsidRPr="002D733A">
        <w:rPr>
          <w:rFonts w:ascii="me_quran" w:hAnsi="me_quran" w:cs="M Mitra"/>
          <w:sz w:val="28"/>
          <w:szCs w:val="28"/>
          <w:rtl/>
        </w:rPr>
        <w:t>إِنْ تَجْتَنِبُوا كَبٰائِرَ مٰا تُنْهَوْنَ عَنْهُ نُكَفِّرْ عَنْكُمْ سَيِّئٰاتِكُمْ (نساء</w:t>
      </w:r>
      <w:r w:rsidR="0068174F">
        <w:rPr>
          <w:rFonts w:ascii="me_quran" w:hAnsi="me_quran" w:cs="M Mitra" w:hint="cs"/>
          <w:sz w:val="28"/>
          <w:szCs w:val="28"/>
          <w:rtl/>
        </w:rPr>
        <w:t>:</w:t>
      </w:r>
      <w:r w:rsidR="008D7C0E" w:rsidRPr="002D733A">
        <w:rPr>
          <w:rFonts w:ascii="me_quran" w:hAnsi="me_quran" w:cs="M Mitra"/>
          <w:sz w:val="28"/>
          <w:szCs w:val="28"/>
          <w:rtl/>
        </w:rPr>
        <w:t xml:space="preserve"> 31) </w:t>
      </w:r>
    </w:p>
    <w:p w:rsidR="008D7C0E" w:rsidRPr="002D733A" w:rsidRDefault="008D7C0E" w:rsidP="006725EA">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قرار گرفتن سیئات در برابر کبائر و اشتراط پوشاندن آن به خودداری از ارتکاب کبائر دلالت می کند که سیئات غیر از کبائر و به تعبیری همان گناهان صغیره است. همچنین به آیه الَّذِينَ يَجْتَنِبُونَ كَبٰائِرَ الْإِثْمِ وَ الْفَوٰاحِشَ إِلَّا اللَّمَمَ  (نجم</w:t>
      </w:r>
      <w:r w:rsidR="0068174F">
        <w:rPr>
          <w:rFonts w:ascii="Calibri" w:hAnsi="Calibri" w:cs="M Mitra" w:hint="cs"/>
          <w:sz w:val="28"/>
          <w:szCs w:val="28"/>
          <w:rtl/>
        </w:rPr>
        <w:t>:</w:t>
      </w:r>
      <w:r w:rsidRPr="002D733A">
        <w:rPr>
          <w:rFonts w:ascii="Calibri" w:hAnsi="Calibri" w:cs="M Mitra" w:hint="cs"/>
          <w:sz w:val="28"/>
          <w:szCs w:val="28"/>
          <w:rtl/>
        </w:rPr>
        <w:t>32) استناد شده است</w:t>
      </w:r>
      <w:r w:rsidR="006725EA">
        <w:rPr>
          <w:rFonts w:ascii="Calibri" w:hAnsi="Calibri" w:cs="M Mitra" w:hint="cs"/>
          <w:sz w:val="28"/>
          <w:szCs w:val="28"/>
          <w:rtl/>
        </w:rPr>
        <w:t>.</w:t>
      </w:r>
      <w:r w:rsidRPr="002D733A">
        <w:rPr>
          <w:rFonts w:ascii="Calibri" w:hAnsi="Calibri" w:cs="M Mitra" w:hint="cs"/>
          <w:sz w:val="28"/>
          <w:szCs w:val="28"/>
          <w:rtl/>
        </w:rPr>
        <w:t xml:space="preserve"> </w:t>
      </w:r>
      <w:r w:rsidR="006725EA">
        <w:rPr>
          <w:rFonts w:ascii="Calibri" w:hAnsi="Calibri" w:cs="M Mitra" w:hint="cs"/>
          <w:sz w:val="28"/>
          <w:szCs w:val="28"/>
          <w:rtl/>
        </w:rPr>
        <w:t xml:space="preserve">حسب این آیه </w:t>
      </w:r>
      <w:r w:rsidRPr="002D733A">
        <w:rPr>
          <w:rFonts w:ascii="Calibri" w:hAnsi="Calibri" w:cs="M Mitra" w:hint="cs"/>
          <w:sz w:val="28"/>
          <w:szCs w:val="28"/>
          <w:rtl/>
        </w:rPr>
        <w:t>اضافه کبائر به اثم مفید انقسام اثم به به کبیره و غیر کبیره است.</w:t>
      </w:r>
      <w:r w:rsidR="003C5149" w:rsidRPr="002D733A">
        <w:rPr>
          <w:rFonts w:ascii="Calibri" w:hAnsi="Calibri" w:cs="M Mitra" w:hint="cs"/>
          <w:sz w:val="28"/>
          <w:szCs w:val="28"/>
          <w:rtl/>
        </w:rPr>
        <w:t xml:space="preserve"> (</w:t>
      </w:r>
      <w:r w:rsidR="00FE0C25">
        <w:rPr>
          <w:rFonts w:ascii="Calibri" w:hAnsi="Calibri" w:cs="M Mitra" w:hint="cs"/>
          <w:sz w:val="28"/>
          <w:szCs w:val="28"/>
          <w:rtl/>
        </w:rPr>
        <w:t xml:space="preserve">طباطبائی، </w:t>
      </w:r>
      <w:r w:rsidR="003C5149" w:rsidRPr="002D733A">
        <w:rPr>
          <w:rFonts w:ascii="Calibri" w:hAnsi="Calibri" w:cs="M Mitra" w:hint="cs"/>
          <w:sz w:val="28"/>
          <w:szCs w:val="28"/>
          <w:rtl/>
        </w:rPr>
        <w:t>ج 4 ، ص 323)</w:t>
      </w:r>
    </w:p>
    <w:p w:rsidR="00694F6F" w:rsidRDefault="008D7C0E" w:rsidP="00694F6F">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lastRenderedPageBreak/>
        <w:t>بعضی در مخالفت با انقسام گناهان به کبیره و صغیره گفته اند: بزرگی و کوچکی گناه امری اضافی است که در نسبت با معصیت شونده بررسی می شود</w:t>
      </w:r>
      <w:r w:rsidR="006725EA">
        <w:rPr>
          <w:rFonts w:ascii="Calibri" w:hAnsi="Calibri" w:cs="M Mitra" w:hint="cs"/>
          <w:sz w:val="28"/>
          <w:szCs w:val="28"/>
          <w:rtl/>
        </w:rPr>
        <w:t>،</w:t>
      </w:r>
      <w:r w:rsidRPr="002D733A">
        <w:rPr>
          <w:rFonts w:ascii="Calibri" w:hAnsi="Calibri" w:cs="M Mitra" w:hint="cs"/>
          <w:sz w:val="28"/>
          <w:szCs w:val="28"/>
          <w:rtl/>
        </w:rPr>
        <w:t xml:space="preserve"> اگر معصیت شونده بزرگ باشد </w:t>
      </w:r>
      <w:r w:rsidR="00694F6F">
        <w:rPr>
          <w:rFonts w:ascii="Calibri" w:hAnsi="Calibri" w:cs="M Mitra" w:hint="cs"/>
          <w:sz w:val="28"/>
          <w:szCs w:val="28"/>
          <w:rtl/>
        </w:rPr>
        <w:t>کل</w:t>
      </w:r>
      <w:r w:rsidRPr="002D733A">
        <w:rPr>
          <w:rFonts w:ascii="Calibri" w:hAnsi="Calibri" w:cs="M Mitra" w:hint="cs"/>
          <w:sz w:val="28"/>
          <w:szCs w:val="28"/>
          <w:rtl/>
        </w:rPr>
        <w:t xml:space="preserve"> معاصی</w:t>
      </w:r>
      <w:r w:rsidR="00694F6F">
        <w:rPr>
          <w:rFonts w:ascii="Calibri" w:hAnsi="Calibri" w:cs="M Mitra" w:hint="cs"/>
          <w:sz w:val="28"/>
          <w:szCs w:val="28"/>
          <w:rtl/>
        </w:rPr>
        <w:t xml:space="preserve"> نسبت به او</w:t>
      </w:r>
      <w:r w:rsidRPr="002D733A">
        <w:rPr>
          <w:rFonts w:ascii="Calibri" w:hAnsi="Calibri" w:cs="M Mitra" w:hint="cs"/>
          <w:sz w:val="28"/>
          <w:szCs w:val="28"/>
          <w:rtl/>
        </w:rPr>
        <w:t xml:space="preserve"> بزرگ و اگر کوچک باشد تمامی معاصی نسبت به او کوچک اند و مفروض آن است که خداوند از همه چیز بزرگ تر است. </w:t>
      </w:r>
    </w:p>
    <w:p w:rsidR="00865AE6" w:rsidRPr="002D733A" w:rsidRDefault="008D7C0E" w:rsidP="00694F6F">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در پاسخ گفته شده است: اولا استدلال اجتهاد در مقابل نص</w:t>
      </w:r>
      <w:r w:rsidR="00694F6F">
        <w:rPr>
          <w:rFonts w:ascii="Calibri" w:hAnsi="Calibri" w:cs="M Mitra" w:hint="cs"/>
          <w:sz w:val="28"/>
          <w:szCs w:val="28"/>
          <w:rtl/>
        </w:rPr>
        <w:t>وص و آیات قرآنی</w:t>
      </w:r>
      <w:r w:rsidRPr="002D733A">
        <w:rPr>
          <w:rFonts w:ascii="Calibri" w:hAnsi="Calibri" w:cs="M Mitra" w:hint="cs"/>
          <w:sz w:val="28"/>
          <w:szCs w:val="28"/>
          <w:rtl/>
        </w:rPr>
        <w:t xml:space="preserve"> است. ثانیا: بزرگ بودن معاصی به اعتبار عظمت کبریایی خداوند منافات با کوچک و بزرگ بودن ذات گناهان ندارد چراکه تابع مفاسد آن گناهان است. مفاسد محرمات الهی متفاوت است مثلا مفسده قتل پیامبر و یا هدم کعبه بسیار بیشتر از ترک ازاله نجاست از مسجد و یا ترک رد سلام است. همچنین مفسده زنا و لواط بیشتر از نگاه به اجنبی یا نگاه شهوت آلود به پسربچه است. پس هر منکری که مفسده آن بیشتر است گناه کبیره و هرآنچه مفسده آن کمتر است گناه صغیره است. (</w:t>
      </w:r>
      <w:r w:rsidR="0028546F">
        <w:rPr>
          <w:rFonts w:ascii="Calibri" w:hAnsi="Calibri" w:cs="M Mitra" w:hint="cs"/>
          <w:sz w:val="28"/>
          <w:szCs w:val="28"/>
          <w:rtl/>
        </w:rPr>
        <w:t xml:space="preserve">قزوینی، </w:t>
      </w:r>
      <w:r w:rsidRPr="002D733A">
        <w:rPr>
          <w:rFonts w:ascii="Calibri" w:hAnsi="Calibri" w:cs="M Mitra" w:hint="cs"/>
          <w:sz w:val="28"/>
          <w:szCs w:val="28"/>
          <w:rtl/>
        </w:rPr>
        <w:t xml:space="preserve">ص 164) </w:t>
      </w:r>
    </w:p>
    <w:p w:rsidR="00191E8D" w:rsidRDefault="00A15E34" w:rsidP="00694F6F">
      <w:pPr>
        <w:pStyle w:val="NormalWeb"/>
        <w:bidi/>
        <w:spacing w:before="0" w:beforeAutospacing="0" w:after="120" w:afterAutospacing="0"/>
        <w:ind w:firstLine="510"/>
        <w:jc w:val="both"/>
        <w:rPr>
          <w:rFonts w:cs="M Mitra"/>
          <w:sz w:val="28"/>
          <w:szCs w:val="28"/>
          <w:rtl/>
        </w:rPr>
      </w:pPr>
      <w:r>
        <w:rPr>
          <w:rFonts w:ascii="Calibri" w:hAnsi="Calibri" w:cs="M Mitra" w:hint="cs"/>
          <w:sz w:val="28"/>
          <w:szCs w:val="28"/>
          <w:rtl/>
        </w:rPr>
        <w:t>می توان گفت مشهور بین گروهی از علمای متقدم و تمامی دانشمندان متاخر آن است که گناها</w:t>
      </w:r>
      <w:r w:rsidR="00694F6F">
        <w:rPr>
          <w:rFonts w:ascii="Calibri" w:hAnsi="Calibri" w:cs="M Mitra" w:hint="cs"/>
          <w:sz w:val="28"/>
          <w:szCs w:val="28"/>
          <w:rtl/>
        </w:rPr>
        <w:t>ن به کبیره و صغیره تقسیم می شود</w:t>
      </w:r>
      <w:r>
        <w:rPr>
          <w:rFonts w:ascii="Calibri" w:hAnsi="Calibri" w:cs="M Mitra" w:hint="cs"/>
          <w:sz w:val="28"/>
          <w:szCs w:val="28"/>
          <w:rtl/>
        </w:rPr>
        <w:t xml:space="preserve">. (مامقانی، ص 272) </w:t>
      </w:r>
      <w:r w:rsidR="008D7C0E" w:rsidRPr="002D733A">
        <w:rPr>
          <w:rFonts w:ascii="Calibri" w:hAnsi="Calibri" w:cs="M Mitra" w:hint="cs"/>
          <w:sz w:val="28"/>
          <w:szCs w:val="28"/>
          <w:rtl/>
        </w:rPr>
        <w:t xml:space="preserve">پس از </w:t>
      </w:r>
      <w:r w:rsidR="00CF2E23">
        <w:rPr>
          <w:rFonts w:ascii="Calibri" w:hAnsi="Calibri" w:cs="M Mitra" w:hint="cs"/>
          <w:sz w:val="28"/>
          <w:szCs w:val="28"/>
          <w:rtl/>
        </w:rPr>
        <w:t>پذیرش</w:t>
      </w:r>
      <w:r w:rsidR="008D7C0E" w:rsidRPr="002D733A">
        <w:rPr>
          <w:rFonts w:ascii="Calibri" w:hAnsi="Calibri" w:cs="M Mitra" w:hint="cs"/>
          <w:sz w:val="28"/>
          <w:szCs w:val="28"/>
          <w:rtl/>
        </w:rPr>
        <w:t xml:space="preserve"> انقسام گناه</w:t>
      </w:r>
      <w:r w:rsidR="00CF2E23">
        <w:rPr>
          <w:rFonts w:ascii="Calibri" w:hAnsi="Calibri" w:cs="M Mitra" w:hint="cs"/>
          <w:sz w:val="28"/>
          <w:szCs w:val="28"/>
          <w:rtl/>
        </w:rPr>
        <w:t>ان</w:t>
      </w:r>
      <w:r w:rsidR="008D7C0E" w:rsidRPr="002D733A">
        <w:rPr>
          <w:rFonts w:ascii="Calibri" w:hAnsi="Calibri" w:cs="M Mitra" w:hint="cs"/>
          <w:sz w:val="28"/>
          <w:szCs w:val="28"/>
          <w:rtl/>
        </w:rPr>
        <w:t xml:space="preserve"> به صغیره و کبیره دیدگاههای بسیار متفاوتی در ضابط صغیره و کبیره بودن ارایه شده است</w:t>
      </w:r>
      <w:r w:rsidR="003C5149" w:rsidRPr="002D733A">
        <w:rPr>
          <w:rFonts w:ascii="Calibri" w:hAnsi="Calibri" w:cs="M Mitra" w:hint="cs"/>
          <w:sz w:val="28"/>
          <w:szCs w:val="28"/>
          <w:rtl/>
        </w:rPr>
        <w:t>.</w:t>
      </w:r>
      <w:r w:rsidR="00191E8D" w:rsidRPr="002D733A">
        <w:rPr>
          <w:rFonts w:ascii="Calibri" w:hAnsi="Calibri" w:cs="M Mitra" w:hint="cs"/>
          <w:sz w:val="28"/>
          <w:szCs w:val="28"/>
          <w:rtl/>
        </w:rPr>
        <w:t xml:space="preserve"> علامه طباطبایی در ذیل آیه شریفه فوق بحث مبسوطی در ضابطه کبیره و صغیره بودن کبائر مطرح می کند و 9 دیدگاه از جمله نظر فخر رازی و غزالی را مطرح و نقد می کنند و در پایان چنین می فرمایند: </w:t>
      </w:r>
      <w:r w:rsidR="00191E8D" w:rsidRPr="002D733A">
        <w:rPr>
          <w:rFonts w:cs="M Mitra" w:hint="cs"/>
          <w:sz w:val="28"/>
          <w:szCs w:val="28"/>
          <w:rtl/>
        </w:rPr>
        <w:t xml:space="preserve">مختار ما در معناى كبيره عبارت است از آن گناهى كه با لحنى شديد </w:t>
      </w:r>
      <w:r w:rsidR="00596847" w:rsidRPr="002D733A">
        <w:rPr>
          <w:rFonts w:cs="M Mitra" w:hint="cs"/>
          <w:sz w:val="28"/>
          <w:szCs w:val="28"/>
          <w:rtl/>
        </w:rPr>
        <w:t xml:space="preserve">در قرآن و سنت </w:t>
      </w:r>
      <w:r w:rsidR="00191E8D" w:rsidRPr="002D733A">
        <w:rPr>
          <w:rFonts w:cs="M Mitra" w:hint="cs"/>
          <w:sz w:val="28"/>
          <w:szCs w:val="28"/>
          <w:rtl/>
        </w:rPr>
        <w:t xml:space="preserve">نهى شده باشد، يا </w:t>
      </w:r>
      <w:r w:rsidR="00596847" w:rsidRPr="002D733A">
        <w:rPr>
          <w:rFonts w:cs="M Mitra" w:hint="cs"/>
          <w:sz w:val="28"/>
          <w:szCs w:val="28"/>
          <w:rtl/>
        </w:rPr>
        <w:t>به جهت اصرار یا به ج</w:t>
      </w:r>
      <w:r w:rsidR="00694F6F">
        <w:rPr>
          <w:rFonts w:cs="M Mitra" w:hint="cs"/>
          <w:sz w:val="28"/>
          <w:szCs w:val="28"/>
          <w:rtl/>
        </w:rPr>
        <w:t>هت وعده ی آتش و وجوب عذاب بر آن</w:t>
      </w:r>
      <w:r w:rsidR="00191E8D" w:rsidRPr="002D733A">
        <w:rPr>
          <w:rFonts w:cs="M Mitra" w:hint="cs"/>
          <w:sz w:val="28"/>
          <w:szCs w:val="28"/>
          <w:rtl/>
        </w:rPr>
        <w:t xml:space="preserve">، ... و مراد از واجب كردن </w:t>
      </w:r>
      <w:r w:rsidR="00596847" w:rsidRPr="002D733A">
        <w:rPr>
          <w:rFonts w:cs="M Mitra" w:hint="cs"/>
          <w:sz w:val="28"/>
          <w:szCs w:val="28"/>
          <w:rtl/>
        </w:rPr>
        <w:t xml:space="preserve">عذاب </w:t>
      </w:r>
      <w:r w:rsidR="00191E8D" w:rsidRPr="002D733A">
        <w:rPr>
          <w:rFonts w:cs="M Mitra" w:hint="cs"/>
          <w:sz w:val="28"/>
          <w:szCs w:val="28"/>
          <w:rtl/>
        </w:rPr>
        <w:t xml:space="preserve">و </w:t>
      </w:r>
      <w:r w:rsidR="00596847" w:rsidRPr="002D733A">
        <w:rPr>
          <w:rFonts w:cs="M Mitra" w:hint="cs"/>
          <w:sz w:val="28"/>
          <w:szCs w:val="28"/>
          <w:rtl/>
        </w:rPr>
        <w:t xml:space="preserve">وعده به آتش </w:t>
      </w:r>
      <w:r w:rsidR="00191E8D" w:rsidRPr="002D733A">
        <w:rPr>
          <w:rFonts w:cs="M Mitra" w:hint="cs"/>
          <w:sz w:val="28"/>
          <w:szCs w:val="28"/>
          <w:rtl/>
        </w:rPr>
        <w:t xml:space="preserve">اعم است از اينكه تصريح به آن كرده باشد، و يا اين وجوب و </w:t>
      </w:r>
      <w:r w:rsidR="00596847" w:rsidRPr="002D733A">
        <w:rPr>
          <w:rFonts w:cs="M Mitra" w:hint="cs"/>
          <w:sz w:val="28"/>
          <w:szCs w:val="28"/>
          <w:rtl/>
        </w:rPr>
        <w:t>وعده</w:t>
      </w:r>
      <w:r w:rsidR="00191E8D" w:rsidRPr="002D733A">
        <w:rPr>
          <w:rFonts w:cs="M Mitra" w:hint="cs"/>
          <w:sz w:val="28"/>
          <w:szCs w:val="28"/>
          <w:rtl/>
        </w:rPr>
        <w:t xml:space="preserve"> را به اشاره فهمانده باشد، </w:t>
      </w:r>
      <w:r w:rsidR="00596847" w:rsidRPr="002D733A">
        <w:rPr>
          <w:rFonts w:cs="M Mitra" w:hint="cs"/>
          <w:sz w:val="28"/>
          <w:szCs w:val="28"/>
          <w:rtl/>
        </w:rPr>
        <w:t xml:space="preserve">و </w:t>
      </w:r>
      <w:r w:rsidR="00191E8D" w:rsidRPr="002D733A">
        <w:rPr>
          <w:rFonts w:cs="M Mitra" w:hint="cs"/>
          <w:sz w:val="28"/>
          <w:szCs w:val="28"/>
          <w:rtl/>
        </w:rPr>
        <w:t>چه اين كه در كلام خداى عز و جل آمده باشد و يا در كلام و حديث رسول خدا (ص).</w:t>
      </w:r>
      <w:r w:rsidR="00493F12" w:rsidRPr="00493F12">
        <w:rPr>
          <w:rtl/>
        </w:rPr>
        <w:t xml:space="preserve"> </w:t>
      </w:r>
      <w:r w:rsidR="00493F12" w:rsidRPr="00694F6F">
        <w:rPr>
          <w:rFonts w:cs="M Mitra"/>
          <w:sz w:val="28"/>
          <w:szCs w:val="28"/>
          <w:rtl/>
        </w:rPr>
        <w:t>چون هيچ دليلى نداريم بر اين كه گناه كبيره تنها آن گناهانى است كه در قرآن از آن نهى شديد و يا تهديد به عذاب آتش شده باشد</w:t>
      </w:r>
      <w:r w:rsidR="00493F12" w:rsidRPr="00694F6F">
        <w:rPr>
          <w:rFonts w:cs="M Mitra"/>
          <w:sz w:val="28"/>
          <w:szCs w:val="28"/>
        </w:rPr>
        <w:t>.</w:t>
      </w:r>
      <w:r w:rsidR="00191E8D" w:rsidRPr="002D733A">
        <w:rPr>
          <w:rFonts w:cs="M Mitra" w:hint="cs"/>
          <w:sz w:val="28"/>
          <w:szCs w:val="28"/>
          <w:rtl/>
        </w:rPr>
        <w:t xml:space="preserve"> (</w:t>
      </w:r>
      <w:r w:rsidR="0028546F">
        <w:rPr>
          <w:rFonts w:cs="M Mitra" w:hint="cs"/>
          <w:sz w:val="28"/>
          <w:szCs w:val="28"/>
          <w:rtl/>
        </w:rPr>
        <w:t xml:space="preserve">طباطبائی، </w:t>
      </w:r>
      <w:r w:rsidR="00596847" w:rsidRPr="002D733A">
        <w:rPr>
          <w:rFonts w:cs="M Mitra" w:hint="cs"/>
          <w:sz w:val="28"/>
          <w:szCs w:val="28"/>
          <w:rtl/>
        </w:rPr>
        <w:t>ج 4، ص 334)</w:t>
      </w:r>
    </w:p>
    <w:p w:rsidR="00FE38D9" w:rsidRDefault="00FE38D9" w:rsidP="00694F6F">
      <w:pPr>
        <w:pStyle w:val="NormalWeb"/>
        <w:bidi/>
        <w:spacing w:after="120" w:afterAutospacing="0"/>
        <w:ind w:firstLine="510"/>
        <w:jc w:val="both"/>
        <w:rPr>
          <w:rFonts w:cs="M Mitra"/>
          <w:sz w:val="28"/>
          <w:szCs w:val="28"/>
          <w:rtl/>
        </w:rPr>
      </w:pPr>
      <w:r>
        <w:rPr>
          <w:rFonts w:cs="M Mitra" w:hint="cs"/>
          <w:sz w:val="28"/>
          <w:szCs w:val="28"/>
          <w:rtl/>
        </w:rPr>
        <w:t xml:space="preserve">این تعریف علامه طباطبائی در کلمات صاحب جواهر نیز آمده است. ایشان بر حسب </w:t>
      </w:r>
      <w:r w:rsidR="00A15E34">
        <w:rPr>
          <w:rFonts w:cs="M Mitra" w:hint="cs"/>
          <w:sz w:val="28"/>
          <w:szCs w:val="28"/>
          <w:rtl/>
        </w:rPr>
        <w:t>تعریف</w:t>
      </w:r>
      <w:r w:rsidR="001162FB">
        <w:rPr>
          <w:rFonts w:cs="M Mitra" w:hint="cs"/>
          <w:sz w:val="28"/>
          <w:szCs w:val="28"/>
          <w:rtl/>
        </w:rPr>
        <w:t xml:space="preserve"> فوق</w:t>
      </w:r>
      <w:r w:rsidR="00A15E34">
        <w:rPr>
          <w:rFonts w:cs="M Mitra" w:hint="cs"/>
          <w:sz w:val="28"/>
          <w:szCs w:val="28"/>
          <w:rtl/>
        </w:rPr>
        <w:t xml:space="preserve"> </w:t>
      </w:r>
      <w:r w:rsidR="00694F6F">
        <w:rPr>
          <w:rFonts w:cs="M Mitra" w:hint="cs"/>
          <w:sz w:val="28"/>
          <w:szCs w:val="28"/>
          <w:rtl/>
        </w:rPr>
        <w:t>سی و چهار</w:t>
      </w:r>
      <w:r w:rsidR="00A15E34">
        <w:rPr>
          <w:rFonts w:cs="M Mitra" w:hint="cs"/>
          <w:sz w:val="28"/>
          <w:szCs w:val="28"/>
          <w:rtl/>
        </w:rPr>
        <w:t xml:space="preserve"> گناه </w:t>
      </w:r>
      <w:r>
        <w:rPr>
          <w:rFonts w:cs="M Mitra" w:hint="cs"/>
          <w:sz w:val="28"/>
          <w:szCs w:val="28"/>
          <w:rtl/>
        </w:rPr>
        <w:t xml:space="preserve">را </w:t>
      </w:r>
      <w:r w:rsidR="00A15E34">
        <w:rPr>
          <w:rFonts w:cs="M Mitra" w:hint="cs"/>
          <w:sz w:val="28"/>
          <w:szCs w:val="28"/>
          <w:rtl/>
        </w:rPr>
        <w:t xml:space="preserve">در قرآن در زمره گناهان کبیره قرار می </w:t>
      </w:r>
      <w:r>
        <w:rPr>
          <w:rFonts w:cs="M Mitra" w:hint="cs"/>
          <w:sz w:val="28"/>
          <w:szCs w:val="28"/>
          <w:rtl/>
        </w:rPr>
        <w:t xml:space="preserve">دهد که در </w:t>
      </w:r>
      <w:r w:rsidR="00694F6F">
        <w:rPr>
          <w:rFonts w:cs="M Mitra" w:hint="cs"/>
          <w:sz w:val="28"/>
          <w:szCs w:val="28"/>
          <w:rtl/>
        </w:rPr>
        <w:t>چهارده</w:t>
      </w:r>
      <w:r>
        <w:rPr>
          <w:rFonts w:cs="M Mitra" w:hint="cs"/>
          <w:sz w:val="28"/>
          <w:szCs w:val="28"/>
          <w:rtl/>
        </w:rPr>
        <w:t xml:space="preserve"> </w:t>
      </w:r>
      <w:r w:rsidR="00694F6F">
        <w:rPr>
          <w:rFonts w:cs="M Mitra" w:hint="cs"/>
          <w:sz w:val="28"/>
          <w:szCs w:val="28"/>
          <w:rtl/>
        </w:rPr>
        <w:t>معصیت به صورت صریح وعده آتش</w:t>
      </w:r>
      <w:r>
        <w:rPr>
          <w:rFonts w:cs="M Mitra" w:hint="cs"/>
          <w:sz w:val="28"/>
          <w:szCs w:val="28"/>
          <w:rtl/>
        </w:rPr>
        <w:t xml:space="preserve">، در </w:t>
      </w:r>
      <w:r w:rsidR="00694F6F">
        <w:rPr>
          <w:rFonts w:cs="M Mitra" w:hint="cs"/>
          <w:sz w:val="28"/>
          <w:szCs w:val="28"/>
          <w:rtl/>
        </w:rPr>
        <w:t>چهارده</w:t>
      </w:r>
      <w:r>
        <w:rPr>
          <w:rFonts w:cs="M Mitra" w:hint="cs"/>
          <w:sz w:val="28"/>
          <w:szCs w:val="28"/>
          <w:rtl/>
        </w:rPr>
        <w:t xml:space="preserve"> گناه </w:t>
      </w:r>
      <w:r w:rsidR="00694F6F">
        <w:rPr>
          <w:rFonts w:cs="M Mitra" w:hint="cs"/>
          <w:sz w:val="28"/>
          <w:szCs w:val="28"/>
          <w:rtl/>
        </w:rPr>
        <w:t>نیز با صراحت و</w:t>
      </w:r>
      <w:r>
        <w:rPr>
          <w:rFonts w:cs="M Mitra" w:hint="cs"/>
          <w:sz w:val="28"/>
          <w:szCs w:val="28"/>
          <w:rtl/>
        </w:rPr>
        <w:t xml:space="preserve">عده عذاب و در </w:t>
      </w:r>
      <w:r w:rsidR="00694F6F">
        <w:rPr>
          <w:rFonts w:cs="M Mitra" w:hint="cs"/>
          <w:sz w:val="28"/>
          <w:szCs w:val="28"/>
          <w:rtl/>
        </w:rPr>
        <w:t>شش</w:t>
      </w:r>
      <w:r>
        <w:rPr>
          <w:rFonts w:cs="M Mitra" w:hint="cs"/>
          <w:sz w:val="28"/>
          <w:szCs w:val="28"/>
          <w:rtl/>
        </w:rPr>
        <w:t xml:space="preserve"> گناه به صورت ضمنی وعده عذاب داده شده است خلاصه بیان صاحب جواهر در استقصاء موارد چنین است :</w:t>
      </w:r>
      <w:r w:rsidR="00694F6F">
        <w:rPr>
          <w:rFonts w:cs="M Mitra" w:hint="cs"/>
          <w:sz w:val="28"/>
          <w:szCs w:val="28"/>
          <w:rtl/>
        </w:rPr>
        <w:t xml:space="preserve"> چهارده</w:t>
      </w:r>
      <w:r w:rsidR="00A15E34">
        <w:rPr>
          <w:rFonts w:cs="M Mitra" w:hint="cs"/>
          <w:sz w:val="28"/>
          <w:szCs w:val="28"/>
          <w:rtl/>
        </w:rPr>
        <w:t xml:space="preserve"> </w:t>
      </w:r>
      <w:r>
        <w:rPr>
          <w:rFonts w:cs="M Mitra" w:hint="cs"/>
          <w:sz w:val="28"/>
          <w:szCs w:val="28"/>
          <w:rtl/>
        </w:rPr>
        <w:t xml:space="preserve">گناهی که </w:t>
      </w:r>
      <w:r w:rsidR="00A15E34">
        <w:rPr>
          <w:rFonts w:cs="M Mitra" w:hint="cs"/>
          <w:sz w:val="28"/>
          <w:szCs w:val="28"/>
          <w:rtl/>
        </w:rPr>
        <w:t xml:space="preserve">به صورت صریح وعده </w:t>
      </w:r>
      <w:r w:rsidR="00DF7D74">
        <w:rPr>
          <w:rFonts w:cs="M Mitra" w:hint="cs"/>
          <w:sz w:val="28"/>
          <w:szCs w:val="28"/>
          <w:rtl/>
        </w:rPr>
        <w:t xml:space="preserve">آتش </w:t>
      </w:r>
      <w:r w:rsidR="00A15E34">
        <w:rPr>
          <w:rFonts w:cs="M Mitra" w:hint="cs"/>
          <w:sz w:val="28"/>
          <w:szCs w:val="28"/>
          <w:rtl/>
        </w:rPr>
        <w:t xml:space="preserve">داده شده است </w:t>
      </w:r>
      <w:r>
        <w:rPr>
          <w:rFonts w:cs="M Mitra" w:hint="cs"/>
          <w:sz w:val="28"/>
          <w:szCs w:val="28"/>
          <w:rtl/>
        </w:rPr>
        <w:t xml:space="preserve">عبارتند از: </w:t>
      </w:r>
    </w:p>
    <w:p w:rsidR="00A15E34" w:rsidRDefault="00A15E34" w:rsidP="003D497B">
      <w:pPr>
        <w:pStyle w:val="NormalWeb"/>
        <w:bidi/>
        <w:spacing w:after="120" w:afterAutospacing="0"/>
        <w:ind w:firstLine="510"/>
        <w:jc w:val="both"/>
        <w:rPr>
          <w:rFonts w:cs="M Mitra"/>
          <w:sz w:val="28"/>
          <w:szCs w:val="28"/>
          <w:rtl/>
        </w:rPr>
      </w:pPr>
      <w:r>
        <w:rPr>
          <w:rFonts w:cs="M Mitra" w:hint="cs"/>
          <w:sz w:val="28"/>
          <w:szCs w:val="28"/>
          <w:rtl/>
        </w:rPr>
        <w:t xml:space="preserve">1- کفر به خدا </w:t>
      </w:r>
      <w:r w:rsidR="00DF7D74">
        <w:rPr>
          <w:rFonts w:cs="M Mitra" w:hint="cs"/>
          <w:sz w:val="28"/>
          <w:szCs w:val="28"/>
          <w:rtl/>
        </w:rPr>
        <w:t xml:space="preserve">(بقره 257) 2- گمراه کردن از راه خدا (حج: 9) 3- کذب و افتراء به خداوند (زمر: 60؛ یونس: 69) 4- قتل (نساء: 93؛ نساء: 29) 5- ظلم: (کهف: 29) 6- اعتماد و رکون به ظالمان (هود: 113) 7- تکبر (نحل: 29) 8- ترک نماز (مدثر: 42) 9- منع زکات (توبه: 34) 10- تخلف از جنگ (توبه: 81) 11- فرار از جنگ (انفال: 16) 12- رباخواری (بقره: 257) 13- خوردن مال یتیم (نساء: 10) 14- اسراف (غافر: 43) </w:t>
      </w:r>
    </w:p>
    <w:p w:rsidR="00FE38D9" w:rsidRDefault="00694F6F" w:rsidP="003D497B">
      <w:pPr>
        <w:pStyle w:val="NormalWeb"/>
        <w:bidi/>
        <w:spacing w:after="120" w:afterAutospacing="0"/>
        <w:ind w:firstLine="510"/>
        <w:jc w:val="both"/>
        <w:rPr>
          <w:rFonts w:cs="M Mitra"/>
          <w:sz w:val="28"/>
          <w:szCs w:val="28"/>
          <w:rtl/>
        </w:rPr>
      </w:pPr>
      <w:r>
        <w:rPr>
          <w:rFonts w:cs="M Mitra" w:hint="cs"/>
          <w:sz w:val="28"/>
          <w:szCs w:val="28"/>
          <w:rtl/>
        </w:rPr>
        <w:t>چهارده</w:t>
      </w:r>
      <w:r w:rsidR="00DF7D74">
        <w:rPr>
          <w:rFonts w:cs="M Mitra" w:hint="cs"/>
          <w:sz w:val="28"/>
          <w:szCs w:val="28"/>
          <w:rtl/>
        </w:rPr>
        <w:t xml:space="preserve"> </w:t>
      </w:r>
      <w:r w:rsidR="00FE38D9">
        <w:rPr>
          <w:rFonts w:cs="M Mitra" w:hint="cs"/>
          <w:sz w:val="28"/>
          <w:szCs w:val="28"/>
          <w:rtl/>
        </w:rPr>
        <w:t xml:space="preserve">گناهی که صریحا در آیات قرآن </w:t>
      </w:r>
      <w:r w:rsidR="00DF7D74">
        <w:rPr>
          <w:rFonts w:cs="M Mitra" w:hint="cs"/>
          <w:sz w:val="28"/>
          <w:szCs w:val="28"/>
          <w:rtl/>
        </w:rPr>
        <w:t xml:space="preserve">وعده عذاب داده شده </w:t>
      </w:r>
      <w:r w:rsidR="00FE38D9">
        <w:rPr>
          <w:rFonts w:cs="M Mitra" w:hint="cs"/>
          <w:sz w:val="28"/>
          <w:szCs w:val="28"/>
          <w:rtl/>
        </w:rPr>
        <w:t xml:space="preserve">عبارتند از: </w:t>
      </w:r>
    </w:p>
    <w:p w:rsidR="00DF7D74" w:rsidRDefault="00DF7D74" w:rsidP="00135799">
      <w:pPr>
        <w:pStyle w:val="NormalWeb"/>
        <w:bidi/>
        <w:spacing w:after="120" w:afterAutospacing="0"/>
        <w:ind w:firstLine="510"/>
        <w:jc w:val="both"/>
        <w:rPr>
          <w:rFonts w:cs="M Mitra"/>
          <w:sz w:val="28"/>
          <w:szCs w:val="28"/>
          <w:rtl/>
        </w:rPr>
      </w:pPr>
      <w:r>
        <w:rPr>
          <w:rFonts w:cs="M Mitra" w:hint="cs"/>
          <w:sz w:val="28"/>
          <w:szCs w:val="28"/>
          <w:rtl/>
        </w:rPr>
        <w:t xml:space="preserve">1- کتمان </w:t>
      </w:r>
      <w:r w:rsidR="00253333">
        <w:rPr>
          <w:rFonts w:cs="M Mitra" w:hint="cs"/>
          <w:sz w:val="28"/>
          <w:szCs w:val="28"/>
          <w:rtl/>
        </w:rPr>
        <w:t>ما انزل الله (</w:t>
      </w:r>
      <w:r>
        <w:rPr>
          <w:rFonts w:cs="M Mitra" w:hint="cs"/>
          <w:sz w:val="28"/>
          <w:szCs w:val="28"/>
          <w:rtl/>
        </w:rPr>
        <w:t xml:space="preserve">بقره: 174) 2- اعراض از ذکر الله (طه: 99) </w:t>
      </w:r>
      <w:r w:rsidR="00DF0662">
        <w:rPr>
          <w:rFonts w:cs="M Mitra" w:hint="cs"/>
          <w:sz w:val="28"/>
          <w:szCs w:val="28"/>
          <w:rtl/>
        </w:rPr>
        <w:t xml:space="preserve">3- </w:t>
      </w:r>
      <w:r w:rsidR="001162FB">
        <w:rPr>
          <w:rFonts w:cs="M Mitra" w:hint="cs"/>
          <w:sz w:val="28"/>
          <w:szCs w:val="28"/>
          <w:rtl/>
        </w:rPr>
        <w:t xml:space="preserve">گناه </w:t>
      </w:r>
      <w:r w:rsidR="00DF0662">
        <w:rPr>
          <w:rFonts w:cs="M Mitra" w:hint="cs"/>
          <w:sz w:val="28"/>
          <w:szCs w:val="28"/>
          <w:rtl/>
        </w:rPr>
        <w:t xml:space="preserve">در بیت الله (حج: 25) 4- منع از مساجد خدا (بقره: 114) 5- اذیت پیامبر ص (احزاب: 57) 6- استهزاء مومنان (توبه: 79) 7و 8- نقض عهد و قسم (آل عمران: 77) </w:t>
      </w:r>
      <w:r w:rsidR="004F2081">
        <w:rPr>
          <w:rFonts w:cs="M Mitra" w:hint="cs"/>
          <w:sz w:val="28"/>
          <w:szCs w:val="28"/>
          <w:rtl/>
        </w:rPr>
        <w:t xml:space="preserve">9- قطع رحم (رعد: 25؛ محمد: 22) 10- محاربه و قطع السبیل (مائده: 33) 11- غناء (لقمان: 6) 12- زنا (فرقان: 68) 13- اشاعه فحشاء (نور: 19) 14- قذف (نور: 23) </w:t>
      </w:r>
    </w:p>
    <w:p w:rsidR="004F2081" w:rsidRDefault="004F2081" w:rsidP="00694F6F">
      <w:pPr>
        <w:pStyle w:val="NormalWeb"/>
        <w:bidi/>
        <w:spacing w:after="120" w:afterAutospacing="0"/>
        <w:ind w:firstLine="510"/>
        <w:jc w:val="both"/>
        <w:rPr>
          <w:rFonts w:cs="M Mitra"/>
          <w:sz w:val="28"/>
          <w:szCs w:val="28"/>
          <w:rtl/>
        </w:rPr>
      </w:pPr>
      <w:r>
        <w:rPr>
          <w:rFonts w:cs="M Mitra" w:hint="cs"/>
          <w:sz w:val="28"/>
          <w:szCs w:val="28"/>
          <w:rtl/>
        </w:rPr>
        <w:lastRenderedPageBreak/>
        <w:t xml:space="preserve">در </w:t>
      </w:r>
      <w:r w:rsidR="00694F6F">
        <w:rPr>
          <w:rFonts w:cs="M Mitra" w:hint="cs"/>
          <w:sz w:val="28"/>
          <w:szCs w:val="28"/>
          <w:rtl/>
        </w:rPr>
        <w:t>شش</w:t>
      </w:r>
      <w:r>
        <w:rPr>
          <w:rFonts w:cs="M Mitra" w:hint="cs"/>
          <w:sz w:val="28"/>
          <w:szCs w:val="28"/>
          <w:rtl/>
        </w:rPr>
        <w:t xml:space="preserve"> مورد نیز به صورت ضمنی وعده عذاب داده شده است</w:t>
      </w:r>
      <w:r w:rsidR="002C2900">
        <w:rPr>
          <w:rFonts w:cs="M Mitra" w:hint="cs"/>
          <w:sz w:val="28"/>
          <w:szCs w:val="28"/>
          <w:rtl/>
        </w:rPr>
        <w:t xml:space="preserve">: 1- حکم به غیر ما أنزل الله (مائده: 44) 2- یاس از روح الله (یوسف: 87) 3- ترک حج (آل عمران: 97) 4- عقوق والدین (مریم: 32؛ ابراهیم: 15؛ هود: 106) 5- فتنه (بقره: 191) 6- جادوگری (بقره: 102) </w:t>
      </w:r>
    </w:p>
    <w:p w:rsidR="00406127" w:rsidRDefault="00406127" w:rsidP="00135799">
      <w:pPr>
        <w:pStyle w:val="NormalWeb"/>
        <w:bidi/>
        <w:spacing w:after="120" w:afterAutospacing="0"/>
        <w:ind w:firstLine="510"/>
        <w:jc w:val="both"/>
        <w:rPr>
          <w:rFonts w:cs="M Mitra"/>
          <w:sz w:val="28"/>
          <w:szCs w:val="28"/>
          <w:rtl/>
        </w:rPr>
      </w:pPr>
      <w:r>
        <w:rPr>
          <w:rFonts w:cs="M Mitra" w:hint="cs"/>
          <w:sz w:val="28"/>
          <w:szCs w:val="28"/>
          <w:rtl/>
        </w:rPr>
        <w:t xml:space="preserve">صاحب جواهر </w:t>
      </w:r>
      <w:r w:rsidR="00135799">
        <w:rPr>
          <w:rFonts w:cs="M Mitra" w:hint="cs"/>
          <w:sz w:val="28"/>
          <w:szCs w:val="28"/>
          <w:rtl/>
        </w:rPr>
        <w:t xml:space="preserve">پس از بررسی آیات </w:t>
      </w:r>
      <w:r>
        <w:rPr>
          <w:rFonts w:cs="M Mitra" w:hint="cs"/>
          <w:sz w:val="28"/>
          <w:szCs w:val="28"/>
          <w:rtl/>
        </w:rPr>
        <w:t xml:space="preserve">در جمع بندی روایات متعدد در این زمینه بعد از الغاء مفهوم عدد </w:t>
      </w:r>
      <w:r w:rsidR="0028546F">
        <w:rPr>
          <w:rFonts w:cs="M Mitra" w:hint="cs"/>
          <w:sz w:val="28"/>
          <w:szCs w:val="28"/>
          <w:rtl/>
        </w:rPr>
        <w:t xml:space="preserve">از این روایات </w:t>
      </w:r>
      <w:r>
        <w:rPr>
          <w:rFonts w:cs="M Mitra" w:hint="cs"/>
          <w:sz w:val="28"/>
          <w:szCs w:val="28"/>
          <w:rtl/>
        </w:rPr>
        <w:t xml:space="preserve">می </w:t>
      </w:r>
      <w:r w:rsidR="00135799">
        <w:rPr>
          <w:rFonts w:cs="M Mitra" w:hint="cs"/>
          <w:sz w:val="28"/>
          <w:szCs w:val="28"/>
          <w:rtl/>
        </w:rPr>
        <w:t>نویسد</w:t>
      </w:r>
      <w:r>
        <w:rPr>
          <w:rFonts w:cs="M Mitra" w:hint="cs"/>
          <w:sz w:val="28"/>
          <w:szCs w:val="28"/>
          <w:rtl/>
        </w:rPr>
        <w:t xml:space="preserve"> چهل گناه در روایات به عن</w:t>
      </w:r>
      <w:r w:rsidR="00694F6F">
        <w:rPr>
          <w:rFonts w:cs="M Mitra" w:hint="cs"/>
          <w:sz w:val="28"/>
          <w:szCs w:val="28"/>
          <w:rtl/>
        </w:rPr>
        <w:t>وان گناه کبیره نام برده شده است</w:t>
      </w:r>
      <w:r>
        <w:rPr>
          <w:rFonts w:cs="M Mitra" w:hint="cs"/>
          <w:sz w:val="28"/>
          <w:szCs w:val="28"/>
          <w:rtl/>
        </w:rPr>
        <w:t xml:space="preserve">: </w:t>
      </w:r>
    </w:p>
    <w:p w:rsidR="00406127" w:rsidRDefault="00406127" w:rsidP="00413336">
      <w:pPr>
        <w:pStyle w:val="NormalWeb"/>
        <w:bidi/>
        <w:spacing w:after="120" w:afterAutospacing="0"/>
        <w:ind w:firstLine="510"/>
        <w:jc w:val="both"/>
        <w:rPr>
          <w:rFonts w:cs="M Mitra"/>
          <w:sz w:val="28"/>
          <w:szCs w:val="28"/>
          <w:rtl/>
        </w:rPr>
      </w:pPr>
      <w:r>
        <w:rPr>
          <w:rFonts w:cs="M Mitra" w:hint="cs"/>
          <w:sz w:val="28"/>
          <w:szCs w:val="28"/>
          <w:rtl/>
        </w:rPr>
        <w:t>1-کفر به خدا 2- انکار ما أنزل الله 3- یأس از روح الله 4- امن از مکر الله 5- کذب بر خدا و رسول و اوصیاء پیامبر و در روایتی مطلق کذب 6- محاربه با اولیاء الله 7- قتل نفس 8- کمک به ظالمان</w:t>
      </w:r>
      <w:r w:rsidR="00583B9B">
        <w:rPr>
          <w:rFonts w:cs="M Mitra" w:hint="cs"/>
          <w:sz w:val="28"/>
          <w:szCs w:val="28"/>
          <w:rtl/>
        </w:rPr>
        <w:t xml:space="preserve"> 9- کبر</w:t>
      </w:r>
      <w:r>
        <w:rPr>
          <w:rFonts w:cs="M Mitra" w:hint="cs"/>
          <w:sz w:val="28"/>
          <w:szCs w:val="28"/>
          <w:rtl/>
        </w:rPr>
        <w:t xml:space="preserve"> </w:t>
      </w:r>
      <w:r w:rsidR="00583B9B">
        <w:rPr>
          <w:rFonts w:cs="M Mitra" w:hint="cs"/>
          <w:sz w:val="28"/>
          <w:szCs w:val="28"/>
          <w:rtl/>
        </w:rPr>
        <w:t>10</w:t>
      </w:r>
      <w:r>
        <w:rPr>
          <w:rFonts w:cs="M Mitra" w:hint="cs"/>
          <w:sz w:val="28"/>
          <w:szCs w:val="28"/>
          <w:rtl/>
        </w:rPr>
        <w:t xml:space="preserve">- عقوق والدین </w:t>
      </w:r>
      <w:r w:rsidR="00583B9B">
        <w:rPr>
          <w:rFonts w:cs="M Mitra" w:hint="cs"/>
          <w:sz w:val="28"/>
          <w:szCs w:val="28"/>
          <w:rtl/>
        </w:rPr>
        <w:t>11</w:t>
      </w:r>
      <w:r>
        <w:rPr>
          <w:rFonts w:cs="M Mitra" w:hint="cs"/>
          <w:sz w:val="28"/>
          <w:szCs w:val="28"/>
          <w:rtl/>
        </w:rPr>
        <w:t xml:space="preserve">- قطع رحم </w:t>
      </w:r>
      <w:r w:rsidR="00583B9B">
        <w:rPr>
          <w:rFonts w:cs="M Mitra" w:hint="cs"/>
          <w:sz w:val="28"/>
          <w:szCs w:val="28"/>
          <w:rtl/>
        </w:rPr>
        <w:t>12</w:t>
      </w:r>
      <w:r>
        <w:rPr>
          <w:rFonts w:cs="M Mitra" w:hint="cs"/>
          <w:sz w:val="28"/>
          <w:szCs w:val="28"/>
          <w:rtl/>
        </w:rPr>
        <w:t xml:space="preserve">- فرار از جنگ </w:t>
      </w:r>
      <w:r w:rsidR="00583B9B">
        <w:rPr>
          <w:rFonts w:cs="M Mitra" w:hint="cs"/>
          <w:sz w:val="28"/>
          <w:szCs w:val="28"/>
          <w:rtl/>
        </w:rPr>
        <w:t>13</w:t>
      </w:r>
      <w:r>
        <w:rPr>
          <w:rFonts w:cs="M Mitra" w:hint="cs"/>
          <w:sz w:val="28"/>
          <w:szCs w:val="28"/>
          <w:rtl/>
        </w:rPr>
        <w:t xml:space="preserve">- </w:t>
      </w:r>
      <w:r w:rsidR="009A5450">
        <w:rPr>
          <w:rFonts w:cs="M Mitra" w:hint="cs"/>
          <w:sz w:val="28"/>
          <w:szCs w:val="28"/>
          <w:rtl/>
        </w:rPr>
        <w:t>سکونت در سرزمینی که موجب نقص در دین گردد</w:t>
      </w:r>
      <w:r>
        <w:rPr>
          <w:rFonts w:cs="M Mitra" w:hint="cs"/>
          <w:sz w:val="28"/>
          <w:szCs w:val="28"/>
          <w:rtl/>
        </w:rPr>
        <w:t xml:space="preserve"> </w:t>
      </w:r>
      <w:r w:rsidR="00583B9B">
        <w:rPr>
          <w:rFonts w:cs="M Mitra" w:hint="cs"/>
          <w:sz w:val="28"/>
          <w:szCs w:val="28"/>
          <w:rtl/>
        </w:rPr>
        <w:t>14</w:t>
      </w:r>
      <w:r>
        <w:rPr>
          <w:rFonts w:cs="M Mitra" w:hint="cs"/>
          <w:sz w:val="28"/>
          <w:szCs w:val="28"/>
          <w:rtl/>
        </w:rPr>
        <w:t xml:space="preserve">- سحر </w:t>
      </w:r>
      <w:r w:rsidR="00583B9B">
        <w:rPr>
          <w:rFonts w:cs="M Mitra" w:hint="cs"/>
          <w:sz w:val="28"/>
          <w:szCs w:val="28"/>
          <w:rtl/>
        </w:rPr>
        <w:t>15</w:t>
      </w:r>
      <w:r>
        <w:rPr>
          <w:rFonts w:cs="M Mitra" w:hint="cs"/>
          <w:sz w:val="28"/>
          <w:szCs w:val="28"/>
          <w:rtl/>
        </w:rPr>
        <w:t xml:space="preserve">- شهادت </w:t>
      </w:r>
      <w:r w:rsidR="009A5450">
        <w:rPr>
          <w:rFonts w:cs="M Mitra" w:hint="cs"/>
          <w:sz w:val="28"/>
          <w:szCs w:val="28"/>
          <w:rtl/>
        </w:rPr>
        <w:t xml:space="preserve">باطل </w:t>
      </w:r>
      <w:r w:rsidR="00583B9B">
        <w:rPr>
          <w:rFonts w:cs="M Mitra" w:hint="cs"/>
          <w:sz w:val="28"/>
          <w:szCs w:val="28"/>
          <w:rtl/>
        </w:rPr>
        <w:t>16</w:t>
      </w:r>
      <w:r>
        <w:rPr>
          <w:rFonts w:cs="M Mitra" w:hint="cs"/>
          <w:sz w:val="28"/>
          <w:szCs w:val="28"/>
          <w:rtl/>
        </w:rPr>
        <w:t xml:space="preserve">- کتمان شهادت </w:t>
      </w:r>
      <w:r w:rsidR="00583B9B">
        <w:rPr>
          <w:rFonts w:cs="M Mitra" w:hint="cs"/>
          <w:sz w:val="28"/>
          <w:szCs w:val="28"/>
          <w:rtl/>
        </w:rPr>
        <w:t>17</w:t>
      </w:r>
      <w:r>
        <w:rPr>
          <w:rFonts w:cs="M Mitra" w:hint="cs"/>
          <w:sz w:val="28"/>
          <w:szCs w:val="28"/>
          <w:rtl/>
        </w:rPr>
        <w:t xml:space="preserve">- </w:t>
      </w:r>
      <w:r w:rsidR="009A5450">
        <w:rPr>
          <w:rFonts w:cs="M Mitra" w:hint="cs"/>
          <w:sz w:val="28"/>
          <w:szCs w:val="28"/>
          <w:rtl/>
        </w:rPr>
        <w:t xml:space="preserve">سوگند دروغ </w:t>
      </w:r>
      <w:r w:rsidR="00583B9B">
        <w:rPr>
          <w:rFonts w:cs="M Mitra" w:hint="cs"/>
          <w:sz w:val="28"/>
          <w:szCs w:val="28"/>
          <w:rtl/>
        </w:rPr>
        <w:t>18</w:t>
      </w:r>
      <w:r>
        <w:rPr>
          <w:rFonts w:cs="M Mitra" w:hint="cs"/>
          <w:sz w:val="28"/>
          <w:szCs w:val="28"/>
          <w:rtl/>
        </w:rPr>
        <w:t xml:space="preserve">- نقض عهد </w:t>
      </w:r>
      <w:r w:rsidR="00583B9B">
        <w:rPr>
          <w:rFonts w:cs="M Mitra" w:hint="cs"/>
          <w:sz w:val="28"/>
          <w:szCs w:val="28"/>
          <w:rtl/>
        </w:rPr>
        <w:t>19</w:t>
      </w:r>
      <w:r>
        <w:rPr>
          <w:rFonts w:cs="M Mitra" w:hint="cs"/>
          <w:sz w:val="28"/>
          <w:szCs w:val="28"/>
          <w:rtl/>
        </w:rPr>
        <w:t xml:space="preserve">- تبدیل وصیت </w:t>
      </w:r>
      <w:r w:rsidR="00583B9B">
        <w:rPr>
          <w:rFonts w:cs="M Mitra" w:hint="cs"/>
          <w:sz w:val="28"/>
          <w:szCs w:val="28"/>
          <w:rtl/>
        </w:rPr>
        <w:t>20</w:t>
      </w:r>
      <w:r>
        <w:rPr>
          <w:rFonts w:cs="M Mitra" w:hint="cs"/>
          <w:sz w:val="28"/>
          <w:szCs w:val="28"/>
          <w:rtl/>
        </w:rPr>
        <w:t xml:space="preserve">- خوردن مال یتیم </w:t>
      </w:r>
      <w:r w:rsidR="00583B9B">
        <w:rPr>
          <w:rFonts w:cs="M Mitra" w:hint="cs"/>
          <w:sz w:val="28"/>
          <w:szCs w:val="28"/>
          <w:rtl/>
        </w:rPr>
        <w:t>21</w:t>
      </w:r>
      <w:r>
        <w:rPr>
          <w:rFonts w:cs="M Mitra" w:hint="cs"/>
          <w:sz w:val="28"/>
          <w:szCs w:val="28"/>
          <w:rtl/>
        </w:rPr>
        <w:t xml:space="preserve">- رباخواری </w:t>
      </w:r>
      <w:r w:rsidR="00583B9B">
        <w:rPr>
          <w:rFonts w:cs="M Mitra" w:hint="cs"/>
          <w:sz w:val="28"/>
          <w:szCs w:val="28"/>
          <w:rtl/>
        </w:rPr>
        <w:t>22</w:t>
      </w:r>
      <w:r>
        <w:rPr>
          <w:rFonts w:cs="M Mitra" w:hint="cs"/>
          <w:sz w:val="28"/>
          <w:szCs w:val="28"/>
          <w:rtl/>
        </w:rPr>
        <w:t xml:space="preserve">- خوردن مردار و خون و گوشت خوک و آنچه به غیر نام خدا ذبح شده است </w:t>
      </w:r>
      <w:r w:rsidR="00583B9B">
        <w:rPr>
          <w:rFonts w:cs="M Mitra" w:hint="cs"/>
          <w:sz w:val="28"/>
          <w:szCs w:val="28"/>
          <w:rtl/>
        </w:rPr>
        <w:t>23</w:t>
      </w:r>
      <w:r>
        <w:rPr>
          <w:rFonts w:cs="M Mitra" w:hint="cs"/>
          <w:sz w:val="28"/>
          <w:szCs w:val="28"/>
          <w:rtl/>
        </w:rPr>
        <w:t xml:space="preserve">- خوردن مال حرام </w:t>
      </w:r>
      <w:r w:rsidR="00583B9B">
        <w:rPr>
          <w:rFonts w:cs="M Mitra" w:hint="cs"/>
          <w:sz w:val="28"/>
          <w:szCs w:val="28"/>
          <w:rtl/>
        </w:rPr>
        <w:t>24</w:t>
      </w:r>
      <w:r>
        <w:rPr>
          <w:rFonts w:cs="M Mitra" w:hint="cs"/>
          <w:sz w:val="28"/>
          <w:szCs w:val="28"/>
          <w:rtl/>
        </w:rPr>
        <w:t xml:space="preserve">- خیانت </w:t>
      </w:r>
      <w:r w:rsidR="00583B9B">
        <w:rPr>
          <w:rFonts w:cs="M Mitra" w:hint="cs"/>
          <w:sz w:val="28"/>
          <w:szCs w:val="28"/>
          <w:rtl/>
        </w:rPr>
        <w:t>25</w:t>
      </w:r>
      <w:r>
        <w:rPr>
          <w:rFonts w:cs="M Mitra" w:hint="cs"/>
          <w:sz w:val="28"/>
          <w:szCs w:val="28"/>
          <w:rtl/>
        </w:rPr>
        <w:t xml:space="preserve">- فریب دادن و در روایتی مطلق دزدی </w:t>
      </w:r>
      <w:r w:rsidR="00583B9B">
        <w:rPr>
          <w:rFonts w:cs="M Mitra" w:hint="cs"/>
          <w:sz w:val="28"/>
          <w:szCs w:val="28"/>
          <w:rtl/>
        </w:rPr>
        <w:t>26</w:t>
      </w:r>
      <w:r>
        <w:rPr>
          <w:rFonts w:cs="M Mitra" w:hint="cs"/>
          <w:sz w:val="28"/>
          <w:szCs w:val="28"/>
          <w:rtl/>
        </w:rPr>
        <w:t xml:space="preserve">- کم فروشی </w:t>
      </w:r>
      <w:r w:rsidR="00583B9B">
        <w:rPr>
          <w:rFonts w:cs="M Mitra" w:hint="cs"/>
          <w:sz w:val="28"/>
          <w:szCs w:val="28"/>
          <w:rtl/>
        </w:rPr>
        <w:t>27</w:t>
      </w:r>
      <w:r>
        <w:rPr>
          <w:rFonts w:cs="M Mitra" w:hint="cs"/>
          <w:sz w:val="28"/>
          <w:szCs w:val="28"/>
          <w:rtl/>
        </w:rPr>
        <w:t xml:space="preserve">- </w:t>
      </w:r>
      <w:r w:rsidR="00413336">
        <w:rPr>
          <w:rFonts w:cs="M Mitra" w:hint="cs"/>
          <w:sz w:val="28"/>
          <w:szCs w:val="28"/>
          <w:rtl/>
        </w:rPr>
        <w:t xml:space="preserve">اداء نکردن حق الناس بدون عسر </w:t>
      </w:r>
      <w:r w:rsidR="00583B9B">
        <w:rPr>
          <w:rFonts w:cs="M Mitra" w:hint="cs"/>
          <w:sz w:val="28"/>
          <w:szCs w:val="28"/>
          <w:rtl/>
        </w:rPr>
        <w:t>28</w:t>
      </w:r>
      <w:r>
        <w:rPr>
          <w:rFonts w:cs="M Mitra" w:hint="cs"/>
          <w:sz w:val="28"/>
          <w:szCs w:val="28"/>
          <w:rtl/>
        </w:rPr>
        <w:t xml:space="preserve">- اسراف و تبذیر </w:t>
      </w:r>
      <w:r w:rsidR="00583B9B">
        <w:rPr>
          <w:rFonts w:cs="M Mitra" w:hint="cs"/>
          <w:sz w:val="28"/>
          <w:szCs w:val="28"/>
          <w:rtl/>
        </w:rPr>
        <w:t>29</w:t>
      </w:r>
      <w:r w:rsidR="00AA5A6E">
        <w:rPr>
          <w:rFonts w:cs="M Mitra" w:hint="cs"/>
          <w:sz w:val="28"/>
          <w:szCs w:val="28"/>
          <w:rtl/>
        </w:rPr>
        <w:t xml:space="preserve">- اشتغال به ملاهی </w:t>
      </w:r>
      <w:r w:rsidR="00583B9B">
        <w:rPr>
          <w:rFonts w:cs="M Mitra" w:hint="cs"/>
          <w:sz w:val="28"/>
          <w:szCs w:val="28"/>
          <w:rtl/>
        </w:rPr>
        <w:t>30- قمار</w:t>
      </w:r>
      <w:r w:rsidR="00AA5A6E">
        <w:rPr>
          <w:rFonts w:cs="M Mitra" w:hint="cs"/>
          <w:sz w:val="28"/>
          <w:szCs w:val="28"/>
          <w:rtl/>
        </w:rPr>
        <w:t xml:space="preserve"> 31- شرب خمر 32- غنا 33- زنا 34- لواط 35- قذف محصنات 36- ترک نماز 37- منع زکات 38- استخفاف به حج 39- ترک </w:t>
      </w:r>
      <w:r w:rsidR="009A5450">
        <w:rPr>
          <w:rFonts w:cs="M Mitra" w:hint="cs"/>
          <w:sz w:val="28"/>
          <w:szCs w:val="28"/>
          <w:rtl/>
        </w:rPr>
        <w:t xml:space="preserve">فرض الله </w:t>
      </w:r>
      <w:r w:rsidR="00AA5A6E">
        <w:rPr>
          <w:rFonts w:cs="M Mitra" w:hint="cs"/>
          <w:sz w:val="28"/>
          <w:szCs w:val="28"/>
          <w:rtl/>
        </w:rPr>
        <w:t>40- اصرار بر گناهان</w:t>
      </w:r>
    </w:p>
    <w:p w:rsidR="00AA5A6E" w:rsidRDefault="00AA5A6E" w:rsidP="0028546F">
      <w:pPr>
        <w:pStyle w:val="NormalWeb"/>
        <w:bidi/>
        <w:spacing w:after="120" w:afterAutospacing="0"/>
        <w:ind w:firstLine="510"/>
        <w:jc w:val="both"/>
        <w:rPr>
          <w:rFonts w:cs="M Mitra"/>
          <w:sz w:val="28"/>
          <w:szCs w:val="28"/>
          <w:rtl/>
        </w:rPr>
      </w:pPr>
      <w:r>
        <w:rPr>
          <w:rFonts w:cs="M Mitra" w:hint="cs"/>
          <w:sz w:val="28"/>
          <w:szCs w:val="28"/>
          <w:rtl/>
        </w:rPr>
        <w:t xml:space="preserve">صاحب جواهر علاوه بر امور فوق مواردی را نیز که وعده عذاب در آنها نیامده است </w:t>
      </w:r>
      <w:r w:rsidR="009D1FAA">
        <w:rPr>
          <w:rFonts w:cs="M Mitra" w:hint="cs"/>
          <w:sz w:val="28"/>
          <w:szCs w:val="28"/>
          <w:rtl/>
        </w:rPr>
        <w:t>اما</w:t>
      </w:r>
      <w:r>
        <w:rPr>
          <w:rFonts w:cs="M Mitra" w:hint="cs"/>
          <w:sz w:val="28"/>
          <w:szCs w:val="28"/>
          <w:rtl/>
        </w:rPr>
        <w:t xml:space="preserve"> با تعابیر شدیدتری</w:t>
      </w:r>
      <w:r w:rsidR="009D1FAA">
        <w:rPr>
          <w:rFonts w:cs="M Mitra" w:hint="cs"/>
          <w:sz w:val="28"/>
          <w:szCs w:val="28"/>
          <w:rtl/>
        </w:rPr>
        <w:t xml:space="preserve"> نسبت به وعده عذاب یا آتش</w:t>
      </w:r>
      <w:r>
        <w:rPr>
          <w:rFonts w:cs="M Mitra" w:hint="cs"/>
          <w:sz w:val="28"/>
          <w:szCs w:val="28"/>
          <w:rtl/>
        </w:rPr>
        <w:t xml:space="preserve"> از انجام یا ترک یک عمل نهی شده است جزو گناهان کبیره آورده است مثل تعبیر به برائت یا لعن و </w:t>
      </w:r>
      <w:r w:rsidR="006804F9">
        <w:rPr>
          <w:rFonts w:cs="M Mitra" w:hint="cs"/>
          <w:sz w:val="28"/>
          <w:szCs w:val="28"/>
          <w:rtl/>
        </w:rPr>
        <w:t xml:space="preserve">یا </w:t>
      </w:r>
      <w:r>
        <w:rPr>
          <w:rFonts w:cs="M Mitra" w:hint="cs"/>
          <w:sz w:val="28"/>
          <w:szCs w:val="28"/>
          <w:rtl/>
        </w:rPr>
        <w:t xml:space="preserve">بودن عامل آن مثل زانی به مادر. </w:t>
      </w:r>
      <w:r w:rsidR="009D1FAA">
        <w:rPr>
          <w:rFonts w:cs="M Mitra" w:hint="cs"/>
          <w:sz w:val="28"/>
          <w:szCs w:val="28"/>
          <w:rtl/>
        </w:rPr>
        <w:t>(</w:t>
      </w:r>
      <w:r w:rsidR="0028546F">
        <w:rPr>
          <w:rFonts w:cs="M Mitra" w:hint="cs"/>
          <w:sz w:val="28"/>
          <w:szCs w:val="28"/>
          <w:rtl/>
        </w:rPr>
        <w:t xml:space="preserve">نجفی، </w:t>
      </w:r>
      <w:r w:rsidR="009D1FAA">
        <w:rPr>
          <w:rFonts w:cs="M Mitra" w:hint="cs"/>
          <w:sz w:val="28"/>
          <w:szCs w:val="28"/>
          <w:rtl/>
        </w:rPr>
        <w:t>ج 13، ص 310-320)</w:t>
      </w:r>
    </w:p>
    <w:p w:rsidR="008D7C0E" w:rsidRPr="002D733A" w:rsidRDefault="00BA610B" w:rsidP="003D497B">
      <w:pPr>
        <w:pStyle w:val="NormalWeb"/>
        <w:bidi/>
        <w:spacing w:before="0" w:beforeAutospacing="0" w:after="120" w:afterAutospacing="0"/>
        <w:ind w:firstLine="510"/>
        <w:jc w:val="both"/>
        <w:rPr>
          <w:rFonts w:ascii="Calibri" w:hAnsi="Calibri" w:cs="M Mitra"/>
          <w:sz w:val="28"/>
          <w:szCs w:val="28"/>
          <w:rtl/>
        </w:rPr>
      </w:pPr>
      <w:r>
        <w:rPr>
          <w:rFonts w:ascii="Calibri" w:hAnsi="Calibri" w:cs="M Mitra" w:hint="cs"/>
          <w:b/>
          <w:bCs/>
          <w:sz w:val="28"/>
          <w:szCs w:val="28"/>
          <w:rtl/>
        </w:rPr>
        <w:t>3-</w:t>
      </w:r>
      <w:r w:rsidR="008D7C0E" w:rsidRPr="002D733A">
        <w:rPr>
          <w:rFonts w:ascii="Calibri" w:hAnsi="Calibri" w:cs="M Mitra" w:hint="cs"/>
          <w:b/>
          <w:bCs/>
          <w:sz w:val="28"/>
          <w:szCs w:val="28"/>
          <w:rtl/>
        </w:rPr>
        <w:t>مستثنیات تقیه</w:t>
      </w:r>
    </w:p>
    <w:p w:rsidR="008D7C0E" w:rsidRPr="002D733A" w:rsidRDefault="008D7C0E" w:rsidP="003D497B">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تقیه از واجبات دینی است که ترک آن ملازم با بی ایمانی دانسته شده است. اما تقیه حسب فقه دارای احکام خمسه است و </w:t>
      </w:r>
      <w:r w:rsidR="00694F6F">
        <w:rPr>
          <w:rFonts w:ascii="Calibri" w:hAnsi="Calibri" w:cs="M Mitra" w:hint="cs"/>
          <w:sz w:val="28"/>
          <w:szCs w:val="28"/>
          <w:rtl/>
        </w:rPr>
        <w:t xml:space="preserve">حتی </w:t>
      </w:r>
      <w:r w:rsidRPr="002D733A">
        <w:rPr>
          <w:rFonts w:ascii="Calibri" w:hAnsi="Calibri" w:cs="M Mitra" w:hint="cs"/>
          <w:sz w:val="28"/>
          <w:szCs w:val="28"/>
          <w:rtl/>
        </w:rPr>
        <w:t>در برخی موارد حرام است.</w:t>
      </w:r>
      <w:r w:rsidR="0028546F">
        <w:rPr>
          <w:rFonts w:ascii="Calibri" w:hAnsi="Calibri" w:cs="M Mitra" w:hint="cs"/>
          <w:sz w:val="28"/>
          <w:szCs w:val="28"/>
          <w:rtl/>
        </w:rPr>
        <w:t xml:space="preserve"> </w:t>
      </w:r>
    </w:p>
    <w:p w:rsidR="008D7C0E" w:rsidRPr="002D733A" w:rsidRDefault="009A5450" w:rsidP="003D497B">
      <w:pPr>
        <w:pStyle w:val="NormalWeb"/>
        <w:bidi/>
        <w:spacing w:before="0" w:beforeAutospacing="0" w:after="120" w:afterAutospacing="0"/>
        <w:ind w:firstLine="510"/>
        <w:jc w:val="both"/>
        <w:rPr>
          <w:rFonts w:ascii="Calibri" w:hAnsi="Calibri" w:cs="M Mitra"/>
          <w:sz w:val="28"/>
          <w:szCs w:val="28"/>
          <w:rtl/>
        </w:rPr>
      </w:pPr>
      <w:r>
        <w:rPr>
          <w:rFonts w:ascii="Calibri" w:hAnsi="Calibri" w:cs="M Mitra" w:hint="cs"/>
          <w:b/>
          <w:bCs/>
          <w:sz w:val="28"/>
          <w:szCs w:val="28"/>
          <w:rtl/>
        </w:rPr>
        <w:t>الف: فساد در دین</w:t>
      </w:r>
    </w:p>
    <w:p w:rsidR="008D7C0E" w:rsidRPr="002D733A" w:rsidRDefault="008D7C0E" w:rsidP="0028546F">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در ذیل روایتی صحیح السند از امام صا</w:t>
      </w:r>
      <w:r w:rsidR="00694F6F">
        <w:rPr>
          <w:rFonts w:ascii="Calibri" w:hAnsi="Calibri" w:cs="M Mitra" w:hint="cs"/>
          <w:sz w:val="28"/>
          <w:szCs w:val="28"/>
          <w:rtl/>
        </w:rPr>
        <w:t>دق علیه السلام چنین آمده است که</w:t>
      </w:r>
      <w:r w:rsidRPr="002D733A">
        <w:rPr>
          <w:rFonts w:ascii="Calibri" w:hAnsi="Calibri" w:cs="M Mitra" w:hint="cs"/>
          <w:sz w:val="28"/>
          <w:szCs w:val="28"/>
          <w:rtl/>
        </w:rPr>
        <w:t>: هر کاری که مومن به جهت تقیه انجام می دهد مادامی که به فساد در دین منجر نشود جایز است.</w:t>
      </w:r>
      <w:r w:rsidR="00694F6F">
        <w:rPr>
          <w:rFonts w:ascii="Calibri" w:hAnsi="Calibri" w:cs="M Mitra" w:hint="cs"/>
          <w:sz w:val="28"/>
          <w:szCs w:val="28"/>
          <w:rtl/>
        </w:rPr>
        <w:t xml:space="preserve"> </w:t>
      </w:r>
      <w:r w:rsidRPr="002D733A">
        <w:rPr>
          <w:rFonts w:ascii="Calibri" w:hAnsi="Calibri" w:cs="M Mitra" w:hint="cs"/>
          <w:sz w:val="28"/>
          <w:szCs w:val="28"/>
          <w:rtl/>
        </w:rPr>
        <w:t>(</w:t>
      </w:r>
      <w:r w:rsidR="0028546F">
        <w:rPr>
          <w:rFonts w:ascii="Calibri" w:hAnsi="Calibri" w:cs="M Mitra" w:hint="cs"/>
          <w:sz w:val="28"/>
          <w:szCs w:val="28"/>
          <w:rtl/>
        </w:rPr>
        <w:t xml:space="preserve">کلینی، </w:t>
      </w:r>
      <w:r w:rsidRPr="002D733A">
        <w:rPr>
          <w:rFonts w:ascii="Calibri" w:hAnsi="Calibri" w:cs="M Mitra" w:hint="cs"/>
          <w:sz w:val="28"/>
          <w:szCs w:val="28"/>
          <w:rtl/>
        </w:rPr>
        <w:t>ج 3 ، ص 431)</w:t>
      </w:r>
    </w:p>
    <w:p w:rsidR="008D7C0E" w:rsidRPr="002D733A" w:rsidRDefault="008D7C0E" w:rsidP="00694F6F">
      <w:pPr>
        <w:pStyle w:val="NormalWeb"/>
        <w:bidi/>
        <w:spacing w:before="0" w:beforeAutospacing="0" w:after="120" w:afterAutospacing="0"/>
        <w:ind w:firstLine="510"/>
        <w:jc w:val="both"/>
        <w:rPr>
          <w:rFonts w:ascii="Calibri" w:hAnsi="Calibri" w:cs="M Mitra"/>
          <w:sz w:val="28"/>
          <w:szCs w:val="28"/>
          <w:rtl/>
        </w:rPr>
      </w:pPr>
      <w:r w:rsidRPr="002D733A">
        <w:rPr>
          <w:rFonts w:ascii="Calibri" w:hAnsi="Calibri" w:cs="M Mitra" w:hint="cs"/>
          <w:sz w:val="28"/>
          <w:szCs w:val="28"/>
          <w:rtl/>
        </w:rPr>
        <w:t xml:space="preserve">طبق مفهوم این روایت اگر تقیه سبب فساد در دین باشد جایز نخواهد بود. تشخیص مصادیق فساد </w:t>
      </w:r>
      <w:r w:rsidR="0028546F">
        <w:rPr>
          <w:rFonts w:ascii="Calibri" w:hAnsi="Calibri" w:cs="M Mitra" w:hint="cs"/>
          <w:sz w:val="28"/>
          <w:szCs w:val="28"/>
          <w:rtl/>
        </w:rPr>
        <w:t xml:space="preserve">در دین وابسته به نظر فقیه است. </w:t>
      </w:r>
      <w:r w:rsidR="00694F6F">
        <w:rPr>
          <w:rFonts w:ascii="Calibri" w:hAnsi="Calibri" w:cs="M Mitra" w:hint="cs"/>
          <w:sz w:val="28"/>
          <w:szCs w:val="28"/>
          <w:rtl/>
        </w:rPr>
        <w:t>(</w:t>
      </w:r>
      <w:r w:rsidRPr="002D733A">
        <w:rPr>
          <w:rFonts w:ascii="Calibri" w:hAnsi="Calibri" w:cs="M Mitra" w:hint="cs"/>
          <w:sz w:val="28"/>
          <w:szCs w:val="28"/>
          <w:rtl/>
        </w:rPr>
        <w:t>مکارم</w:t>
      </w:r>
      <w:r w:rsidR="0028546F">
        <w:rPr>
          <w:rFonts w:ascii="Calibri" w:hAnsi="Calibri" w:cs="M Mitra" w:hint="cs"/>
          <w:sz w:val="28"/>
          <w:szCs w:val="28"/>
          <w:rtl/>
        </w:rPr>
        <w:t xml:space="preserve"> شیرازی، ج 1</w:t>
      </w:r>
      <w:r w:rsidRPr="002D733A">
        <w:rPr>
          <w:rFonts w:ascii="Calibri" w:hAnsi="Calibri" w:cs="M Mitra" w:hint="cs"/>
          <w:sz w:val="28"/>
          <w:szCs w:val="28"/>
          <w:rtl/>
        </w:rPr>
        <w:t xml:space="preserve">، ص 418) علامه مجلسی در توضیح این فقره روایت می نویسد: تقیه مشروط به عدم فساد در دین است مانند قتل نبی یا امام یا از بین رفتن اصل دین چنانکه امام حسین </w:t>
      </w:r>
      <w:r w:rsidR="00694F6F">
        <w:rPr>
          <w:rFonts w:ascii="Calibri" w:hAnsi="Calibri" w:cs="M Mitra" w:hint="cs"/>
          <w:sz w:val="28"/>
          <w:szCs w:val="28"/>
          <w:rtl/>
        </w:rPr>
        <w:t>علیه السلام</w:t>
      </w:r>
      <w:r w:rsidRPr="002D733A">
        <w:rPr>
          <w:rFonts w:ascii="Calibri" w:hAnsi="Calibri" w:cs="M Mitra" w:hint="cs"/>
          <w:sz w:val="28"/>
          <w:szCs w:val="28"/>
          <w:rtl/>
        </w:rPr>
        <w:t xml:space="preserve"> تقیه نفرمود </w:t>
      </w:r>
      <w:r w:rsidR="00694F6F">
        <w:rPr>
          <w:rFonts w:ascii="Calibri" w:hAnsi="Calibri" w:cs="M Mitra" w:hint="cs"/>
          <w:sz w:val="28"/>
          <w:szCs w:val="28"/>
          <w:rtl/>
        </w:rPr>
        <w:t>چون</w:t>
      </w:r>
      <w:r w:rsidRPr="002D733A">
        <w:rPr>
          <w:rFonts w:ascii="Calibri" w:hAnsi="Calibri" w:cs="M Mitra" w:hint="cs"/>
          <w:sz w:val="28"/>
          <w:szCs w:val="28"/>
          <w:rtl/>
        </w:rPr>
        <w:t xml:space="preserve"> حضرتش علم داشت که تقیه اش منجر به بطلان اصل دین می گردد</w:t>
      </w:r>
      <w:r w:rsidR="00694F6F">
        <w:rPr>
          <w:rFonts w:ascii="Calibri" w:hAnsi="Calibri" w:cs="M Mitra" w:hint="cs"/>
          <w:sz w:val="28"/>
          <w:szCs w:val="28"/>
          <w:rtl/>
        </w:rPr>
        <w:t>؛</w:t>
      </w:r>
      <w:r w:rsidRPr="002D733A">
        <w:rPr>
          <w:rFonts w:ascii="Calibri" w:hAnsi="Calibri" w:cs="M Mitra" w:hint="cs"/>
          <w:sz w:val="28"/>
          <w:szCs w:val="28"/>
          <w:rtl/>
        </w:rPr>
        <w:t xml:space="preserve"> بنابراین تقیه در جایی است که سبب فساد و بطلان دین نگردد مثل تقیه در شستن پاها یا برخی از احکام نماز و غیر آن</w:t>
      </w:r>
      <w:r w:rsidR="00694F6F">
        <w:rPr>
          <w:rFonts w:ascii="Calibri" w:hAnsi="Calibri" w:cs="M Mitra" w:hint="cs"/>
          <w:sz w:val="28"/>
          <w:szCs w:val="28"/>
          <w:rtl/>
        </w:rPr>
        <w:t>،</w:t>
      </w:r>
      <w:r w:rsidRPr="002D733A">
        <w:rPr>
          <w:rFonts w:ascii="Calibri" w:hAnsi="Calibri" w:cs="M Mitra" w:hint="cs"/>
          <w:sz w:val="28"/>
          <w:szCs w:val="28"/>
          <w:rtl/>
        </w:rPr>
        <w:t xml:space="preserve"> که سبب مخفی شدن حکم  اصلی و از بین رفتن آن نمی شود</w:t>
      </w:r>
      <w:r w:rsidR="00694F6F">
        <w:rPr>
          <w:rFonts w:ascii="Calibri" w:hAnsi="Calibri" w:cs="M Mitra" w:hint="cs"/>
          <w:sz w:val="28"/>
          <w:szCs w:val="28"/>
          <w:rtl/>
        </w:rPr>
        <w:t>؛</w:t>
      </w:r>
      <w:r w:rsidRPr="002D733A">
        <w:rPr>
          <w:rFonts w:ascii="Calibri" w:hAnsi="Calibri" w:cs="M Mitra" w:hint="cs"/>
          <w:sz w:val="28"/>
          <w:szCs w:val="28"/>
          <w:rtl/>
        </w:rPr>
        <w:t xml:space="preserve"> لکن ندیده ام که کسی به این تفصیل اشاره کرده باشد و ممکن است که تقیه در دماء نیز از زمره فساد در دین باشد و لکن این اشتمال روشن نیست و ممکن است مراد از منجر شدن به فساد در دین، تسری فساد به اعتقادات قلبی یا انجام تقیه در غیر موضع آن باشد.</w:t>
      </w:r>
      <w:r w:rsidR="00694F6F">
        <w:rPr>
          <w:rFonts w:ascii="Calibri" w:hAnsi="Calibri" w:cs="M Mitra" w:hint="cs"/>
          <w:sz w:val="28"/>
          <w:szCs w:val="28"/>
          <w:rtl/>
        </w:rPr>
        <w:t xml:space="preserve"> </w:t>
      </w:r>
      <w:r w:rsidRPr="002D733A">
        <w:rPr>
          <w:rFonts w:ascii="Calibri" w:hAnsi="Calibri" w:cs="M Mitra" w:hint="cs"/>
          <w:sz w:val="28"/>
          <w:szCs w:val="28"/>
          <w:rtl/>
        </w:rPr>
        <w:t>(</w:t>
      </w:r>
      <w:r w:rsidR="0028546F">
        <w:rPr>
          <w:rFonts w:ascii="Calibri" w:hAnsi="Calibri" w:cs="M Mitra" w:hint="cs"/>
          <w:sz w:val="28"/>
          <w:szCs w:val="28"/>
          <w:rtl/>
        </w:rPr>
        <w:t xml:space="preserve">مجلسی، </w:t>
      </w:r>
      <w:r w:rsidRPr="002D733A">
        <w:rPr>
          <w:rFonts w:ascii="Calibri" w:hAnsi="Calibri" w:cs="M Mitra" w:hint="cs"/>
          <w:sz w:val="28"/>
          <w:szCs w:val="28"/>
          <w:rtl/>
        </w:rPr>
        <w:t>ج 69، ص 130)</w:t>
      </w:r>
    </w:p>
    <w:p w:rsidR="008D7C0E" w:rsidRPr="00BA610B" w:rsidRDefault="008D7C0E" w:rsidP="003D497B">
      <w:pPr>
        <w:pStyle w:val="NormalWeb"/>
        <w:bidi/>
        <w:spacing w:before="0" w:beforeAutospacing="0" w:after="120" w:afterAutospacing="0"/>
        <w:ind w:firstLine="510"/>
        <w:jc w:val="both"/>
        <w:rPr>
          <w:rFonts w:ascii="Calibri" w:hAnsi="Calibri" w:cs="M Mitra"/>
          <w:b/>
          <w:bCs/>
          <w:sz w:val="28"/>
          <w:szCs w:val="28"/>
          <w:rtl/>
        </w:rPr>
      </w:pPr>
      <w:r w:rsidRPr="00BA610B">
        <w:rPr>
          <w:rFonts w:ascii="Calibri" w:hAnsi="Calibri" w:cs="M Mitra" w:hint="cs"/>
          <w:b/>
          <w:bCs/>
          <w:sz w:val="28"/>
          <w:szCs w:val="28"/>
          <w:rtl/>
        </w:rPr>
        <w:t>ب: خون</w:t>
      </w:r>
    </w:p>
    <w:p w:rsidR="008D7C0E" w:rsidRPr="002D733A" w:rsidRDefault="008D7C0E" w:rsidP="0028546F">
      <w:pPr>
        <w:pStyle w:val="NormalWeb"/>
        <w:bidi/>
        <w:spacing w:before="0" w:beforeAutospacing="0" w:after="120" w:afterAutospacing="0"/>
        <w:ind w:firstLine="510"/>
        <w:jc w:val="both"/>
        <w:rPr>
          <w:rFonts w:ascii="Calibri" w:hAnsi="Calibri" w:cs="M Mitra"/>
          <w:sz w:val="28"/>
          <w:szCs w:val="28"/>
        </w:rPr>
      </w:pPr>
      <w:r w:rsidRPr="002D733A">
        <w:rPr>
          <w:rFonts w:ascii="Calibri" w:hAnsi="Calibri" w:cs="M Mitra" w:hint="cs"/>
          <w:sz w:val="28"/>
          <w:szCs w:val="28"/>
          <w:rtl/>
        </w:rPr>
        <w:lastRenderedPageBreak/>
        <w:t>در روایات متعدد آمده است که تقیه ای که موجب ریختن خون باشد حرام است. از جمله در حدیثی از امام باقر علیه السلام آمده است: تقیه برای آن جعل شده تا خون فرد محفوظ باشد پس اگر تقیه سبب خونریزی گردد جایز نیست.(</w:t>
      </w:r>
      <w:r w:rsidR="0028546F">
        <w:rPr>
          <w:rFonts w:ascii="Calibri" w:hAnsi="Calibri" w:cs="M Mitra" w:hint="cs"/>
          <w:sz w:val="28"/>
          <w:szCs w:val="28"/>
          <w:rtl/>
        </w:rPr>
        <w:t xml:space="preserve">کلینی، </w:t>
      </w:r>
      <w:r w:rsidRPr="002D733A">
        <w:rPr>
          <w:rFonts w:ascii="Calibri" w:hAnsi="Calibri" w:cs="M Mitra" w:hint="cs"/>
          <w:sz w:val="28"/>
          <w:szCs w:val="28"/>
          <w:rtl/>
        </w:rPr>
        <w:t>ج 3، ص 557)</w:t>
      </w:r>
    </w:p>
    <w:p w:rsidR="008D7C0E" w:rsidRDefault="006804F9" w:rsidP="003D497B">
      <w:pPr>
        <w:pStyle w:val="NormalWeb"/>
        <w:bidi/>
        <w:spacing w:before="0" w:beforeAutospacing="0" w:after="120" w:afterAutospacing="0"/>
        <w:ind w:firstLine="510"/>
        <w:jc w:val="both"/>
        <w:rPr>
          <w:rFonts w:ascii="NoorLotus" w:hAnsi="NoorLotus" w:cs="M Mitra"/>
          <w:sz w:val="28"/>
          <w:szCs w:val="28"/>
          <w:rtl/>
        </w:rPr>
      </w:pPr>
      <w:r>
        <w:rPr>
          <w:rFonts w:ascii="NoorLotus" w:hAnsi="NoorLotus" w:cs="M Mitra" w:hint="cs"/>
          <w:sz w:val="28"/>
          <w:szCs w:val="28"/>
          <w:rtl/>
        </w:rPr>
        <w:t>از این گونه استثنائات چنین می توان فهمید که منکری مثل فساد در دین و یا ریخته شدن خون به حدی قبیح است که بر مصلحتی که در متعلق تقیه وجود دارد غالب می شود</w:t>
      </w:r>
      <w:r w:rsidR="00694F6F">
        <w:rPr>
          <w:rFonts w:ascii="NoorLotus" w:hAnsi="NoorLotus" w:cs="M Mitra" w:hint="cs"/>
          <w:sz w:val="28"/>
          <w:szCs w:val="28"/>
          <w:rtl/>
        </w:rPr>
        <w:t>.</w:t>
      </w:r>
      <w:r w:rsidR="008D7C0E" w:rsidRPr="002D733A">
        <w:rPr>
          <w:rFonts w:ascii="NoorLotus" w:hAnsi="NoorLotus" w:cs="M Mitra"/>
          <w:sz w:val="28"/>
          <w:szCs w:val="28"/>
          <w:rtl/>
        </w:rPr>
        <w:t xml:space="preserve"> </w:t>
      </w:r>
    </w:p>
    <w:p w:rsidR="006804F9" w:rsidRDefault="006804F9" w:rsidP="003D497B">
      <w:pPr>
        <w:pStyle w:val="NormalWeb"/>
        <w:bidi/>
        <w:spacing w:before="0" w:beforeAutospacing="0" w:after="120" w:afterAutospacing="0"/>
        <w:ind w:firstLine="510"/>
        <w:jc w:val="both"/>
        <w:rPr>
          <w:rFonts w:ascii="NoorLotus" w:hAnsi="NoorLotus" w:cs="M Mitra"/>
          <w:sz w:val="28"/>
          <w:szCs w:val="28"/>
          <w:rtl/>
        </w:rPr>
      </w:pPr>
      <w:r>
        <w:rPr>
          <w:rFonts w:ascii="NoorLotus" w:hAnsi="NoorLotus" w:cs="M Mitra" w:hint="cs"/>
          <w:sz w:val="28"/>
          <w:szCs w:val="28"/>
          <w:rtl/>
        </w:rPr>
        <w:t xml:space="preserve">مراتب منکر و معروف بر اساس </w:t>
      </w:r>
      <w:r w:rsidR="003C454E">
        <w:rPr>
          <w:rFonts w:ascii="NoorLotus" w:hAnsi="NoorLotus" w:cs="M Mitra" w:hint="cs"/>
          <w:sz w:val="28"/>
          <w:szCs w:val="28"/>
          <w:rtl/>
        </w:rPr>
        <w:t>تفاوت صدور آن از افراد مختلف</w:t>
      </w:r>
    </w:p>
    <w:p w:rsidR="00A01DFC" w:rsidRDefault="006804F9" w:rsidP="00694F6F">
      <w:pPr>
        <w:pStyle w:val="NormalWeb"/>
        <w:bidi/>
        <w:spacing w:before="0" w:beforeAutospacing="0" w:after="120" w:afterAutospacing="0"/>
        <w:ind w:firstLine="510"/>
        <w:jc w:val="both"/>
        <w:rPr>
          <w:rFonts w:ascii="NoorLotus" w:hAnsi="NoorLotus" w:cs="M Mitra"/>
          <w:sz w:val="28"/>
          <w:szCs w:val="28"/>
          <w:rtl/>
        </w:rPr>
      </w:pPr>
      <w:r>
        <w:rPr>
          <w:rFonts w:ascii="NoorLotus" w:hAnsi="NoorLotus" w:cs="M Mitra" w:hint="cs"/>
          <w:sz w:val="28"/>
          <w:szCs w:val="28"/>
          <w:rtl/>
        </w:rPr>
        <w:t xml:space="preserve">تاکنون سخن از وجود مراتب مفسده در میان منکرات و مراتب مصلحت میان معروف ها بود اما اکنون سخن آن است که در آموزه های دینی گاهی صدور یک منکر از فرد خاص و یا انجام یک معروف از سوی فردی با عنوان حقوقی خاص </w:t>
      </w:r>
      <w:r w:rsidR="00A01DFC">
        <w:rPr>
          <w:rFonts w:ascii="NoorLotus" w:hAnsi="NoorLotus" w:cs="M Mitra" w:hint="cs"/>
          <w:sz w:val="28"/>
          <w:szCs w:val="28"/>
          <w:rtl/>
        </w:rPr>
        <w:t>متفاوت ارزیابی شده است</w:t>
      </w:r>
      <w:r w:rsidR="00694F6F">
        <w:rPr>
          <w:rFonts w:ascii="NoorLotus" w:hAnsi="NoorLotus" w:cs="M Mitra" w:hint="cs"/>
          <w:sz w:val="28"/>
          <w:szCs w:val="28"/>
          <w:rtl/>
        </w:rPr>
        <w:t>.</w:t>
      </w:r>
      <w:r w:rsidR="00A01DFC">
        <w:rPr>
          <w:rFonts w:ascii="NoorLotus" w:hAnsi="NoorLotus" w:cs="M Mitra" w:hint="cs"/>
          <w:sz w:val="28"/>
          <w:szCs w:val="28"/>
          <w:rtl/>
        </w:rPr>
        <w:t xml:space="preserve"> به عنوان نمونه امام صادق </w:t>
      </w:r>
      <w:r w:rsidR="00694F6F">
        <w:rPr>
          <w:rFonts w:ascii="NoorLotus" w:hAnsi="NoorLotus" w:cs="M Mitra" w:hint="cs"/>
          <w:sz w:val="28"/>
          <w:szCs w:val="28"/>
          <w:rtl/>
        </w:rPr>
        <w:t>علیه السلام</w:t>
      </w:r>
      <w:r w:rsidR="00A01DFC">
        <w:rPr>
          <w:rFonts w:ascii="NoorLotus" w:hAnsi="NoorLotus" w:cs="M Mitra" w:hint="cs"/>
          <w:sz w:val="28"/>
          <w:szCs w:val="28"/>
          <w:rtl/>
        </w:rPr>
        <w:t xml:space="preserve"> در برابر خطایی که یکی از اصحاب آن حضرت به نام شقرانی انجام داد در مقام موعظه او فرمودند: کار نیک از هر کسی نیکو است اما از تو نیکوتر است به جهت انتسابی که ما داری و کار زشت از هر کسی زشت است اما از تو زشت تر است. (</w:t>
      </w:r>
      <w:r w:rsidR="0028546F">
        <w:rPr>
          <w:rFonts w:ascii="NoorLotus" w:hAnsi="NoorLotus" w:cs="M Mitra" w:hint="cs"/>
          <w:sz w:val="28"/>
          <w:szCs w:val="28"/>
          <w:rtl/>
        </w:rPr>
        <w:t>مجلسی، ج 47، ص 349</w:t>
      </w:r>
      <w:r w:rsidR="00A01DFC">
        <w:rPr>
          <w:rFonts w:ascii="NoorLotus" w:hAnsi="NoorLotus" w:cs="M Mitra" w:hint="cs"/>
          <w:sz w:val="28"/>
          <w:szCs w:val="28"/>
          <w:rtl/>
        </w:rPr>
        <w:t>)</w:t>
      </w:r>
    </w:p>
    <w:p w:rsidR="0047063C" w:rsidRDefault="00A01DFC" w:rsidP="0040039A">
      <w:pPr>
        <w:pStyle w:val="NormalWeb"/>
        <w:bidi/>
        <w:spacing w:before="0" w:beforeAutospacing="0" w:after="120" w:afterAutospacing="0"/>
        <w:ind w:firstLine="510"/>
        <w:jc w:val="both"/>
        <w:rPr>
          <w:rFonts w:ascii="NoorLotus" w:hAnsi="NoorLotus" w:cs="M Mitra"/>
          <w:sz w:val="28"/>
          <w:szCs w:val="28"/>
          <w:rtl/>
        </w:rPr>
      </w:pPr>
      <w:r>
        <w:rPr>
          <w:rFonts w:ascii="NoorLotus" w:hAnsi="NoorLotus" w:cs="M Mitra" w:hint="cs"/>
          <w:sz w:val="28"/>
          <w:szCs w:val="28"/>
          <w:rtl/>
        </w:rPr>
        <w:t xml:space="preserve">در نمونه دیگر حضرت امیر </w:t>
      </w:r>
      <w:r w:rsidR="00694F6F">
        <w:rPr>
          <w:rFonts w:ascii="NoorLotus" w:hAnsi="NoorLotus" w:cs="M Mitra" w:hint="cs"/>
          <w:sz w:val="28"/>
          <w:szCs w:val="28"/>
          <w:rtl/>
        </w:rPr>
        <w:t>علیه السلام</w:t>
      </w:r>
      <w:r>
        <w:rPr>
          <w:rFonts w:ascii="NoorLotus" w:hAnsi="NoorLotus" w:cs="M Mitra" w:hint="cs"/>
          <w:sz w:val="28"/>
          <w:szCs w:val="28"/>
          <w:rtl/>
        </w:rPr>
        <w:t xml:space="preserve"> پس از بیان جایگاه امر به معروف و نهی از منکر در مقام بیان مراتب آن می فرمایند: افضل ترین مراتب آن گفتن کلمه عدل نزد حاکم ستمگر است. (نهج البلاغه، حکمت 374) در این کلام حضر</w:t>
      </w:r>
      <w:r w:rsidR="00EF4752">
        <w:rPr>
          <w:rFonts w:ascii="NoorLotus" w:hAnsi="NoorLotus" w:cs="M Mitra" w:hint="cs"/>
          <w:sz w:val="28"/>
          <w:szCs w:val="28"/>
          <w:rtl/>
        </w:rPr>
        <w:t xml:space="preserve">ت امیر </w:t>
      </w:r>
      <w:r w:rsidR="00694F6F">
        <w:rPr>
          <w:rFonts w:ascii="NoorLotus" w:hAnsi="NoorLotus" w:cs="M Mitra" w:hint="cs"/>
          <w:sz w:val="28"/>
          <w:szCs w:val="28"/>
          <w:rtl/>
        </w:rPr>
        <w:t>علیه السلام</w:t>
      </w:r>
      <w:r w:rsidR="00EF4752">
        <w:rPr>
          <w:rFonts w:ascii="NoorLotus" w:hAnsi="NoorLotus" w:cs="M Mitra" w:hint="cs"/>
          <w:sz w:val="28"/>
          <w:szCs w:val="28"/>
          <w:rtl/>
        </w:rPr>
        <w:t xml:space="preserve"> اولا میان مصادیق امر به معروف و نهی از منکر تفاوت قائل می شوند و برخی را نسبت به بعضی دیگر برتر می دانند ثانیا ملاک برتری را نه متعلق یک منکر و یا معروف که </w:t>
      </w:r>
      <w:r w:rsidR="0040039A">
        <w:rPr>
          <w:rFonts w:ascii="NoorLotus" w:hAnsi="NoorLotus" w:cs="M Mitra" w:hint="cs"/>
          <w:sz w:val="28"/>
          <w:szCs w:val="28"/>
          <w:rtl/>
        </w:rPr>
        <w:t xml:space="preserve">جایگاه </w:t>
      </w:r>
      <w:r w:rsidR="00EF4752">
        <w:rPr>
          <w:rFonts w:ascii="NoorLotus" w:hAnsi="NoorLotus" w:cs="M Mitra" w:hint="cs"/>
          <w:sz w:val="28"/>
          <w:szCs w:val="28"/>
          <w:rtl/>
        </w:rPr>
        <w:t>فاعل و یا تارک یک منکر و معروف می دانند کلمه عدل شامل تمامی مصادیق امر به معروف و نهی از منکر می شود اما آنچه سبب برتری است آن است که این کلمه عدل نسبت به حاکم ستمگری گفته شود که در مسند حکومت است.</w:t>
      </w:r>
      <w:r>
        <w:rPr>
          <w:rFonts w:ascii="NoorLotus" w:hAnsi="NoorLotus" w:cs="M Mitra" w:hint="cs"/>
          <w:sz w:val="28"/>
          <w:szCs w:val="28"/>
          <w:rtl/>
        </w:rPr>
        <w:t xml:space="preserve"> </w:t>
      </w:r>
      <w:r w:rsidR="0040039A">
        <w:rPr>
          <w:rFonts w:ascii="NoorLotus" w:hAnsi="NoorLotus" w:cs="M Mitra" w:hint="cs"/>
          <w:sz w:val="28"/>
          <w:szCs w:val="28"/>
          <w:rtl/>
        </w:rPr>
        <w:t>شدت منکر بودن فساد از سوی حاکم جائری که در راس یک حکومت است موجب شده است که نهی از آن به عنوان برترین مصداق نهی از منکر دانسته شود.</w:t>
      </w:r>
    </w:p>
    <w:p w:rsidR="005E6C20" w:rsidRDefault="005E6C20" w:rsidP="003D497B">
      <w:pPr>
        <w:pStyle w:val="NormalWeb"/>
        <w:bidi/>
        <w:spacing w:before="0" w:beforeAutospacing="0" w:after="120" w:afterAutospacing="0"/>
        <w:ind w:firstLine="510"/>
        <w:jc w:val="both"/>
        <w:rPr>
          <w:rFonts w:ascii="NoorLotus" w:hAnsi="NoorLotus" w:cs="M Mitra"/>
          <w:sz w:val="28"/>
          <w:szCs w:val="28"/>
          <w:rtl/>
        </w:rPr>
      </w:pPr>
      <w:r>
        <w:rPr>
          <w:rFonts w:ascii="NoorLotus" w:hAnsi="NoorLotus" w:cs="M Mitra" w:hint="cs"/>
          <w:sz w:val="28"/>
          <w:szCs w:val="28"/>
          <w:rtl/>
        </w:rPr>
        <w:t>آیا رعایت مراتب میان مصادیق معروف و منکر واجب است یا مستحب؟</w:t>
      </w:r>
    </w:p>
    <w:p w:rsidR="00751B4C" w:rsidRDefault="005E6C20" w:rsidP="00751B4C">
      <w:pPr>
        <w:pStyle w:val="NormalWeb"/>
        <w:bidi/>
        <w:spacing w:before="0" w:beforeAutospacing="0" w:after="120" w:afterAutospacing="0"/>
        <w:ind w:firstLine="510"/>
        <w:jc w:val="both"/>
        <w:rPr>
          <w:rFonts w:ascii="NoorLotus" w:hAnsi="NoorLotus" w:cs="M Mitra"/>
          <w:sz w:val="28"/>
          <w:szCs w:val="28"/>
          <w:rtl/>
        </w:rPr>
      </w:pPr>
      <w:r>
        <w:rPr>
          <w:rFonts w:ascii="NoorLotus" w:hAnsi="NoorLotus" w:cs="M Mitra" w:hint="cs"/>
          <w:sz w:val="28"/>
          <w:szCs w:val="28"/>
          <w:rtl/>
        </w:rPr>
        <w:t xml:space="preserve">پس از بیان مراتب میان مصادیق معروف و منکر سخن آن است که آیا رعایت ترتیب میان </w:t>
      </w:r>
      <w:r w:rsidR="003D7967">
        <w:rPr>
          <w:rFonts w:ascii="NoorLotus" w:hAnsi="NoorLotus" w:cs="M Mitra" w:hint="cs"/>
          <w:sz w:val="28"/>
          <w:szCs w:val="28"/>
          <w:rtl/>
        </w:rPr>
        <w:t xml:space="preserve">اهم و مهم در </w:t>
      </w:r>
      <w:r>
        <w:rPr>
          <w:rFonts w:ascii="NoorLotus" w:hAnsi="NoorLotus" w:cs="M Mitra" w:hint="cs"/>
          <w:sz w:val="28"/>
          <w:szCs w:val="28"/>
          <w:rtl/>
        </w:rPr>
        <w:t>آنها واجب است</w:t>
      </w:r>
      <w:r w:rsidR="00694F6F">
        <w:rPr>
          <w:rFonts w:ascii="NoorLotus" w:hAnsi="NoorLotus" w:cs="M Mitra" w:hint="cs"/>
          <w:sz w:val="28"/>
          <w:szCs w:val="28"/>
          <w:rtl/>
        </w:rPr>
        <w:t>،</w:t>
      </w:r>
      <w:r>
        <w:rPr>
          <w:rFonts w:ascii="NoorLotus" w:hAnsi="NoorLotus" w:cs="M Mitra" w:hint="cs"/>
          <w:sz w:val="28"/>
          <w:szCs w:val="28"/>
          <w:rtl/>
        </w:rPr>
        <w:t xml:space="preserve"> مثلا نهی از منکر اهم بر </w:t>
      </w:r>
      <w:r w:rsidR="00CE287B">
        <w:rPr>
          <w:rFonts w:ascii="NoorLotus" w:hAnsi="NoorLotus" w:cs="M Mitra" w:hint="cs"/>
          <w:sz w:val="28"/>
          <w:szCs w:val="28"/>
          <w:rtl/>
        </w:rPr>
        <w:t xml:space="preserve">نهی از </w:t>
      </w:r>
      <w:r>
        <w:rPr>
          <w:rFonts w:ascii="NoorLotus" w:hAnsi="NoorLotus" w:cs="M Mitra" w:hint="cs"/>
          <w:sz w:val="28"/>
          <w:szCs w:val="28"/>
          <w:rtl/>
        </w:rPr>
        <w:t>منکر مهم مقدم است</w:t>
      </w:r>
      <w:r w:rsidR="00694F6F">
        <w:rPr>
          <w:rFonts w:ascii="NoorLotus" w:hAnsi="NoorLotus" w:cs="M Mitra" w:hint="cs"/>
          <w:sz w:val="28"/>
          <w:szCs w:val="28"/>
          <w:rtl/>
        </w:rPr>
        <w:t>؟</w:t>
      </w:r>
      <w:r>
        <w:rPr>
          <w:rFonts w:ascii="NoorLotus" w:hAnsi="NoorLotus" w:cs="M Mitra" w:hint="cs"/>
          <w:sz w:val="28"/>
          <w:szCs w:val="28"/>
          <w:rtl/>
        </w:rPr>
        <w:t xml:space="preserve"> یا امر به معروف اهم بر </w:t>
      </w:r>
      <w:r w:rsidR="00CE287B">
        <w:rPr>
          <w:rFonts w:ascii="NoorLotus" w:hAnsi="NoorLotus" w:cs="M Mitra" w:hint="cs"/>
          <w:sz w:val="28"/>
          <w:szCs w:val="28"/>
          <w:rtl/>
        </w:rPr>
        <w:t xml:space="preserve">امر به </w:t>
      </w:r>
      <w:r w:rsidR="00694F6F">
        <w:rPr>
          <w:rFonts w:ascii="NoorLotus" w:hAnsi="NoorLotus" w:cs="M Mitra" w:hint="cs"/>
          <w:sz w:val="28"/>
          <w:szCs w:val="28"/>
          <w:rtl/>
        </w:rPr>
        <w:t>معروف مهم را باید مقدم داشت؟</w:t>
      </w:r>
      <w:r w:rsidR="00CE287B" w:rsidRPr="00CE287B">
        <w:rPr>
          <w:rFonts w:ascii="NoorLotus" w:hAnsi="NoorLotus" w:cs="M Mitra" w:hint="cs"/>
          <w:sz w:val="28"/>
          <w:szCs w:val="28"/>
          <w:rtl/>
        </w:rPr>
        <w:t xml:space="preserve"> </w:t>
      </w:r>
      <w:r w:rsidR="00CE287B">
        <w:rPr>
          <w:rFonts w:ascii="NoorLotus" w:hAnsi="NoorLotus" w:cs="M Mitra" w:hint="cs"/>
          <w:sz w:val="28"/>
          <w:szCs w:val="28"/>
          <w:rtl/>
        </w:rPr>
        <w:t xml:space="preserve">طبق قواعد اصولی در صورت تزاحم میان مصادیق معروف و منکر در مقام امر و نهی، معروف و منکر اهم حسب قواعد باب تزاحم مقدم می شود. اما در غیر موارد تزاحم </w:t>
      </w:r>
      <w:r>
        <w:rPr>
          <w:rFonts w:ascii="NoorLotus" w:hAnsi="NoorLotus" w:cs="M Mitra" w:hint="cs"/>
          <w:sz w:val="28"/>
          <w:szCs w:val="28"/>
          <w:rtl/>
        </w:rPr>
        <w:t>آنچه مسلم است آن است که تمامی مصادیق امر به معروف و نهی از منکر ملاک وجوب را نسبت به مکلف دارا می باشند</w:t>
      </w:r>
      <w:r w:rsidR="00CE287B">
        <w:rPr>
          <w:rFonts w:ascii="NoorLotus" w:hAnsi="NoorLotus" w:cs="M Mitra" w:hint="cs"/>
          <w:sz w:val="28"/>
          <w:szCs w:val="28"/>
          <w:rtl/>
        </w:rPr>
        <w:t>.</w:t>
      </w:r>
      <w:r>
        <w:rPr>
          <w:rFonts w:ascii="NoorLotus" w:hAnsi="NoorLotus" w:cs="M Mitra" w:hint="cs"/>
          <w:sz w:val="28"/>
          <w:szCs w:val="28"/>
          <w:rtl/>
        </w:rPr>
        <w:t xml:space="preserve"> </w:t>
      </w:r>
      <w:r w:rsidR="001D45DE">
        <w:rPr>
          <w:rFonts w:ascii="NoorLotus" w:hAnsi="NoorLotus" w:cs="M Mitra" w:hint="cs"/>
          <w:sz w:val="28"/>
          <w:szCs w:val="28"/>
          <w:rtl/>
        </w:rPr>
        <w:t xml:space="preserve">فقهاء در مواردی خاص تعبیر به اوجب واجبات کرده اند از جمله در مثل توبه و یا نماز و یا حفظ نظام. </w:t>
      </w:r>
      <w:r w:rsidR="003D7967">
        <w:rPr>
          <w:rFonts w:ascii="NoorLotus" w:hAnsi="NoorLotus" w:cs="M Mitra" w:hint="cs"/>
          <w:sz w:val="28"/>
          <w:szCs w:val="28"/>
          <w:rtl/>
        </w:rPr>
        <w:t>(</w:t>
      </w:r>
      <w:r w:rsidR="0028546F">
        <w:rPr>
          <w:rFonts w:ascii="NoorLotus" w:hAnsi="NoorLotus" w:cs="M Mitra" w:hint="cs"/>
          <w:sz w:val="28"/>
          <w:szCs w:val="28"/>
          <w:rtl/>
        </w:rPr>
        <w:t xml:space="preserve">یزدی، </w:t>
      </w:r>
      <w:r w:rsidR="003D7967">
        <w:rPr>
          <w:rFonts w:ascii="NoorLotus" w:hAnsi="NoorLotus" w:cs="M Mitra" w:hint="cs"/>
          <w:sz w:val="28"/>
          <w:szCs w:val="28"/>
          <w:rtl/>
        </w:rPr>
        <w:t xml:space="preserve">ج 2 ، ص 12؛ </w:t>
      </w:r>
      <w:r w:rsidR="00751B4C">
        <w:rPr>
          <w:rFonts w:ascii="NoorLotus" w:hAnsi="NoorLotus" w:cs="M Mitra" w:hint="cs"/>
          <w:sz w:val="28"/>
          <w:szCs w:val="28"/>
          <w:rtl/>
        </w:rPr>
        <w:t xml:space="preserve">بهبهانی، </w:t>
      </w:r>
      <w:r w:rsidR="003D7967">
        <w:rPr>
          <w:rFonts w:ascii="NoorLotus" w:hAnsi="NoorLotus" w:cs="M Mitra" w:hint="cs"/>
          <w:sz w:val="28"/>
          <w:szCs w:val="28"/>
          <w:rtl/>
        </w:rPr>
        <w:t xml:space="preserve">ج 8، ص 178؛ </w:t>
      </w:r>
      <w:r w:rsidR="00751B4C">
        <w:rPr>
          <w:rFonts w:ascii="NoorLotus" w:hAnsi="NoorLotus" w:cs="M Mitra" w:hint="cs"/>
          <w:sz w:val="28"/>
          <w:szCs w:val="28"/>
          <w:rtl/>
        </w:rPr>
        <w:t xml:space="preserve">منتظری، </w:t>
      </w:r>
      <w:r w:rsidR="003D7967">
        <w:rPr>
          <w:rFonts w:ascii="NoorLotus" w:hAnsi="NoorLotus" w:cs="M Mitra" w:hint="cs"/>
          <w:sz w:val="28"/>
          <w:szCs w:val="28"/>
          <w:rtl/>
        </w:rPr>
        <w:t xml:space="preserve">ج 1 ، ص 182) </w:t>
      </w:r>
    </w:p>
    <w:p w:rsidR="00CE287B" w:rsidRDefault="001D45DE" w:rsidP="00751B4C">
      <w:pPr>
        <w:pStyle w:val="NormalWeb"/>
        <w:bidi/>
        <w:spacing w:before="0" w:beforeAutospacing="0" w:after="120" w:afterAutospacing="0"/>
        <w:ind w:firstLine="510"/>
        <w:jc w:val="both"/>
        <w:rPr>
          <w:rFonts w:ascii="NoorLotus" w:hAnsi="NoorLotus" w:cs="M Mitra"/>
          <w:sz w:val="28"/>
          <w:szCs w:val="28"/>
          <w:rtl/>
        </w:rPr>
      </w:pPr>
      <w:r>
        <w:rPr>
          <w:rFonts w:ascii="NoorLotus" w:hAnsi="NoorLotus" w:cs="M Mitra" w:hint="cs"/>
          <w:sz w:val="28"/>
          <w:szCs w:val="28"/>
          <w:rtl/>
        </w:rPr>
        <w:t>اما مقصود از این تعبیر چیست</w:t>
      </w:r>
      <w:r w:rsidR="00DF5313">
        <w:rPr>
          <w:rFonts w:ascii="NoorLotus" w:hAnsi="NoorLotus" w:cs="M Mitra" w:hint="cs"/>
          <w:sz w:val="28"/>
          <w:szCs w:val="28"/>
          <w:rtl/>
        </w:rPr>
        <w:t>؟ به نظر می رسد این تعبیر نشانه تاکید</w:t>
      </w:r>
      <w:r w:rsidR="008C39ED">
        <w:rPr>
          <w:rFonts w:ascii="NoorLotus" w:hAnsi="NoorLotus" w:cs="M Mitra" w:hint="cs"/>
          <w:sz w:val="28"/>
          <w:szCs w:val="28"/>
          <w:rtl/>
        </w:rPr>
        <w:t xml:space="preserve"> و شدت است به این معنا </w:t>
      </w:r>
      <w:r w:rsidR="00CE287B">
        <w:rPr>
          <w:rFonts w:ascii="NoorLotus" w:hAnsi="NoorLotus" w:cs="M Mitra" w:hint="cs"/>
          <w:sz w:val="28"/>
          <w:szCs w:val="28"/>
          <w:rtl/>
        </w:rPr>
        <w:t xml:space="preserve">که به جهت مضامین و سیاق آیات و روایات در موضوعات مورد اشاره برداشت می شود که از نظر شارع انجام این امور از اهمیت ویژه ای برخوردار است. در مثل بحث ما نیز </w:t>
      </w:r>
      <w:r w:rsidR="008C39ED">
        <w:rPr>
          <w:rFonts w:ascii="NoorLotus" w:hAnsi="NoorLotus" w:cs="M Mitra" w:hint="cs"/>
          <w:sz w:val="28"/>
          <w:szCs w:val="28"/>
          <w:rtl/>
        </w:rPr>
        <w:t>متعلق تمامی معروف ها و منکرها دارای مصلحت و مفسده ملزمه است اما در مواردی که در طول مقاله برشمردیم تحصیل آن مصلحت و دفع آن مفسده از شدت و اهمیت بیشتری برخوردار است</w:t>
      </w:r>
      <w:r w:rsidR="00CE287B">
        <w:rPr>
          <w:rFonts w:ascii="NoorLotus" w:hAnsi="NoorLotus" w:cs="M Mitra" w:hint="cs"/>
          <w:sz w:val="28"/>
          <w:szCs w:val="28"/>
          <w:rtl/>
        </w:rPr>
        <w:t>.</w:t>
      </w:r>
    </w:p>
    <w:p w:rsidR="000704C0" w:rsidRPr="006B2AA0" w:rsidRDefault="000704C0" w:rsidP="000704C0">
      <w:pPr>
        <w:pStyle w:val="NormalWeb"/>
        <w:bidi/>
        <w:spacing w:before="0" w:beforeAutospacing="0" w:after="120" w:afterAutospacing="0"/>
        <w:ind w:firstLine="510"/>
        <w:jc w:val="both"/>
        <w:rPr>
          <w:rFonts w:ascii="NoorLotus" w:hAnsi="NoorLotus" w:cs="M Mitra"/>
          <w:b/>
          <w:bCs/>
          <w:sz w:val="28"/>
          <w:szCs w:val="28"/>
          <w:rtl/>
        </w:rPr>
      </w:pPr>
      <w:r w:rsidRPr="006B2AA0">
        <w:rPr>
          <w:rFonts w:ascii="NoorLotus" w:hAnsi="NoorLotus" w:cs="M Mitra" w:hint="cs"/>
          <w:b/>
          <w:bCs/>
          <w:sz w:val="28"/>
          <w:szCs w:val="28"/>
          <w:rtl/>
        </w:rPr>
        <w:t xml:space="preserve">نتیجه: </w:t>
      </w:r>
    </w:p>
    <w:p w:rsidR="000704C0" w:rsidRDefault="00BC398F" w:rsidP="006B2AA0">
      <w:pPr>
        <w:pStyle w:val="NormalWeb"/>
        <w:bidi/>
        <w:spacing w:before="0" w:beforeAutospacing="0" w:after="120" w:afterAutospacing="0"/>
        <w:ind w:firstLine="510"/>
        <w:jc w:val="both"/>
        <w:rPr>
          <w:rFonts w:ascii="NoorLotus" w:hAnsi="NoorLotus" w:cs="M Mitra"/>
          <w:sz w:val="28"/>
          <w:szCs w:val="28"/>
          <w:rtl/>
        </w:rPr>
      </w:pPr>
      <w:r>
        <w:rPr>
          <w:rFonts w:ascii="NoorLotus" w:hAnsi="NoorLotus" w:cs="M Mitra" w:hint="cs"/>
          <w:sz w:val="28"/>
          <w:szCs w:val="28"/>
          <w:rtl/>
        </w:rPr>
        <w:lastRenderedPageBreak/>
        <w:t>امر به معروف و نهی از منکر به عنوان یکی از اصلی ترین فروع دین اسلام نیازمند</w:t>
      </w:r>
      <w:r w:rsidR="00413336">
        <w:rPr>
          <w:rFonts w:ascii="NoorLotus" w:hAnsi="NoorLotus" w:cs="M Mitra" w:hint="cs"/>
          <w:sz w:val="28"/>
          <w:szCs w:val="28"/>
          <w:rtl/>
        </w:rPr>
        <w:t xml:space="preserve"> پژوهش بیشتر از حیث مصداقی است چه آنکه به نظر می رسد در فضای اجتماعی برخی مصادیق معروف و یا منکر متروک و بعضی دیگر علی رغم عدم اولویت آن در لسان آیات و روایات به عنوان مهمترین و اولی ترین مصادیق مورد امر و یا نهی قرار می گیرند. </w:t>
      </w:r>
      <w:r>
        <w:rPr>
          <w:rFonts w:ascii="NoorLotus" w:hAnsi="NoorLotus" w:cs="M Mitra" w:hint="cs"/>
          <w:sz w:val="28"/>
          <w:szCs w:val="28"/>
          <w:rtl/>
        </w:rPr>
        <w:t>در زمینه مص</w:t>
      </w:r>
      <w:r w:rsidR="00413336">
        <w:rPr>
          <w:rFonts w:ascii="NoorLotus" w:hAnsi="NoorLotus" w:cs="M Mitra" w:hint="cs"/>
          <w:sz w:val="28"/>
          <w:szCs w:val="28"/>
          <w:rtl/>
        </w:rPr>
        <w:t xml:space="preserve">ادیق </w:t>
      </w:r>
      <w:r>
        <w:rPr>
          <w:rFonts w:ascii="NoorLotus" w:hAnsi="NoorLotus" w:cs="M Mitra" w:hint="cs"/>
          <w:sz w:val="28"/>
          <w:szCs w:val="28"/>
          <w:rtl/>
        </w:rPr>
        <w:t xml:space="preserve">معروف و منکر و مراتب آن پژوهشی تاکنون انجام نگرفته است. تفاوت مرتبه میان افراد معروف و منکر از آیات قرآن به روشنی استفاده می شود. در متون فقهی </w:t>
      </w:r>
      <w:r w:rsidR="00413336">
        <w:rPr>
          <w:rFonts w:ascii="NoorLotus" w:hAnsi="NoorLotus" w:cs="M Mitra" w:hint="cs"/>
          <w:sz w:val="28"/>
          <w:szCs w:val="28"/>
          <w:rtl/>
        </w:rPr>
        <w:t xml:space="preserve">یکی از نشانه های </w:t>
      </w:r>
      <w:r>
        <w:rPr>
          <w:rFonts w:ascii="NoorLotus" w:hAnsi="NoorLotus" w:cs="M Mitra" w:hint="cs"/>
          <w:sz w:val="28"/>
          <w:szCs w:val="28"/>
          <w:rtl/>
        </w:rPr>
        <w:t xml:space="preserve">اولویت یک معروف عدم رضایت شارع به ترک آن </w:t>
      </w:r>
      <w:r w:rsidR="00413336">
        <w:rPr>
          <w:rFonts w:ascii="NoorLotus" w:hAnsi="NoorLotus" w:cs="M Mitra" w:hint="cs"/>
          <w:sz w:val="28"/>
          <w:szCs w:val="28"/>
          <w:rtl/>
        </w:rPr>
        <w:t>دانسته شده است ک</w:t>
      </w:r>
      <w:r>
        <w:rPr>
          <w:rFonts w:ascii="NoorLotus" w:hAnsi="NoorLotus" w:cs="M Mitra" w:hint="cs"/>
          <w:sz w:val="28"/>
          <w:szCs w:val="28"/>
          <w:rtl/>
        </w:rPr>
        <w:t xml:space="preserve">ه مصادیق آن در روایات ارکان اسلام </w:t>
      </w:r>
      <w:r w:rsidR="00413336">
        <w:rPr>
          <w:rFonts w:ascii="NoorLotus" w:hAnsi="NoorLotus" w:cs="M Mitra" w:hint="cs"/>
          <w:sz w:val="28"/>
          <w:szCs w:val="28"/>
          <w:rtl/>
        </w:rPr>
        <w:t xml:space="preserve">(نماز، زکات، روزه، حج و ولایت) </w:t>
      </w:r>
      <w:r>
        <w:rPr>
          <w:rFonts w:ascii="NoorLotus" w:hAnsi="NoorLotus" w:cs="M Mitra" w:hint="cs"/>
          <w:sz w:val="28"/>
          <w:szCs w:val="28"/>
          <w:rtl/>
        </w:rPr>
        <w:t xml:space="preserve">و </w:t>
      </w:r>
      <w:r w:rsidR="00413336">
        <w:rPr>
          <w:rFonts w:ascii="NoorLotus" w:hAnsi="NoorLotus" w:cs="M Mitra" w:hint="cs"/>
          <w:sz w:val="28"/>
          <w:szCs w:val="28"/>
          <w:rtl/>
        </w:rPr>
        <w:t xml:space="preserve">نیز </w:t>
      </w:r>
      <w:r>
        <w:rPr>
          <w:rFonts w:ascii="NoorLotus" w:hAnsi="NoorLotus" w:cs="M Mitra" w:hint="cs"/>
          <w:sz w:val="28"/>
          <w:szCs w:val="28"/>
          <w:rtl/>
        </w:rPr>
        <w:t xml:space="preserve">امور حسبیه </w:t>
      </w:r>
      <w:r w:rsidR="0040039A">
        <w:rPr>
          <w:rFonts w:ascii="NoorLotus" w:hAnsi="NoorLotus" w:cs="M Mitra" w:hint="cs"/>
          <w:sz w:val="28"/>
          <w:szCs w:val="28"/>
          <w:rtl/>
        </w:rPr>
        <w:t xml:space="preserve">چون اصل حکومت اسلامی، حفظ نظام اسلامی، دفاع از میهن، حفظ جوانان از گمراهی و انحراف، جلوگیری از تبلیغات سوء دشمنان </w:t>
      </w:r>
      <w:r>
        <w:rPr>
          <w:rFonts w:ascii="NoorLotus" w:hAnsi="NoorLotus" w:cs="M Mitra" w:hint="cs"/>
          <w:sz w:val="28"/>
          <w:szCs w:val="28"/>
          <w:rtl/>
        </w:rPr>
        <w:t xml:space="preserve">برشمرده شده است. در زمینه ی </w:t>
      </w:r>
      <w:r w:rsidR="0040039A">
        <w:rPr>
          <w:rFonts w:ascii="NoorLotus" w:hAnsi="NoorLotus" w:cs="M Mitra" w:hint="cs"/>
          <w:sz w:val="28"/>
          <w:szCs w:val="28"/>
          <w:rtl/>
        </w:rPr>
        <w:t xml:space="preserve">شدت فساد </w:t>
      </w:r>
      <w:r>
        <w:rPr>
          <w:rFonts w:ascii="NoorLotus" w:hAnsi="NoorLotus" w:cs="M Mitra" w:hint="cs"/>
          <w:sz w:val="28"/>
          <w:szCs w:val="28"/>
          <w:rtl/>
        </w:rPr>
        <w:t xml:space="preserve">مصادیق منکر علاوه بر مطالبه ی شارع به ترک </w:t>
      </w:r>
      <w:r w:rsidR="00413336">
        <w:rPr>
          <w:rFonts w:ascii="NoorLotus" w:hAnsi="NoorLotus" w:cs="M Mitra" w:hint="cs"/>
          <w:sz w:val="28"/>
          <w:szCs w:val="28"/>
          <w:rtl/>
        </w:rPr>
        <w:t xml:space="preserve">یک منکر </w:t>
      </w:r>
      <w:r>
        <w:rPr>
          <w:rFonts w:ascii="NoorLotus" w:hAnsi="NoorLotus" w:cs="M Mitra" w:hint="cs"/>
          <w:sz w:val="28"/>
          <w:szCs w:val="28"/>
          <w:rtl/>
        </w:rPr>
        <w:t xml:space="preserve">حتی از سوی غیر مکلفین </w:t>
      </w:r>
      <w:r w:rsidR="00413336">
        <w:rPr>
          <w:rFonts w:ascii="NoorLotus" w:hAnsi="NoorLotus" w:cs="M Mitra" w:hint="cs"/>
          <w:sz w:val="28"/>
          <w:szCs w:val="28"/>
          <w:rtl/>
        </w:rPr>
        <w:t>به</w:t>
      </w:r>
      <w:r>
        <w:rPr>
          <w:rFonts w:ascii="NoorLotus" w:hAnsi="NoorLotus" w:cs="M Mitra" w:hint="cs"/>
          <w:sz w:val="28"/>
          <w:szCs w:val="28"/>
          <w:rtl/>
        </w:rPr>
        <w:t xml:space="preserve"> کبیره بودن منکر </w:t>
      </w:r>
      <w:r w:rsidR="0040039A">
        <w:rPr>
          <w:rFonts w:ascii="NoorLotus" w:hAnsi="NoorLotus" w:cs="M Mitra" w:hint="cs"/>
          <w:sz w:val="28"/>
          <w:szCs w:val="28"/>
          <w:rtl/>
        </w:rPr>
        <w:t xml:space="preserve">که دارای دهها مصداق در آیات و روایت است </w:t>
      </w:r>
      <w:r w:rsidR="00413336">
        <w:rPr>
          <w:rFonts w:ascii="NoorLotus" w:hAnsi="NoorLotus" w:cs="M Mitra" w:hint="cs"/>
          <w:sz w:val="28"/>
          <w:szCs w:val="28"/>
          <w:rtl/>
        </w:rPr>
        <w:t>و نیز م</w:t>
      </w:r>
      <w:r>
        <w:rPr>
          <w:rFonts w:ascii="NoorLotus" w:hAnsi="NoorLotus" w:cs="M Mitra" w:hint="cs"/>
          <w:sz w:val="28"/>
          <w:szCs w:val="28"/>
          <w:rtl/>
        </w:rPr>
        <w:t xml:space="preserve">ستثنیات تقیه چون فساد در دین و قتل </w:t>
      </w:r>
      <w:r w:rsidR="00413336">
        <w:rPr>
          <w:rFonts w:ascii="NoorLotus" w:hAnsi="NoorLotus" w:cs="M Mitra" w:hint="cs"/>
          <w:sz w:val="28"/>
          <w:szCs w:val="28"/>
          <w:rtl/>
        </w:rPr>
        <w:t xml:space="preserve">می توان </w:t>
      </w:r>
      <w:r>
        <w:rPr>
          <w:rFonts w:ascii="NoorLotus" w:hAnsi="NoorLotus" w:cs="M Mitra" w:hint="cs"/>
          <w:sz w:val="28"/>
          <w:szCs w:val="28"/>
          <w:rtl/>
        </w:rPr>
        <w:t>اشاره کرد.</w:t>
      </w:r>
      <w:r w:rsidR="006B2AA0">
        <w:rPr>
          <w:rFonts w:ascii="NoorLotus" w:hAnsi="NoorLotus" w:cs="M Mitra" w:hint="cs"/>
          <w:sz w:val="28"/>
          <w:szCs w:val="28"/>
          <w:rtl/>
        </w:rPr>
        <w:t xml:space="preserve"> همچنین بیان شد که گاهی معروف و منکر به جهت صدورش از جایگاه خاص و ویژه یک فاعل اولویت امر و نهی پیدا می کند. و در پایان نیز اثبات شد که امر به معروف اهم و نهی از منکری که دارای فساد بیشتر است از منظر فقهی اهم و دارای اولویت است.</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کتابنامه: </w:t>
      </w:r>
    </w:p>
    <w:p w:rsidR="008C5E8A" w:rsidRPr="002868E1" w:rsidRDefault="008C5E8A" w:rsidP="003D497B">
      <w:pPr>
        <w:spacing w:after="120"/>
        <w:ind w:firstLine="510"/>
        <w:rPr>
          <w:rFonts w:cs="M Mitra"/>
          <w:sz w:val="28"/>
          <w:szCs w:val="28"/>
          <w:rtl/>
        </w:rPr>
      </w:pPr>
      <w:r w:rsidRPr="002868E1">
        <w:rPr>
          <w:rFonts w:cs="M Mitra" w:hint="cs"/>
          <w:sz w:val="28"/>
          <w:szCs w:val="28"/>
          <w:rtl/>
        </w:rPr>
        <w:t>قرآن کریم، ترجمه محمد مهدی فولادوند</w:t>
      </w:r>
    </w:p>
    <w:p w:rsidR="008C5E8A" w:rsidRPr="002868E1" w:rsidRDefault="008C5E8A" w:rsidP="003D497B">
      <w:pPr>
        <w:spacing w:after="120"/>
        <w:ind w:firstLine="510"/>
        <w:rPr>
          <w:rFonts w:cs="M Mitra"/>
          <w:sz w:val="28"/>
          <w:szCs w:val="28"/>
          <w:rtl/>
        </w:rPr>
      </w:pPr>
      <w:r w:rsidRPr="002868E1">
        <w:rPr>
          <w:rFonts w:cs="M Mitra" w:hint="cs"/>
          <w:sz w:val="28"/>
          <w:szCs w:val="28"/>
          <w:rtl/>
        </w:rPr>
        <w:t>نهچ البلاغه، ترجمه دشتی</w:t>
      </w:r>
    </w:p>
    <w:p w:rsidR="008C5E8A" w:rsidRPr="002868E1" w:rsidRDefault="008C5E8A" w:rsidP="003D497B">
      <w:pPr>
        <w:spacing w:after="120"/>
        <w:ind w:firstLine="510"/>
        <w:rPr>
          <w:rFonts w:cs="M Mitra"/>
          <w:sz w:val="28"/>
          <w:szCs w:val="28"/>
          <w:rtl/>
        </w:rPr>
      </w:pPr>
      <w:r w:rsidRPr="002868E1">
        <w:rPr>
          <w:rFonts w:cs="M Mitra" w:hint="cs"/>
          <w:sz w:val="28"/>
          <w:szCs w:val="28"/>
          <w:rtl/>
        </w:rPr>
        <w:t>ابن أثیر، جزری مبارک بن محمد، ا</w:t>
      </w:r>
      <w:r w:rsidRPr="002868E1">
        <w:rPr>
          <w:rFonts w:cs="M Mitra" w:hint="cs"/>
          <w:i/>
          <w:iCs/>
          <w:sz w:val="28"/>
          <w:szCs w:val="28"/>
          <w:rtl/>
        </w:rPr>
        <w:t>لنهایه في غریب الحدیث و الأثر</w:t>
      </w:r>
      <w:r w:rsidRPr="002868E1">
        <w:rPr>
          <w:rFonts w:cs="M Mitra" w:hint="cs"/>
          <w:sz w:val="28"/>
          <w:szCs w:val="28"/>
          <w:rtl/>
        </w:rPr>
        <w:t>، موسسه مطبوعاتی اسماعیلیان، قم، اول.</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امام خمینی، سید روح الله، </w:t>
      </w:r>
      <w:r w:rsidRPr="002868E1">
        <w:rPr>
          <w:rFonts w:cs="M Mitra" w:hint="cs"/>
          <w:i/>
          <w:iCs/>
          <w:sz w:val="28"/>
          <w:szCs w:val="28"/>
          <w:rtl/>
        </w:rPr>
        <w:t>تحریر الوسیله،</w:t>
      </w:r>
      <w:r w:rsidRPr="002868E1">
        <w:rPr>
          <w:rFonts w:cs="M Mitra" w:hint="cs"/>
          <w:sz w:val="28"/>
          <w:szCs w:val="28"/>
          <w:rtl/>
        </w:rPr>
        <w:t xml:space="preserve"> موسسه مطبوعات دار العلم، قم، اول، 1409ق.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 </w:t>
      </w:r>
      <w:r w:rsidRPr="002868E1">
        <w:rPr>
          <w:rFonts w:cs="M Mitra" w:hint="cs"/>
          <w:i/>
          <w:iCs/>
          <w:sz w:val="28"/>
          <w:szCs w:val="28"/>
          <w:rtl/>
        </w:rPr>
        <w:t>کتاب البیع،</w:t>
      </w:r>
      <w:r w:rsidRPr="002868E1">
        <w:rPr>
          <w:rFonts w:cs="M Mitra" w:hint="cs"/>
          <w:sz w:val="28"/>
          <w:szCs w:val="28"/>
          <w:rtl/>
        </w:rPr>
        <w:t xml:space="preserve"> موسسه تنظیم و نشر آثار امام خمینی، تهران، اول.</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امام رضا علیه السلام، علی بن موسی، </w:t>
      </w:r>
      <w:r w:rsidRPr="002868E1">
        <w:rPr>
          <w:rFonts w:cs="M Mitra" w:hint="cs"/>
          <w:i/>
          <w:iCs/>
          <w:sz w:val="28"/>
          <w:szCs w:val="28"/>
          <w:rtl/>
        </w:rPr>
        <w:t>فقه الرضا علیه السلام</w:t>
      </w:r>
      <w:r w:rsidRPr="002868E1">
        <w:rPr>
          <w:rFonts w:cs="M Mitra" w:hint="cs"/>
          <w:sz w:val="28"/>
          <w:szCs w:val="28"/>
          <w:rtl/>
        </w:rPr>
        <w:t>، موسسه آل البیت علیهم السلام، مشهد، اول، 1406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برقی، احمد بن خالد، </w:t>
      </w:r>
      <w:r w:rsidRPr="002868E1">
        <w:rPr>
          <w:rFonts w:cs="M Mitra" w:hint="cs"/>
          <w:i/>
          <w:iCs/>
          <w:sz w:val="28"/>
          <w:szCs w:val="28"/>
          <w:rtl/>
        </w:rPr>
        <w:t>المحاسن،</w:t>
      </w:r>
      <w:r w:rsidRPr="002868E1">
        <w:rPr>
          <w:rFonts w:cs="M Mitra" w:hint="cs"/>
          <w:sz w:val="28"/>
          <w:szCs w:val="28"/>
          <w:rtl/>
        </w:rPr>
        <w:t xml:space="preserve"> دار الکتب الاسلامیه، قم، دوم، 1371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بهبهانی، محمد باقر، </w:t>
      </w:r>
      <w:r w:rsidRPr="002868E1">
        <w:rPr>
          <w:rFonts w:cs="M Mitra" w:hint="cs"/>
          <w:i/>
          <w:iCs/>
          <w:sz w:val="28"/>
          <w:szCs w:val="28"/>
          <w:rtl/>
        </w:rPr>
        <w:t>مصابیح الظلام،</w:t>
      </w:r>
      <w:r w:rsidRPr="002868E1">
        <w:rPr>
          <w:rFonts w:cs="M Mitra" w:hint="cs"/>
          <w:sz w:val="28"/>
          <w:szCs w:val="28"/>
          <w:rtl/>
        </w:rPr>
        <w:t xml:space="preserve"> موسسه العلامه المجدد الوحید البهبهانی، قم، اول، 1424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حر عاملی، محمد بن حسن، </w:t>
      </w:r>
      <w:r w:rsidRPr="002868E1">
        <w:rPr>
          <w:rFonts w:cs="M Mitra" w:hint="cs"/>
          <w:i/>
          <w:iCs/>
          <w:sz w:val="28"/>
          <w:szCs w:val="28"/>
          <w:rtl/>
        </w:rPr>
        <w:t>وسائل الشیعه،</w:t>
      </w:r>
      <w:r w:rsidRPr="002868E1">
        <w:rPr>
          <w:rFonts w:cs="M Mitra" w:hint="cs"/>
          <w:sz w:val="28"/>
          <w:szCs w:val="28"/>
          <w:rtl/>
        </w:rPr>
        <w:t xml:space="preserve"> موسسه آل البیت علیهم السلام، قم، اول، 1409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خویی، سید ابوالقاسم، </w:t>
      </w:r>
      <w:r w:rsidRPr="002868E1">
        <w:rPr>
          <w:rFonts w:cs="M Mitra" w:hint="cs"/>
          <w:i/>
          <w:iCs/>
          <w:sz w:val="28"/>
          <w:szCs w:val="28"/>
          <w:rtl/>
        </w:rPr>
        <w:t>التنقیح في شرح العروة الوثقی،</w:t>
      </w:r>
      <w:r w:rsidRPr="002868E1">
        <w:rPr>
          <w:rFonts w:cs="M Mitra" w:hint="cs"/>
          <w:sz w:val="28"/>
          <w:szCs w:val="28"/>
          <w:rtl/>
        </w:rPr>
        <w:t xml:space="preserve"> قم، اول، 1418ق.</w:t>
      </w:r>
    </w:p>
    <w:p w:rsidR="008C5E8A" w:rsidRPr="002868E1" w:rsidRDefault="008C5E8A" w:rsidP="003D497B">
      <w:pPr>
        <w:spacing w:after="120"/>
        <w:ind w:firstLine="510"/>
        <w:rPr>
          <w:rFonts w:cs="M Mitra"/>
          <w:sz w:val="28"/>
          <w:szCs w:val="28"/>
        </w:rPr>
      </w:pPr>
      <w:r w:rsidRPr="002868E1">
        <w:rPr>
          <w:rFonts w:cs="M Mitra" w:hint="cs"/>
          <w:sz w:val="28"/>
          <w:szCs w:val="28"/>
          <w:rtl/>
        </w:rPr>
        <w:t>-----------</w:t>
      </w:r>
      <w:r>
        <w:rPr>
          <w:rFonts w:cs="M Mitra" w:hint="cs"/>
          <w:sz w:val="28"/>
          <w:szCs w:val="28"/>
          <w:rtl/>
        </w:rPr>
        <w:t>--</w:t>
      </w:r>
      <w:r w:rsidRPr="002868E1">
        <w:rPr>
          <w:rFonts w:cs="M Mitra" w:hint="cs"/>
          <w:sz w:val="28"/>
          <w:szCs w:val="28"/>
          <w:rtl/>
        </w:rPr>
        <w:t xml:space="preserve">، </w:t>
      </w:r>
      <w:r w:rsidRPr="002868E1">
        <w:rPr>
          <w:rFonts w:cs="M Mitra" w:hint="cs"/>
          <w:i/>
          <w:iCs/>
          <w:sz w:val="28"/>
          <w:szCs w:val="28"/>
          <w:rtl/>
        </w:rPr>
        <w:t>مصباح الأصول</w:t>
      </w:r>
      <w:r w:rsidRPr="002868E1">
        <w:rPr>
          <w:rFonts w:cs="M Mitra" w:hint="cs"/>
          <w:sz w:val="28"/>
          <w:szCs w:val="28"/>
          <w:rtl/>
        </w:rPr>
        <w:t xml:space="preserve">، موسسه إحیاء آثار الإمام الخوئی، </w:t>
      </w:r>
      <w:r w:rsidRPr="002868E1">
        <w:rPr>
          <w:rFonts w:cs="M Mitra"/>
          <w:sz w:val="28"/>
          <w:szCs w:val="28"/>
        </w:rPr>
        <w:t xml:space="preserve"> </w:t>
      </w:r>
      <w:r w:rsidRPr="002868E1">
        <w:rPr>
          <w:rFonts w:cs="M Mitra" w:hint="cs"/>
          <w:sz w:val="28"/>
          <w:szCs w:val="28"/>
          <w:rtl/>
        </w:rPr>
        <w:t>قم، 1413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شاهرودی، سید محمود هاشمی، </w:t>
      </w:r>
      <w:r w:rsidRPr="002868E1">
        <w:rPr>
          <w:rFonts w:cs="M Mitra" w:hint="cs"/>
          <w:i/>
          <w:iCs/>
          <w:sz w:val="28"/>
          <w:szCs w:val="28"/>
          <w:rtl/>
        </w:rPr>
        <w:t>موسوعة الفقه الإسلامی،</w:t>
      </w:r>
      <w:r w:rsidRPr="002868E1">
        <w:rPr>
          <w:rFonts w:cs="M Mitra" w:hint="cs"/>
          <w:sz w:val="28"/>
          <w:szCs w:val="28"/>
          <w:rtl/>
        </w:rPr>
        <w:t xml:space="preserve"> موسسه دائرة المعارف فقه اسلامی، قم، اول، 1423ق. </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شهید اول، عاملی محمد بن مکی، </w:t>
      </w:r>
      <w:r w:rsidRPr="002868E1">
        <w:rPr>
          <w:rFonts w:cs="M Mitra" w:hint="cs"/>
          <w:i/>
          <w:iCs/>
          <w:sz w:val="28"/>
          <w:szCs w:val="28"/>
          <w:rtl/>
        </w:rPr>
        <w:t>الدروس الشرعیه فی فقه الإمامیه</w:t>
      </w:r>
      <w:r w:rsidRPr="002868E1">
        <w:rPr>
          <w:rFonts w:cs="M Mitra" w:hint="cs"/>
          <w:sz w:val="28"/>
          <w:szCs w:val="28"/>
          <w:rtl/>
        </w:rPr>
        <w:t>، دفتر انتشارایت اسلامی، قم، دوم، 1417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 </w:t>
      </w:r>
      <w:r w:rsidRPr="002868E1">
        <w:rPr>
          <w:rFonts w:cs="M Mitra" w:hint="cs"/>
          <w:i/>
          <w:iCs/>
          <w:sz w:val="28"/>
          <w:szCs w:val="28"/>
          <w:rtl/>
        </w:rPr>
        <w:t>القواعد و الفوائد</w:t>
      </w:r>
      <w:r w:rsidRPr="002868E1">
        <w:rPr>
          <w:rFonts w:cs="M Mitra" w:hint="cs"/>
          <w:sz w:val="28"/>
          <w:szCs w:val="28"/>
          <w:rtl/>
        </w:rPr>
        <w:t>، کتابفروشی مفید، قم، اول، 1400 ق.</w:t>
      </w:r>
    </w:p>
    <w:p w:rsidR="008C5E8A" w:rsidRPr="002868E1" w:rsidRDefault="008C5E8A" w:rsidP="003D497B">
      <w:pPr>
        <w:spacing w:after="120"/>
        <w:ind w:firstLine="510"/>
        <w:rPr>
          <w:rFonts w:cs="M Mitra"/>
          <w:sz w:val="28"/>
          <w:szCs w:val="28"/>
          <w:rtl/>
        </w:rPr>
      </w:pPr>
      <w:r w:rsidRPr="002868E1">
        <w:rPr>
          <w:rFonts w:cs="M Mitra" w:hint="cs"/>
          <w:sz w:val="28"/>
          <w:szCs w:val="28"/>
          <w:rtl/>
        </w:rPr>
        <w:lastRenderedPageBreak/>
        <w:t xml:space="preserve">شهید ثانی، عاملی زین الدین بن علی، </w:t>
      </w:r>
      <w:r w:rsidRPr="002868E1">
        <w:rPr>
          <w:rFonts w:cs="M Mitra" w:hint="cs"/>
          <w:i/>
          <w:iCs/>
          <w:sz w:val="28"/>
          <w:szCs w:val="28"/>
          <w:rtl/>
        </w:rPr>
        <w:t>الروضة البهیة في شرح اللمعة الدمشقیة،</w:t>
      </w:r>
      <w:r w:rsidRPr="002868E1">
        <w:rPr>
          <w:rFonts w:cs="M Mitra" w:hint="cs"/>
          <w:sz w:val="28"/>
          <w:szCs w:val="28"/>
          <w:rtl/>
        </w:rPr>
        <w:t xml:space="preserve"> کتابفروشی داوری، قم، اول، 1410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 </w:t>
      </w:r>
      <w:r w:rsidRPr="002868E1">
        <w:rPr>
          <w:rFonts w:cs="M Mitra" w:hint="cs"/>
          <w:i/>
          <w:iCs/>
          <w:sz w:val="28"/>
          <w:szCs w:val="28"/>
          <w:rtl/>
        </w:rPr>
        <w:t>مسالک الأفهام</w:t>
      </w:r>
      <w:r w:rsidRPr="002868E1">
        <w:rPr>
          <w:rFonts w:cs="M Mitra" w:hint="cs"/>
          <w:sz w:val="28"/>
          <w:szCs w:val="28"/>
          <w:rtl/>
        </w:rPr>
        <w:t>، موسسه المعارف الاسلامیه، قم، اول، 1413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شیخ طوسی، محمد بن حسن ، </w:t>
      </w:r>
      <w:r w:rsidRPr="002868E1">
        <w:rPr>
          <w:rFonts w:cs="M Mitra" w:hint="cs"/>
          <w:i/>
          <w:iCs/>
          <w:sz w:val="28"/>
          <w:szCs w:val="28"/>
          <w:rtl/>
        </w:rPr>
        <w:t>تهذیب الأحکام،</w:t>
      </w:r>
      <w:r w:rsidRPr="002868E1">
        <w:rPr>
          <w:rFonts w:cs="M Mitra" w:hint="cs"/>
          <w:sz w:val="28"/>
          <w:szCs w:val="28"/>
          <w:rtl/>
        </w:rPr>
        <w:t xml:space="preserve"> دار الکتب الإسلامیة، تهران، چهارم، 1407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شیرازی، سید صادق حسینی، </w:t>
      </w:r>
      <w:r w:rsidRPr="002868E1">
        <w:rPr>
          <w:rFonts w:cs="M Mitra" w:hint="cs"/>
          <w:i/>
          <w:iCs/>
          <w:sz w:val="28"/>
          <w:szCs w:val="28"/>
          <w:rtl/>
        </w:rPr>
        <w:t>التعلیقات علی شرائع الإسلام،</w:t>
      </w:r>
      <w:r w:rsidRPr="002868E1">
        <w:rPr>
          <w:rFonts w:cs="M Mitra" w:hint="cs"/>
          <w:sz w:val="28"/>
          <w:szCs w:val="28"/>
          <w:rtl/>
        </w:rPr>
        <w:t xml:space="preserve"> انتشارات استقلال، قم، ششم، 1425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شیرازی، قدرت الله انصاری، </w:t>
      </w:r>
      <w:r w:rsidRPr="002868E1">
        <w:rPr>
          <w:rFonts w:cs="M Mitra" w:hint="cs"/>
          <w:i/>
          <w:iCs/>
          <w:sz w:val="28"/>
          <w:szCs w:val="28"/>
          <w:rtl/>
        </w:rPr>
        <w:t>موسوعة أحکام الأطفال و أدلتها،</w:t>
      </w:r>
      <w:r w:rsidRPr="002868E1">
        <w:rPr>
          <w:rFonts w:cs="M Mitra" w:hint="cs"/>
          <w:sz w:val="28"/>
          <w:szCs w:val="28"/>
          <w:rtl/>
        </w:rPr>
        <w:t xml:space="preserve"> مرکز فقهی ائمه اطهار علیهم السلام، قم، اول، 1429ق.</w:t>
      </w:r>
    </w:p>
    <w:p w:rsidR="008C5E8A" w:rsidRPr="002868E1" w:rsidRDefault="008C5E8A" w:rsidP="003D497B">
      <w:pPr>
        <w:spacing w:after="120"/>
        <w:ind w:firstLine="510"/>
        <w:rPr>
          <w:rFonts w:cs="M Mitra"/>
          <w:sz w:val="28"/>
          <w:szCs w:val="28"/>
        </w:rPr>
      </w:pPr>
      <w:r w:rsidRPr="002868E1">
        <w:rPr>
          <w:rFonts w:cs="M Mitra" w:hint="cs"/>
          <w:sz w:val="28"/>
          <w:szCs w:val="28"/>
          <w:rtl/>
        </w:rPr>
        <w:t xml:space="preserve">طباطبائی، سید محمد حسین، </w:t>
      </w:r>
      <w:r w:rsidRPr="002868E1">
        <w:rPr>
          <w:rFonts w:cs="M Mitra" w:hint="cs"/>
          <w:i/>
          <w:iCs/>
          <w:sz w:val="28"/>
          <w:szCs w:val="28"/>
          <w:rtl/>
        </w:rPr>
        <w:t>المیزان فی تفسیر القرآن</w:t>
      </w:r>
      <w:r w:rsidRPr="002868E1">
        <w:rPr>
          <w:rFonts w:cs="M Mitra" w:hint="cs"/>
          <w:sz w:val="28"/>
          <w:szCs w:val="28"/>
          <w:rtl/>
        </w:rPr>
        <w:t>، موسسه الاعلمی للمطبوعات، بیروت، دوم، 1390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طریحی، فخر الدین، </w:t>
      </w:r>
      <w:r w:rsidRPr="002868E1">
        <w:rPr>
          <w:rFonts w:cs="M Mitra" w:hint="cs"/>
          <w:i/>
          <w:iCs/>
          <w:sz w:val="28"/>
          <w:szCs w:val="28"/>
          <w:rtl/>
        </w:rPr>
        <w:t>مجمع البحرین،</w:t>
      </w:r>
      <w:r w:rsidRPr="002868E1">
        <w:rPr>
          <w:rFonts w:cs="M Mitra" w:hint="cs"/>
          <w:sz w:val="28"/>
          <w:szCs w:val="28"/>
          <w:rtl/>
        </w:rPr>
        <w:t xml:space="preserve"> کتابفروشی مرتضوی، تهران، سوم، 1416 ق.</w:t>
      </w:r>
    </w:p>
    <w:p w:rsidR="008C5E8A" w:rsidRPr="002868E1" w:rsidRDefault="008C5E8A" w:rsidP="003D497B">
      <w:pPr>
        <w:spacing w:after="120"/>
        <w:ind w:firstLine="510"/>
        <w:rPr>
          <w:rFonts w:cs="M Mitra"/>
          <w:sz w:val="28"/>
          <w:szCs w:val="28"/>
          <w:rtl/>
        </w:rPr>
      </w:pPr>
      <w:r w:rsidRPr="002868E1">
        <w:rPr>
          <w:rFonts w:cs="M Mitra" w:hint="cs"/>
          <w:sz w:val="28"/>
          <w:szCs w:val="28"/>
          <w:rtl/>
        </w:rPr>
        <w:t>علامه حلی، حسن بن یوسف،</w:t>
      </w:r>
      <w:r w:rsidRPr="002868E1">
        <w:rPr>
          <w:rFonts w:cs="M Mitra" w:hint="cs"/>
          <w:i/>
          <w:iCs/>
          <w:sz w:val="28"/>
          <w:szCs w:val="28"/>
          <w:rtl/>
        </w:rPr>
        <w:t xml:space="preserve"> تبصره المتعلمین،</w:t>
      </w:r>
      <w:r w:rsidRPr="002868E1">
        <w:rPr>
          <w:rFonts w:cs="M Mitra" w:hint="cs"/>
          <w:sz w:val="28"/>
          <w:szCs w:val="28"/>
          <w:rtl/>
        </w:rPr>
        <w:t xml:space="preserve"> موسسه چاپ و نشر، تهران، اول، 1411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 </w:t>
      </w:r>
      <w:r w:rsidRPr="002868E1">
        <w:rPr>
          <w:rFonts w:cs="M Mitra" w:hint="cs"/>
          <w:i/>
          <w:iCs/>
          <w:sz w:val="28"/>
          <w:szCs w:val="28"/>
          <w:rtl/>
        </w:rPr>
        <w:t>قواعد الأحکام،</w:t>
      </w:r>
      <w:r w:rsidRPr="002868E1">
        <w:rPr>
          <w:rFonts w:cs="M Mitra" w:hint="cs"/>
          <w:sz w:val="28"/>
          <w:szCs w:val="28"/>
          <w:rtl/>
        </w:rPr>
        <w:t xml:space="preserve"> دفتر انتشارات اسلامی، قم، اول، 1413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فخر رازی، محمد بن عمر، </w:t>
      </w:r>
      <w:r w:rsidRPr="002868E1">
        <w:rPr>
          <w:rFonts w:cs="M Mitra" w:hint="cs"/>
          <w:i/>
          <w:iCs/>
          <w:sz w:val="28"/>
          <w:szCs w:val="28"/>
          <w:rtl/>
        </w:rPr>
        <w:t>مفاتیح الغیب</w:t>
      </w:r>
      <w:r w:rsidRPr="002868E1">
        <w:rPr>
          <w:rFonts w:cs="M Mitra" w:hint="cs"/>
          <w:sz w:val="28"/>
          <w:szCs w:val="28"/>
          <w:rtl/>
        </w:rPr>
        <w:t xml:space="preserve">، دار إحیاء التراث العربی، بیروت، سوم، 1420 ق. </w:t>
      </w:r>
    </w:p>
    <w:p w:rsidR="008C5E8A" w:rsidRPr="002868E1" w:rsidRDefault="008C5E8A" w:rsidP="003D497B">
      <w:pPr>
        <w:spacing w:after="120"/>
        <w:ind w:firstLine="510"/>
        <w:rPr>
          <w:rFonts w:cs="M Mitra"/>
          <w:sz w:val="28"/>
          <w:szCs w:val="28"/>
          <w:rtl/>
        </w:rPr>
      </w:pPr>
      <w:r w:rsidRPr="002868E1">
        <w:rPr>
          <w:rFonts w:cs="M Mitra" w:hint="cs"/>
          <w:sz w:val="28"/>
          <w:szCs w:val="28"/>
          <w:rtl/>
        </w:rPr>
        <w:t>فیض کاشانی، محمد محسن،</w:t>
      </w:r>
      <w:r w:rsidRPr="002868E1">
        <w:rPr>
          <w:rFonts w:cs="M Mitra" w:hint="cs"/>
          <w:i/>
          <w:iCs/>
          <w:sz w:val="28"/>
          <w:szCs w:val="28"/>
          <w:rtl/>
        </w:rPr>
        <w:t xml:space="preserve"> الوافی،</w:t>
      </w:r>
      <w:r w:rsidRPr="002868E1">
        <w:rPr>
          <w:rFonts w:cs="M Mitra" w:hint="cs"/>
          <w:sz w:val="28"/>
          <w:szCs w:val="28"/>
          <w:rtl/>
        </w:rPr>
        <w:t xml:space="preserve"> کتابخانه امام امیر المومنین علیه السلام، اصفهان، اول، 1406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قزوینی، سید علی موسوی، </w:t>
      </w:r>
      <w:r w:rsidRPr="002868E1">
        <w:rPr>
          <w:rFonts w:cs="M Mitra" w:hint="cs"/>
          <w:i/>
          <w:iCs/>
          <w:sz w:val="28"/>
          <w:szCs w:val="28"/>
          <w:rtl/>
        </w:rPr>
        <w:t>رسالة فی العداله</w:t>
      </w:r>
      <w:r w:rsidRPr="002868E1">
        <w:rPr>
          <w:rFonts w:cs="M Mitra" w:hint="cs"/>
          <w:sz w:val="28"/>
          <w:szCs w:val="28"/>
          <w:rtl/>
        </w:rPr>
        <w:t>، دفتر انتشارات اسلامی، قم، اول، 1419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کلینی، محمد بن یعقوب، </w:t>
      </w:r>
      <w:r w:rsidRPr="002868E1">
        <w:rPr>
          <w:rFonts w:cs="M Mitra" w:hint="cs"/>
          <w:i/>
          <w:iCs/>
          <w:sz w:val="28"/>
          <w:szCs w:val="28"/>
          <w:rtl/>
        </w:rPr>
        <w:t xml:space="preserve">الکافی، </w:t>
      </w:r>
      <w:r w:rsidRPr="002868E1">
        <w:rPr>
          <w:rFonts w:cs="M Mitra" w:hint="cs"/>
          <w:sz w:val="28"/>
          <w:szCs w:val="28"/>
          <w:rtl/>
        </w:rPr>
        <w:t>دار الحدیث، قم، اول، 1429ق.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گلپایگانی، سید محمد رضا موسوی، </w:t>
      </w:r>
      <w:r w:rsidRPr="002868E1">
        <w:rPr>
          <w:rFonts w:cs="M Mitra" w:hint="cs"/>
          <w:i/>
          <w:iCs/>
          <w:sz w:val="28"/>
          <w:szCs w:val="28"/>
          <w:rtl/>
        </w:rPr>
        <w:t>مجمع المسائل</w:t>
      </w:r>
      <w:r w:rsidRPr="002868E1">
        <w:rPr>
          <w:rFonts w:cs="M Mitra" w:hint="cs"/>
          <w:sz w:val="28"/>
          <w:szCs w:val="28"/>
          <w:rtl/>
        </w:rPr>
        <w:t xml:space="preserve">، دار القرآن الکریم، قم، دوم، 1409ق. </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لنگرودی، محمد جعفر جعفری، </w:t>
      </w:r>
      <w:r w:rsidRPr="002868E1">
        <w:rPr>
          <w:rFonts w:cs="M Mitra" w:hint="cs"/>
          <w:i/>
          <w:iCs/>
          <w:sz w:val="28"/>
          <w:szCs w:val="28"/>
          <w:rtl/>
        </w:rPr>
        <w:t xml:space="preserve">ترمینولوژی حقوق، </w:t>
      </w:r>
      <w:r w:rsidRPr="002868E1">
        <w:rPr>
          <w:rFonts w:cs="M Mitra" w:hint="cs"/>
          <w:sz w:val="28"/>
          <w:szCs w:val="28"/>
          <w:rtl/>
        </w:rPr>
        <w:t>گنج دانش، تهران، اول، 1392 ش.</w:t>
      </w:r>
    </w:p>
    <w:p w:rsidR="008C5E8A" w:rsidRPr="002868E1" w:rsidRDefault="008C5E8A" w:rsidP="003D497B">
      <w:pPr>
        <w:spacing w:after="120"/>
        <w:ind w:firstLine="510"/>
        <w:rPr>
          <w:rFonts w:cs="M Mitra"/>
          <w:sz w:val="28"/>
          <w:szCs w:val="28"/>
          <w:rtl/>
        </w:rPr>
      </w:pPr>
      <w:r w:rsidRPr="002868E1">
        <w:rPr>
          <w:rFonts w:cs="M Mitra" w:hint="cs"/>
          <w:sz w:val="28"/>
          <w:szCs w:val="28"/>
          <w:rtl/>
        </w:rPr>
        <w:t>مازندرانی، ملا محمد صالح،</w:t>
      </w:r>
      <w:r w:rsidRPr="002868E1">
        <w:rPr>
          <w:rFonts w:cs="M Mitra" w:hint="cs"/>
          <w:i/>
          <w:iCs/>
          <w:sz w:val="28"/>
          <w:szCs w:val="28"/>
          <w:rtl/>
        </w:rPr>
        <w:t xml:space="preserve"> شرح الکافی، </w:t>
      </w:r>
      <w:r w:rsidRPr="002868E1">
        <w:rPr>
          <w:rFonts w:cs="M Mitra" w:hint="cs"/>
          <w:sz w:val="28"/>
          <w:szCs w:val="28"/>
          <w:rtl/>
        </w:rPr>
        <w:t>المکتبه الاسلامیه، تهران، اول، 1382 ق.</w:t>
      </w:r>
    </w:p>
    <w:p w:rsidR="008C5E8A" w:rsidRDefault="008C5E8A" w:rsidP="003D497B">
      <w:pPr>
        <w:spacing w:after="120"/>
        <w:ind w:firstLine="510"/>
        <w:rPr>
          <w:rFonts w:cs="M Mitra"/>
          <w:sz w:val="28"/>
          <w:szCs w:val="28"/>
          <w:rtl/>
        </w:rPr>
      </w:pPr>
      <w:r w:rsidRPr="002868E1">
        <w:rPr>
          <w:rFonts w:cs="M Mitra" w:hint="cs"/>
          <w:sz w:val="28"/>
          <w:szCs w:val="28"/>
          <w:rtl/>
        </w:rPr>
        <w:t xml:space="preserve">مامقانی، ملا عبد الله بن محمد حسن، </w:t>
      </w:r>
      <w:r w:rsidRPr="002868E1">
        <w:rPr>
          <w:rFonts w:cs="M Mitra" w:hint="cs"/>
          <w:i/>
          <w:iCs/>
          <w:sz w:val="28"/>
          <w:szCs w:val="28"/>
          <w:rtl/>
        </w:rPr>
        <w:t>حاشیة علی رسالة فی العداله</w:t>
      </w:r>
      <w:r w:rsidRPr="002868E1">
        <w:rPr>
          <w:rFonts w:cs="M Mitra" w:hint="cs"/>
          <w:sz w:val="28"/>
          <w:szCs w:val="28"/>
          <w:rtl/>
        </w:rPr>
        <w:t>، مجمع الذخائر الاسلامیه، قم، اول، 1350ق.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مجلسی، محمد باقر بن محمد تقی، </w:t>
      </w:r>
      <w:r w:rsidRPr="002868E1">
        <w:rPr>
          <w:rFonts w:cs="M Mitra" w:hint="cs"/>
          <w:i/>
          <w:iCs/>
          <w:sz w:val="28"/>
          <w:szCs w:val="28"/>
          <w:rtl/>
        </w:rPr>
        <w:t>بحار الأنوار،</w:t>
      </w:r>
      <w:r w:rsidRPr="002868E1">
        <w:rPr>
          <w:rFonts w:cs="M Mitra" w:hint="cs"/>
          <w:sz w:val="28"/>
          <w:szCs w:val="28"/>
          <w:rtl/>
        </w:rPr>
        <w:t xml:space="preserve"> موسسه الطبع و النشر، بیروت، اول، 1410 ق.</w:t>
      </w:r>
      <w:r w:rsidRPr="002868E1">
        <w:rPr>
          <w:rFonts w:cs="M Mitra" w:hint="cs"/>
          <w:sz w:val="28"/>
          <w:szCs w:val="28"/>
          <w:rtl/>
        </w:rPr>
        <w:tab/>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مراغی، سید میر عبدالفتاح، </w:t>
      </w:r>
      <w:r w:rsidRPr="002868E1">
        <w:rPr>
          <w:rFonts w:cs="M Mitra" w:hint="cs"/>
          <w:i/>
          <w:iCs/>
          <w:sz w:val="28"/>
          <w:szCs w:val="28"/>
          <w:rtl/>
        </w:rPr>
        <w:t>العناوین الفقهیه،</w:t>
      </w:r>
      <w:r w:rsidRPr="002868E1">
        <w:rPr>
          <w:rFonts w:cs="M Mitra" w:hint="cs"/>
          <w:sz w:val="28"/>
          <w:szCs w:val="28"/>
          <w:rtl/>
        </w:rPr>
        <w:t xml:space="preserve"> دفتر انتشارات اسلامی، قم، اول، 1417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مقدس اردبیلی، احمد بن محمد، </w:t>
      </w:r>
      <w:r w:rsidRPr="002868E1">
        <w:rPr>
          <w:rFonts w:cs="M Mitra" w:hint="cs"/>
          <w:i/>
          <w:iCs/>
          <w:sz w:val="28"/>
          <w:szCs w:val="28"/>
          <w:rtl/>
        </w:rPr>
        <w:t>مجمع الفائده و البرهان</w:t>
      </w:r>
      <w:r w:rsidRPr="002868E1">
        <w:rPr>
          <w:rFonts w:cs="M Mitra" w:hint="cs"/>
          <w:sz w:val="28"/>
          <w:szCs w:val="28"/>
          <w:rtl/>
        </w:rPr>
        <w:t>، دفتر انتشارات اسلامی، قم، اول، 1403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مکارم شیرازی، ناصر، </w:t>
      </w:r>
      <w:r w:rsidRPr="002868E1">
        <w:rPr>
          <w:rFonts w:cs="M Mitra" w:hint="cs"/>
          <w:i/>
          <w:iCs/>
          <w:sz w:val="28"/>
          <w:szCs w:val="28"/>
          <w:rtl/>
        </w:rPr>
        <w:t>القواعد الفقهیه،</w:t>
      </w:r>
      <w:r w:rsidRPr="002868E1">
        <w:rPr>
          <w:rFonts w:cs="M Mitra" w:hint="cs"/>
          <w:sz w:val="28"/>
          <w:szCs w:val="28"/>
          <w:rtl/>
        </w:rPr>
        <w:t xml:space="preserve"> مدرسه امام امیر المومنین علیه السلام، قم، سوم، 1411 ق. </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منتظری، حسین علی، </w:t>
      </w:r>
      <w:r w:rsidRPr="002868E1">
        <w:rPr>
          <w:rFonts w:cs="M Mitra" w:hint="cs"/>
          <w:i/>
          <w:iCs/>
          <w:sz w:val="28"/>
          <w:szCs w:val="28"/>
          <w:rtl/>
        </w:rPr>
        <w:t>دراسات في ولایة الفقیه،</w:t>
      </w:r>
      <w:r w:rsidRPr="002868E1">
        <w:rPr>
          <w:rFonts w:cs="M Mitra" w:hint="cs"/>
          <w:sz w:val="28"/>
          <w:szCs w:val="28"/>
          <w:rtl/>
        </w:rPr>
        <w:t xml:space="preserve"> نشر تفکر، قم، دوم، 1409 ق.</w:t>
      </w:r>
    </w:p>
    <w:p w:rsidR="008C5E8A" w:rsidRPr="002868E1" w:rsidRDefault="008C5E8A" w:rsidP="003D497B">
      <w:pPr>
        <w:spacing w:after="120"/>
        <w:ind w:firstLine="510"/>
        <w:rPr>
          <w:rFonts w:cs="M Mitra"/>
          <w:sz w:val="28"/>
          <w:szCs w:val="28"/>
          <w:rtl/>
        </w:rPr>
      </w:pPr>
      <w:r>
        <w:rPr>
          <w:rFonts w:cs="M Mitra" w:hint="cs"/>
          <w:sz w:val="28"/>
          <w:szCs w:val="28"/>
          <w:rtl/>
        </w:rPr>
        <w:t>قمی، ابوالقاسم بن محمد</w:t>
      </w:r>
      <w:r w:rsidRPr="002868E1">
        <w:rPr>
          <w:rFonts w:cs="M Mitra" w:hint="cs"/>
          <w:sz w:val="28"/>
          <w:szCs w:val="28"/>
          <w:rtl/>
        </w:rPr>
        <w:t xml:space="preserve">حسن، </w:t>
      </w:r>
      <w:r w:rsidRPr="002868E1">
        <w:rPr>
          <w:rFonts w:cs="M Mitra" w:hint="cs"/>
          <w:i/>
          <w:iCs/>
          <w:sz w:val="28"/>
          <w:szCs w:val="28"/>
          <w:rtl/>
        </w:rPr>
        <w:t>مناهج الأحکام في مسائل الحلال و الحرام</w:t>
      </w:r>
      <w:r w:rsidRPr="002868E1">
        <w:rPr>
          <w:rFonts w:cs="M Mitra" w:hint="cs"/>
          <w:sz w:val="28"/>
          <w:szCs w:val="28"/>
          <w:rtl/>
        </w:rPr>
        <w:t>، دفتر انتشارات اسلامی، قم، اول، 1420 ق.</w:t>
      </w:r>
    </w:p>
    <w:p w:rsidR="008C5E8A" w:rsidRPr="002868E1" w:rsidRDefault="008C5E8A" w:rsidP="003D497B">
      <w:pPr>
        <w:spacing w:after="120"/>
        <w:ind w:firstLine="510"/>
        <w:rPr>
          <w:rFonts w:cs="M Mitra"/>
          <w:sz w:val="28"/>
          <w:szCs w:val="28"/>
          <w:rtl/>
        </w:rPr>
      </w:pPr>
      <w:r w:rsidRPr="002868E1">
        <w:rPr>
          <w:rFonts w:cs="M Mitra" w:hint="cs"/>
          <w:sz w:val="28"/>
          <w:szCs w:val="28"/>
          <w:rtl/>
        </w:rPr>
        <w:lastRenderedPageBreak/>
        <w:t xml:space="preserve">نجفی، محمد حسن، جواهر الکلام، </w:t>
      </w:r>
      <w:r w:rsidRPr="002868E1">
        <w:rPr>
          <w:rFonts w:cs="M Mitra" w:hint="cs"/>
          <w:i/>
          <w:iCs/>
          <w:sz w:val="28"/>
          <w:szCs w:val="28"/>
          <w:rtl/>
        </w:rPr>
        <w:t>دار إحیاء التراث العربی،</w:t>
      </w:r>
      <w:r w:rsidRPr="002868E1">
        <w:rPr>
          <w:rFonts w:cs="M Mitra" w:hint="cs"/>
          <w:sz w:val="28"/>
          <w:szCs w:val="28"/>
          <w:rtl/>
        </w:rPr>
        <w:t xml:space="preserve"> بیروت، هفتم.</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نراقی، مولی احمد بن محمد، </w:t>
      </w:r>
      <w:r w:rsidRPr="002868E1">
        <w:rPr>
          <w:rFonts w:cs="M Mitra" w:hint="cs"/>
          <w:i/>
          <w:iCs/>
          <w:sz w:val="28"/>
          <w:szCs w:val="28"/>
          <w:rtl/>
        </w:rPr>
        <w:t>عوائد الأیام</w:t>
      </w:r>
      <w:r w:rsidRPr="002868E1">
        <w:rPr>
          <w:rFonts w:cs="M Mitra" w:hint="cs"/>
          <w:sz w:val="28"/>
          <w:szCs w:val="28"/>
          <w:rtl/>
        </w:rPr>
        <w:t>، انتشارات دفتر تبلیغات اسلامی، قم، اول، 1417ق.</w:t>
      </w:r>
    </w:p>
    <w:p w:rsidR="008C5E8A" w:rsidRPr="002868E1" w:rsidRDefault="008C5E8A" w:rsidP="003D497B">
      <w:pPr>
        <w:spacing w:after="120"/>
        <w:ind w:firstLine="510"/>
        <w:rPr>
          <w:rFonts w:cs="M Mitra"/>
          <w:sz w:val="28"/>
          <w:szCs w:val="28"/>
          <w:rtl/>
        </w:rPr>
      </w:pPr>
      <w:r w:rsidRPr="002868E1">
        <w:rPr>
          <w:rFonts w:cs="M Mitra" w:hint="cs"/>
          <w:sz w:val="28"/>
          <w:szCs w:val="28"/>
          <w:rtl/>
        </w:rPr>
        <w:t>---------------</w:t>
      </w:r>
      <w:r>
        <w:rPr>
          <w:rFonts w:cs="M Mitra" w:hint="cs"/>
          <w:sz w:val="28"/>
          <w:szCs w:val="28"/>
          <w:rtl/>
        </w:rPr>
        <w:t>-</w:t>
      </w:r>
      <w:r w:rsidRPr="002868E1">
        <w:rPr>
          <w:rFonts w:cs="M Mitra" w:hint="cs"/>
          <w:sz w:val="28"/>
          <w:szCs w:val="28"/>
          <w:rtl/>
        </w:rPr>
        <w:t>--،</w:t>
      </w:r>
      <w:r w:rsidRPr="002868E1">
        <w:rPr>
          <w:rFonts w:cs="M Mitra" w:hint="cs"/>
          <w:i/>
          <w:iCs/>
          <w:sz w:val="28"/>
          <w:szCs w:val="28"/>
          <w:rtl/>
        </w:rPr>
        <w:t xml:space="preserve"> مستند الشیعه</w:t>
      </w:r>
      <w:r w:rsidRPr="002868E1">
        <w:rPr>
          <w:rFonts w:cs="M Mitra" w:hint="cs"/>
          <w:sz w:val="28"/>
          <w:szCs w:val="28"/>
          <w:rtl/>
        </w:rPr>
        <w:t>، موسسه آل البیت علیهم السلام، قم، اول، 1415 ق.</w:t>
      </w:r>
    </w:p>
    <w:p w:rsidR="008C5E8A" w:rsidRPr="002868E1" w:rsidRDefault="008C5E8A" w:rsidP="003D497B">
      <w:pPr>
        <w:spacing w:after="120"/>
        <w:ind w:firstLine="510"/>
        <w:rPr>
          <w:rFonts w:cs="M Mitra"/>
          <w:sz w:val="28"/>
          <w:szCs w:val="28"/>
          <w:rtl/>
        </w:rPr>
      </w:pPr>
      <w:r w:rsidRPr="002868E1">
        <w:rPr>
          <w:rFonts w:cs="M Mitra" w:hint="cs"/>
          <w:sz w:val="28"/>
          <w:szCs w:val="28"/>
          <w:rtl/>
        </w:rPr>
        <w:t xml:space="preserve">یزدی، سید محمدکاظم طباطبائی، </w:t>
      </w:r>
      <w:r w:rsidRPr="002868E1">
        <w:rPr>
          <w:rFonts w:cs="M Mitra" w:hint="cs"/>
          <w:i/>
          <w:iCs/>
          <w:sz w:val="28"/>
          <w:szCs w:val="28"/>
          <w:rtl/>
        </w:rPr>
        <w:t xml:space="preserve">العروة الوثقی، </w:t>
      </w:r>
      <w:r w:rsidRPr="002868E1">
        <w:rPr>
          <w:rFonts w:cs="M Mitra" w:hint="cs"/>
          <w:sz w:val="28"/>
          <w:szCs w:val="28"/>
          <w:rtl/>
        </w:rPr>
        <w:t>موسسه الأعلمی للمطبوعات، بیروت، دوم، 1409ق.</w:t>
      </w:r>
    </w:p>
    <w:p w:rsidR="0035635F" w:rsidRDefault="0060726D" w:rsidP="003D497B">
      <w:pPr>
        <w:pStyle w:val="NormalWeb"/>
        <w:bidi/>
        <w:spacing w:before="0" w:beforeAutospacing="0" w:after="120" w:afterAutospacing="0"/>
        <w:ind w:firstLine="510"/>
        <w:jc w:val="both"/>
        <w:rPr>
          <w:rFonts w:ascii="NoorLotus" w:hAnsi="NoorLotus" w:cs="M Mitra"/>
          <w:sz w:val="28"/>
          <w:szCs w:val="28"/>
          <w:rtl/>
        </w:rPr>
      </w:pPr>
      <w:r>
        <w:rPr>
          <w:rFonts w:ascii="NoorLotus" w:hAnsi="NoorLotus" w:cs="M Mitra"/>
          <w:sz w:val="28"/>
          <w:szCs w:val="28"/>
          <w:rtl/>
        </w:rPr>
        <w:tab/>
      </w:r>
    </w:p>
    <w:sectPr w:rsidR="0035635F" w:rsidSect="001408A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73C" w:rsidRDefault="0016473C" w:rsidP="0055240A">
      <w:pPr>
        <w:spacing w:after="0" w:line="240" w:lineRule="auto"/>
      </w:pPr>
      <w:r>
        <w:separator/>
      </w:r>
    </w:p>
  </w:endnote>
  <w:endnote w:type="continuationSeparator" w:id="0">
    <w:p w:rsidR="0016473C" w:rsidRDefault="0016473C" w:rsidP="0055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 Mitra">
    <w:panose1 w:val="02000503000000020004"/>
    <w:charset w:val="B2"/>
    <w:family w:val="auto"/>
    <w:pitch w:val="variable"/>
    <w:sig w:usb0="800020AF" w:usb1="90000148" w:usb2="00000028" w:usb3="00000000" w:csb0="00000040" w:csb1="00000000"/>
  </w:font>
  <w:font w:name="NoorLotus">
    <w:altName w:val="Times New Roman"/>
    <w:panose1 w:val="00000000000000000000"/>
    <w:charset w:val="00"/>
    <w:family w:val="auto"/>
    <w:pitch w:val="variable"/>
    <w:sig w:usb0="00000003" w:usb1="00000000" w:usb2="00000000" w:usb3="00000000" w:csb0="00000001" w:csb1="00000000"/>
  </w:font>
  <w:font w:name="me_quran">
    <w:panose1 w:val="02060603050605020204"/>
    <w:charset w:val="B2"/>
    <w:family w:val="roman"/>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73C" w:rsidRDefault="0016473C" w:rsidP="0055240A">
      <w:pPr>
        <w:spacing w:after="0" w:line="240" w:lineRule="auto"/>
      </w:pPr>
      <w:r>
        <w:separator/>
      </w:r>
    </w:p>
  </w:footnote>
  <w:footnote w:type="continuationSeparator" w:id="0">
    <w:p w:rsidR="0016473C" w:rsidRDefault="0016473C" w:rsidP="00552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0E"/>
    <w:rsid w:val="00005402"/>
    <w:rsid w:val="000155E8"/>
    <w:rsid w:val="00016E83"/>
    <w:rsid w:val="00065E33"/>
    <w:rsid w:val="000704C0"/>
    <w:rsid w:val="00090886"/>
    <w:rsid w:val="00094D69"/>
    <w:rsid w:val="000E7D52"/>
    <w:rsid w:val="000E7DE1"/>
    <w:rsid w:val="00106FEF"/>
    <w:rsid w:val="001162FB"/>
    <w:rsid w:val="001264C5"/>
    <w:rsid w:val="00135799"/>
    <w:rsid w:val="001408A8"/>
    <w:rsid w:val="0015149D"/>
    <w:rsid w:val="0016473C"/>
    <w:rsid w:val="00191E8D"/>
    <w:rsid w:val="001A583D"/>
    <w:rsid w:val="001D45DE"/>
    <w:rsid w:val="001E1990"/>
    <w:rsid w:val="001F760B"/>
    <w:rsid w:val="00201121"/>
    <w:rsid w:val="00251128"/>
    <w:rsid w:val="00253333"/>
    <w:rsid w:val="0028546F"/>
    <w:rsid w:val="002A6FA1"/>
    <w:rsid w:val="002B1C3E"/>
    <w:rsid w:val="002B2AE7"/>
    <w:rsid w:val="002B2F68"/>
    <w:rsid w:val="002C2900"/>
    <w:rsid w:val="002D733A"/>
    <w:rsid w:val="00311D80"/>
    <w:rsid w:val="0035635F"/>
    <w:rsid w:val="003772BB"/>
    <w:rsid w:val="00385D5F"/>
    <w:rsid w:val="003A779A"/>
    <w:rsid w:val="003C454E"/>
    <w:rsid w:val="003C5149"/>
    <w:rsid w:val="003D497B"/>
    <w:rsid w:val="003D514B"/>
    <w:rsid w:val="003D7967"/>
    <w:rsid w:val="0040039A"/>
    <w:rsid w:val="00406127"/>
    <w:rsid w:val="00413336"/>
    <w:rsid w:val="00447BDF"/>
    <w:rsid w:val="00462F5C"/>
    <w:rsid w:val="0047063C"/>
    <w:rsid w:val="00486960"/>
    <w:rsid w:val="00493F12"/>
    <w:rsid w:val="004E0B6A"/>
    <w:rsid w:val="004F2081"/>
    <w:rsid w:val="00505805"/>
    <w:rsid w:val="005079C9"/>
    <w:rsid w:val="00534EBF"/>
    <w:rsid w:val="0055240A"/>
    <w:rsid w:val="00555B31"/>
    <w:rsid w:val="00583B9B"/>
    <w:rsid w:val="00596847"/>
    <w:rsid w:val="005E03A1"/>
    <w:rsid w:val="005E6C20"/>
    <w:rsid w:val="0060726D"/>
    <w:rsid w:val="006238C0"/>
    <w:rsid w:val="00630A49"/>
    <w:rsid w:val="006725EA"/>
    <w:rsid w:val="0068047F"/>
    <w:rsid w:val="006804F9"/>
    <w:rsid w:val="0068174F"/>
    <w:rsid w:val="00690139"/>
    <w:rsid w:val="00693AFB"/>
    <w:rsid w:val="00694F6F"/>
    <w:rsid w:val="006A4CA8"/>
    <w:rsid w:val="006B2AA0"/>
    <w:rsid w:val="006C042B"/>
    <w:rsid w:val="006D7796"/>
    <w:rsid w:val="0072078C"/>
    <w:rsid w:val="007470FD"/>
    <w:rsid w:val="0074773F"/>
    <w:rsid w:val="00751B4C"/>
    <w:rsid w:val="00797F27"/>
    <w:rsid w:val="007A12E3"/>
    <w:rsid w:val="007C7BBD"/>
    <w:rsid w:val="007E0361"/>
    <w:rsid w:val="00801EFE"/>
    <w:rsid w:val="008048A7"/>
    <w:rsid w:val="00832505"/>
    <w:rsid w:val="00847F49"/>
    <w:rsid w:val="00865AE6"/>
    <w:rsid w:val="00884A30"/>
    <w:rsid w:val="00891D70"/>
    <w:rsid w:val="008A5CAB"/>
    <w:rsid w:val="008A6136"/>
    <w:rsid w:val="008C39ED"/>
    <w:rsid w:val="008C5E8A"/>
    <w:rsid w:val="008D7C0E"/>
    <w:rsid w:val="009066C1"/>
    <w:rsid w:val="00954948"/>
    <w:rsid w:val="00977BD0"/>
    <w:rsid w:val="009832DD"/>
    <w:rsid w:val="009A2C55"/>
    <w:rsid w:val="009A5450"/>
    <w:rsid w:val="009B041D"/>
    <w:rsid w:val="009B59EE"/>
    <w:rsid w:val="009D1FAA"/>
    <w:rsid w:val="00A01DFC"/>
    <w:rsid w:val="00A15E34"/>
    <w:rsid w:val="00A249E3"/>
    <w:rsid w:val="00A37B0D"/>
    <w:rsid w:val="00A4118B"/>
    <w:rsid w:val="00A6187B"/>
    <w:rsid w:val="00A65BE2"/>
    <w:rsid w:val="00A949ED"/>
    <w:rsid w:val="00AA3402"/>
    <w:rsid w:val="00AA5A6E"/>
    <w:rsid w:val="00AF55E9"/>
    <w:rsid w:val="00B522D5"/>
    <w:rsid w:val="00B745F6"/>
    <w:rsid w:val="00B90BE4"/>
    <w:rsid w:val="00B931C7"/>
    <w:rsid w:val="00BA610B"/>
    <w:rsid w:val="00BC398F"/>
    <w:rsid w:val="00BD2E27"/>
    <w:rsid w:val="00BE6206"/>
    <w:rsid w:val="00C1006E"/>
    <w:rsid w:val="00C7645E"/>
    <w:rsid w:val="00C97623"/>
    <w:rsid w:val="00CA15C4"/>
    <w:rsid w:val="00CB0F55"/>
    <w:rsid w:val="00CB227D"/>
    <w:rsid w:val="00CE287B"/>
    <w:rsid w:val="00CF2E23"/>
    <w:rsid w:val="00D82A4A"/>
    <w:rsid w:val="00D9770E"/>
    <w:rsid w:val="00DA47E9"/>
    <w:rsid w:val="00DD7089"/>
    <w:rsid w:val="00DF0662"/>
    <w:rsid w:val="00DF5313"/>
    <w:rsid w:val="00DF7D74"/>
    <w:rsid w:val="00E33B28"/>
    <w:rsid w:val="00E7272B"/>
    <w:rsid w:val="00E8483B"/>
    <w:rsid w:val="00EA03EF"/>
    <w:rsid w:val="00ED7401"/>
    <w:rsid w:val="00EE148B"/>
    <w:rsid w:val="00EF4752"/>
    <w:rsid w:val="00F326F9"/>
    <w:rsid w:val="00F72011"/>
    <w:rsid w:val="00F7778F"/>
    <w:rsid w:val="00FD08C3"/>
    <w:rsid w:val="00FD577B"/>
    <w:rsid w:val="00FE0C25"/>
    <w:rsid w:val="00FE38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7C31-1E8D-40BE-A45A-B1D5F06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C0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C0E"/>
    <w:rPr>
      <w:color w:val="0000FF"/>
      <w:u w:val="single"/>
    </w:rPr>
  </w:style>
  <w:style w:type="paragraph" w:styleId="FootnoteText">
    <w:name w:val="footnote text"/>
    <w:basedOn w:val="Normal"/>
    <w:link w:val="FootnoteTextChar"/>
    <w:uiPriority w:val="99"/>
    <w:semiHidden/>
    <w:unhideWhenUsed/>
    <w:rsid w:val="005524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40A"/>
    <w:rPr>
      <w:sz w:val="20"/>
      <w:szCs w:val="20"/>
    </w:rPr>
  </w:style>
  <w:style w:type="character" w:styleId="FootnoteReference">
    <w:name w:val="footnote reference"/>
    <w:basedOn w:val="DefaultParagraphFont"/>
    <w:uiPriority w:val="99"/>
    <w:semiHidden/>
    <w:unhideWhenUsed/>
    <w:rsid w:val="00552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9950">
      <w:bodyDiv w:val="1"/>
      <w:marLeft w:val="0"/>
      <w:marRight w:val="0"/>
      <w:marTop w:val="0"/>
      <w:marBottom w:val="0"/>
      <w:divBdr>
        <w:top w:val="none" w:sz="0" w:space="0" w:color="auto"/>
        <w:left w:val="none" w:sz="0" w:space="0" w:color="auto"/>
        <w:bottom w:val="none" w:sz="0" w:space="0" w:color="auto"/>
        <w:right w:val="none" w:sz="0" w:space="0" w:color="auto"/>
      </w:divBdr>
      <w:divsChild>
        <w:div w:id="24866253">
          <w:marLeft w:val="0"/>
          <w:marRight w:val="0"/>
          <w:marTop w:val="0"/>
          <w:marBottom w:val="0"/>
          <w:divBdr>
            <w:top w:val="none" w:sz="0" w:space="0" w:color="auto"/>
            <w:left w:val="none" w:sz="0" w:space="0" w:color="auto"/>
            <w:bottom w:val="none" w:sz="0" w:space="0" w:color="auto"/>
            <w:right w:val="none" w:sz="0" w:space="0" w:color="auto"/>
          </w:divBdr>
          <w:divsChild>
            <w:div w:id="443379109">
              <w:marLeft w:val="0"/>
              <w:marRight w:val="0"/>
              <w:marTop w:val="0"/>
              <w:marBottom w:val="0"/>
              <w:divBdr>
                <w:top w:val="none" w:sz="0" w:space="0" w:color="auto"/>
                <w:left w:val="none" w:sz="0" w:space="0" w:color="auto"/>
                <w:bottom w:val="none" w:sz="0" w:space="0" w:color="auto"/>
                <w:right w:val="none" w:sz="0" w:space="0" w:color="auto"/>
              </w:divBdr>
              <w:divsChild>
                <w:div w:id="8302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2">
      <w:bodyDiv w:val="1"/>
      <w:marLeft w:val="0"/>
      <w:marRight w:val="0"/>
      <w:marTop w:val="0"/>
      <w:marBottom w:val="0"/>
      <w:divBdr>
        <w:top w:val="none" w:sz="0" w:space="0" w:color="auto"/>
        <w:left w:val="none" w:sz="0" w:space="0" w:color="auto"/>
        <w:bottom w:val="none" w:sz="0" w:space="0" w:color="auto"/>
        <w:right w:val="none" w:sz="0" w:space="0" w:color="auto"/>
      </w:divBdr>
    </w:div>
    <w:div w:id="141779467">
      <w:bodyDiv w:val="1"/>
      <w:marLeft w:val="0"/>
      <w:marRight w:val="0"/>
      <w:marTop w:val="0"/>
      <w:marBottom w:val="0"/>
      <w:divBdr>
        <w:top w:val="none" w:sz="0" w:space="0" w:color="auto"/>
        <w:left w:val="none" w:sz="0" w:space="0" w:color="auto"/>
        <w:bottom w:val="none" w:sz="0" w:space="0" w:color="auto"/>
        <w:right w:val="none" w:sz="0" w:space="0" w:color="auto"/>
      </w:divBdr>
    </w:div>
    <w:div w:id="339284438">
      <w:bodyDiv w:val="1"/>
      <w:marLeft w:val="0"/>
      <w:marRight w:val="0"/>
      <w:marTop w:val="0"/>
      <w:marBottom w:val="0"/>
      <w:divBdr>
        <w:top w:val="none" w:sz="0" w:space="0" w:color="auto"/>
        <w:left w:val="none" w:sz="0" w:space="0" w:color="auto"/>
        <w:bottom w:val="none" w:sz="0" w:space="0" w:color="auto"/>
        <w:right w:val="none" w:sz="0" w:space="0" w:color="auto"/>
      </w:divBdr>
    </w:div>
    <w:div w:id="526715987">
      <w:bodyDiv w:val="1"/>
      <w:marLeft w:val="0"/>
      <w:marRight w:val="0"/>
      <w:marTop w:val="0"/>
      <w:marBottom w:val="0"/>
      <w:divBdr>
        <w:top w:val="none" w:sz="0" w:space="0" w:color="auto"/>
        <w:left w:val="none" w:sz="0" w:space="0" w:color="auto"/>
        <w:bottom w:val="none" w:sz="0" w:space="0" w:color="auto"/>
        <w:right w:val="none" w:sz="0" w:space="0" w:color="auto"/>
      </w:divBdr>
    </w:div>
    <w:div w:id="1126504369">
      <w:bodyDiv w:val="1"/>
      <w:marLeft w:val="0"/>
      <w:marRight w:val="0"/>
      <w:marTop w:val="0"/>
      <w:marBottom w:val="0"/>
      <w:divBdr>
        <w:top w:val="none" w:sz="0" w:space="0" w:color="auto"/>
        <w:left w:val="none" w:sz="0" w:space="0" w:color="auto"/>
        <w:bottom w:val="none" w:sz="0" w:space="0" w:color="auto"/>
        <w:right w:val="none" w:sz="0" w:space="0" w:color="auto"/>
      </w:divBdr>
    </w:div>
    <w:div w:id="1237207200">
      <w:bodyDiv w:val="1"/>
      <w:marLeft w:val="0"/>
      <w:marRight w:val="0"/>
      <w:marTop w:val="0"/>
      <w:marBottom w:val="0"/>
      <w:divBdr>
        <w:top w:val="none" w:sz="0" w:space="0" w:color="auto"/>
        <w:left w:val="none" w:sz="0" w:space="0" w:color="auto"/>
        <w:bottom w:val="none" w:sz="0" w:space="0" w:color="auto"/>
        <w:right w:val="none" w:sz="0" w:space="0" w:color="auto"/>
      </w:divBdr>
    </w:div>
    <w:div w:id="1350526152">
      <w:bodyDiv w:val="1"/>
      <w:marLeft w:val="0"/>
      <w:marRight w:val="0"/>
      <w:marTop w:val="0"/>
      <w:marBottom w:val="0"/>
      <w:divBdr>
        <w:top w:val="none" w:sz="0" w:space="0" w:color="auto"/>
        <w:left w:val="none" w:sz="0" w:space="0" w:color="auto"/>
        <w:bottom w:val="none" w:sz="0" w:space="0" w:color="auto"/>
        <w:right w:val="none" w:sz="0" w:space="0" w:color="auto"/>
      </w:divBdr>
    </w:div>
    <w:div w:id="1374958380">
      <w:bodyDiv w:val="1"/>
      <w:marLeft w:val="0"/>
      <w:marRight w:val="0"/>
      <w:marTop w:val="0"/>
      <w:marBottom w:val="0"/>
      <w:divBdr>
        <w:top w:val="none" w:sz="0" w:space="0" w:color="auto"/>
        <w:left w:val="none" w:sz="0" w:space="0" w:color="auto"/>
        <w:bottom w:val="none" w:sz="0" w:space="0" w:color="auto"/>
        <w:right w:val="none" w:sz="0" w:space="0" w:color="auto"/>
      </w:divBdr>
    </w:div>
    <w:div w:id="1391924260">
      <w:bodyDiv w:val="1"/>
      <w:marLeft w:val="0"/>
      <w:marRight w:val="0"/>
      <w:marTop w:val="0"/>
      <w:marBottom w:val="0"/>
      <w:divBdr>
        <w:top w:val="none" w:sz="0" w:space="0" w:color="auto"/>
        <w:left w:val="none" w:sz="0" w:space="0" w:color="auto"/>
        <w:bottom w:val="none" w:sz="0" w:space="0" w:color="auto"/>
        <w:right w:val="none" w:sz="0" w:space="0" w:color="auto"/>
      </w:divBdr>
    </w:div>
    <w:div w:id="1497570500">
      <w:bodyDiv w:val="1"/>
      <w:marLeft w:val="0"/>
      <w:marRight w:val="0"/>
      <w:marTop w:val="0"/>
      <w:marBottom w:val="0"/>
      <w:divBdr>
        <w:top w:val="none" w:sz="0" w:space="0" w:color="auto"/>
        <w:left w:val="none" w:sz="0" w:space="0" w:color="auto"/>
        <w:bottom w:val="none" w:sz="0" w:space="0" w:color="auto"/>
        <w:right w:val="none" w:sz="0" w:space="0" w:color="auto"/>
      </w:divBdr>
    </w:div>
    <w:div w:id="1700472012">
      <w:bodyDiv w:val="1"/>
      <w:marLeft w:val="0"/>
      <w:marRight w:val="0"/>
      <w:marTop w:val="0"/>
      <w:marBottom w:val="0"/>
      <w:divBdr>
        <w:top w:val="none" w:sz="0" w:space="0" w:color="auto"/>
        <w:left w:val="none" w:sz="0" w:space="0" w:color="auto"/>
        <w:bottom w:val="none" w:sz="0" w:space="0" w:color="auto"/>
        <w:right w:val="none" w:sz="0" w:space="0" w:color="auto"/>
      </w:divBdr>
    </w:div>
    <w:div w:id="1930500091">
      <w:bodyDiv w:val="1"/>
      <w:marLeft w:val="0"/>
      <w:marRight w:val="0"/>
      <w:marTop w:val="0"/>
      <w:marBottom w:val="0"/>
      <w:divBdr>
        <w:top w:val="none" w:sz="0" w:space="0" w:color="auto"/>
        <w:left w:val="none" w:sz="0" w:space="0" w:color="auto"/>
        <w:bottom w:val="none" w:sz="0" w:space="0" w:color="auto"/>
        <w:right w:val="none" w:sz="0" w:space="0" w:color="auto"/>
      </w:divBdr>
    </w:div>
    <w:div w:id="2128767734">
      <w:bodyDiv w:val="1"/>
      <w:marLeft w:val="0"/>
      <w:marRight w:val="0"/>
      <w:marTop w:val="0"/>
      <w:marBottom w:val="0"/>
      <w:divBdr>
        <w:top w:val="none" w:sz="0" w:space="0" w:color="auto"/>
        <w:left w:val="none" w:sz="0" w:space="0" w:color="auto"/>
        <w:bottom w:val="none" w:sz="0" w:space="0" w:color="auto"/>
        <w:right w:val="none" w:sz="0" w:space="0" w:color="auto"/>
      </w:divBdr>
    </w:div>
    <w:div w:id="21330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ndex.php?title=%D9%82%D8%A7%D9%86%D9%88%D9%86_%D8%A7%D9%85%D9%88%D8%B1_%D8%AD%D8%B3%D8%A8%DB%8C&amp;action=edit&amp;redlink=1" TargetMode="External"/><Relationship Id="rId3" Type="http://schemas.openxmlformats.org/officeDocument/2006/relationships/settings" Target="settings.xml"/><Relationship Id="rId7" Type="http://schemas.openxmlformats.org/officeDocument/2006/relationships/hyperlink" Target="mailto:tabanet@um.ac.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wikipedia.org/wiki/%D8%AF%D8%A7%D8%AF%DA%AF%D8%A7%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6857-2857-483F-8EB4-CC59EA82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NP</cp:lastModifiedBy>
  <cp:revision>3</cp:revision>
  <dcterms:created xsi:type="dcterms:W3CDTF">2017-02-27T19:22:00Z</dcterms:created>
  <dcterms:modified xsi:type="dcterms:W3CDTF">2017-06-05T19:09:00Z</dcterms:modified>
</cp:coreProperties>
</file>