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517FC" w14:textId="77777777" w:rsidR="009207D7" w:rsidRDefault="009207D7" w:rsidP="00A94CEF">
      <w:pPr>
        <w:bidi/>
        <w:spacing w:after="240"/>
        <w:jc w:val="center"/>
        <w:rPr>
          <w:rFonts w:ascii="Times New Roman" w:hAnsi="Times New Roman" w:cs="B Nazanin"/>
          <w:b/>
          <w:bCs/>
          <w:sz w:val="32"/>
          <w:szCs w:val="32"/>
          <w:lang w:bidi="fa-IR"/>
        </w:rPr>
      </w:pPr>
      <w:bookmarkStart w:id="0" w:name="_GoBack"/>
      <w:bookmarkEnd w:id="0"/>
      <w:r w:rsidRPr="00545CB9">
        <w:rPr>
          <w:rFonts w:ascii="Times New Roman" w:hAnsi="Times New Roman" w:cs="B Nazanin" w:hint="cs"/>
          <w:b/>
          <w:bCs/>
          <w:sz w:val="32"/>
          <w:szCs w:val="32"/>
          <w:rtl/>
          <w:lang w:bidi="fa-IR"/>
        </w:rPr>
        <w:t>تاثیر مالیات بر ارزش افزوده بر تراز تجاری در ایران و منتخبی از کشورهای در حال توسعه</w:t>
      </w:r>
    </w:p>
    <w:p w14:paraId="48B61A7A" w14:textId="77777777" w:rsidR="009024A0" w:rsidRDefault="009024A0" w:rsidP="009024A0">
      <w:pPr>
        <w:pStyle w:val="a4"/>
        <w:rPr>
          <w:vertAlign w:val="superscript"/>
          <w:rtl/>
          <w:lang w:bidi="fa-IR"/>
        </w:rPr>
      </w:pPr>
      <w:r>
        <w:rPr>
          <w:rFonts w:hint="cs"/>
          <w:rtl/>
          <w:lang w:bidi="fa-IR"/>
        </w:rPr>
        <w:t>محمدرضا لطفعلی پور</w:t>
      </w:r>
      <w:r>
        <w:rPr>
          <w:rFonts w:hint="cs"/>
          <w:vertAlign w:val="superscript"/>
          <w:rtl/>
          <w:lang w:bidi="fa-IR"/>
        </w:rPr>
        <w:t>1</w:t>
      </w:r>
      <w:r>
        <w:rPr>
          <w:rFonts w:hint="cs"/>
          <w:rtl/>
          <w:lang w:bidi="fa-IR"/>
        </w:rPr>
        <w:t>، نوشین کریمی علویجه</w:t>
      </w:r>
      <w:r>
        <w:rPr>
          <w:rFonts w:hint="cs"/>
          <w:vertAlign w:val="superscript"/>
          <w:rtl/>
          <w:lang w:bidi="fa-IR"/>
        </w:rPr>
        <w:t>2</w:t>
      </w:r>
      <w:r>
        <w:rPr>
          <w:vertAlign w:val="superscript"/>
          <w:lang w:bidi="fa-IR"/>
        </w:rPr>
        <w:t>*</w:t>
      </w:r>
      <w:r>
        <w:rPr>
          <w:rFonts w:hint="cs"/>
          <w:rtl/>
          <w:lang w:bidi="fa-IR"/>
        </w:rPr>
        <w:t>، سرور چهرازی مدرسه</w:t>
      </w:r>
      <w:r>
        <w:rPr>
          <w:rFonts w:hint="cs"/>
          <w:vertAlign w:val="superscript"/>
          <w:rtl/>
          <w:lang w:bidi="fa-IR"/>
        </w:rPr>
        <w:t>3</w:t>
      </w:r>
    </w:p>
    <w:p w14:paraId="0D22A4F2" w14:textId="77777777" w:rsidR="009024A0" w:rsidRPr="00746D52" w:rsidRDefault="009024A0" w:rsidP="009024A0">
      <w:pPr>
        <w:pStyle w:val="a4"/>
        <w:spacing w:after="0" w:line="240" w:lineRule="auto"/>
        <w:rPr>
          <w:rtl/>
          <w:lang w:bidi="fa-IR"/>
        </w:rPr>
      </w:pPr>
      <w:r>
        <w:rPr>
          <w:rFonts w:hint="cs"/>
          <w:rtl/>
          <w:lang w:bidi="fa-IR"/>
        </w:rPr>
        <w:t>1-</w:t>
      </w:r>
      <w:r w:rsidRPr="00C17F1E">
        <w:rPr>
          <w:rFonts w:hint="cs"/>
          <w:szCs w:val="22"/>
          <w:rtl/>
          <w:lang w:bidi="fa-IR"/>
        </w:rPr>
        <w:t xml:space="preserve"> استاد اقتصاد بخش اقتصاد، دانشگاه فردوسی مشهد</w:t>
      </w:r>
      <w:r>
        <w:rPr>
          <w:rFonts w:hint="cs"/>
          <w:rtl/>
          <w:lang w:bidi="fa-IR"/>
        </w:rPr>
        <w:t xml:space="preserve"> </w:t>
      </w:r>
      <w:r>
        <w:rPr>
          <w:rFonts w:hint="cs"/>
          <w:sz w:val="18"/>
          <w:szCs w:val="22"/>
          <w:rtl/>
          <w:lang w:bidi="fa-IR"/>
        </w:rPr>
        <w:t>(</w:t>
      </w:r>
      <w:r>
        <w:rPr>
          <w:sz w:val="18"/>
          <w:szCs w:val="22"/>
          <w:lang w:bidi="fa-IR"/>
        </w:rPr>
        <w:t>Email</w:t>
      </w:r>
      <w:r w:rsidRPr="002D4569">
        <w:rPr>
          <w:rFonts w:asciiTheme="majorBidi" w:hAnsiTheme="majorBidi" w:cstheme="majorBidi"/>
          <w:sz w:val="18"/>
          <w:szCs w:val="18"/>
          <w:lang w:bidi="fa-IR"/>
        </w:rPr>
        <w:t>.</w:t>
      </w:r>
      <w:r w:rsidRPr="002D4569">
        <w:rPr>
          <w:rFonts w:asciiTheme="majorBidi" w:hAnsiTheme="majorBidi" w:cstheme="majorBidi"/>
          <w:sz w:val="18"/>
          <w:szCs w:val="18"/>
        </w:rPr>
        <w:t xml:space="preserve"> </w:t>
      </w:r>
      <w:proofErr w:type="gramStart"/>
      <w:r w:rsidRPr="002D4569">
        <w:rPr>
          <w:rFonts w:asciiTheme="majorBidi" w:hAnsiTheme="majorBidi" w:cstheme="majorBidi"/>
          <w:sz w:val="18"/>
          <w:szCs w:val="18"/>
        </w:rPr>
        <w:t>lotfalipour@um.ac.ir</w:t>
      </w:r>
      <w:r>
        <w:rPr>
          <w:rFonts w:asciiTheme="majorBidi" w:hAnsiTheme="majorBidi" w:cstheme="majorBidi" w:hint="cs"/>
          <w:sz w:val="18"/>
          <w:szCs w:val="18"/>
          <w:rtl/>
        </w:rPr>
        <w:t xml:space="preserve"> </w:t>
      </w:r>
      <w:r>
        <w:rPr>
          <w:rFonts w:hint="cs"/>
          <w:sz w:val="18"/>
          <w:szCs w:val="22"/>
          <w:rtl/>
          <w:lang w:bidi="fa-IR"/>
        </w:rPr>
        <w:t>)</w:t>
      </w:r>
      <w:proofErr w:type="gramEnd"/>
    </w:p>
    <w:p w14:paraId="051E9D9A" w14:textId="77777777" w:rsidR="009024A0" w:rsidRDefault="009024A0" w:rsidP="009024A0">
      <w:pPr>
        <w:pStyle w:val="a4"/>
        <w:spacing w:after="0" w:line="240" w:lineRule="auto"/>
        <w:ind w:left="360"/>
        <w:rPr>
          <w:sz w:val="18"/>
          <w:szCs w:val="22"/>
          <w:lang w:bidi="fa-IR"/>
        </w:rPr>
      </w:pPr>
      <w:r>
        <w:rPr>
          <w:rFonts w:hint="cs"/>
          <w:sz w:val="18"/>
          <w:szCs w:val="22"/>
          <w:rtl/>
          <w:lang w:bidi="fa-IR"/>
        </w:rPr>
        <w:t>2- دانشجوی دکتری علوم اقتصادی، دانشگاه فردوسی مشهد (</w:t>
      </w:r>
      <w:r>
        <w:rPr>
          <w:sz w:val="18"/>
          <w:szCs w:val="22"/>
          <w:lang w:bidi="fa-IR"/>
        </w:rPr>
        <w:t>Email.</w:t>
      </w:r>
      <w:r w:rsidRPr="00746D52">
        <w:rPr>
          <w:sz w:val="18"/>
          <w:szCs w:val="22"/>
          <w:lang w:bidi="fa-IR"/>
        </w:rPr>
        <w:t>n.karimi.alavijeh@gmail.com</w:t>
      </w:r>
      <w:r>
        <w:rPr>
          <w:rFonts w:hint="cs"/>
          <w:sz w:val="18"/>
          <w:szCs w:val="22"/>
          <w:rtl/>
          <w:lang w:bidi="fa-IR"/>
        </w:rPr>
        <w:t>)</w:t>
      </w:r>
    </w:p>
    <w:p w14:paraId="0290CD94" w14:textId="77777777" w:rsidR="009024A0" w:rsidRPr="00746D52" w:rsidRDefault="009024A0" w:rsidP="009024A0">
      <w:pPr>
        <w:pStyle w:val="a4"/>
        <w:spacing w:after="0" w:line="240" w:lineRule="auto"/>
        <w:ind w:left="360"/>
        <w:rPr>
          <w:sz w:val="18"/>
          <w:szCs w:val="22"/>
          <w:rtl/>
          <w:lang w:bidi="fa-IR"/>
        </w:rPr>
      </w:pPr>
      <w:r>
        <w:rPr>
          <w:rFonts w:hint="cs"/>
          <w:sz w:val="18"/>
          <w:szCs w:val="22"/>
          <w:rtl/>
          <w:lang w:bidi="fa-IR"/>
        </w:rPr>
        <w:t>3- کارشناس ارشد اقتصاد، دانشگاه شهید باهنر کرمان (</w:t>
      </w:r>
      <w:r>
        <w:rPr>
          <w:sz w:val="18"/>
          <w:szCs w:val="22"/>
          <w:lang w:bidi="fa-IR"/>
        </w:rPr>
        <w:t>Email. chehrazisoroor@gmail.com</w:t>
      </w:r>
      <w:r>
        <w:rPr>
          <w:rFonts w:hint="cs"/>
          <w:sz w:val="18"/>
          <w:szCs w:val="22"/>
          <w:rtl/>
          <w:lang w:bidi="fa-IR"/>
        </w:rPr>
        <w:t>)</w:t>
      </w:r>
    </w:p>
    <w:p w14:paraId="082B55D3" w14:textId="77777777" w:rsidR="009207D7" w:rsidRDefault="009207D7" w:rsidP="009024A0">
      <w:pPr>
        <w:bidi/>
        <w:rPr>
          <w:rFonts w:ascii="Times New Roman" w:hAnsi="Times New Roman" w:cs="B Nazanin"/>
          <w:b/>
          <w:bCs/>
          <w:lang w:bidi="fa-IR"/>
        </w:rPr>
      </w:pPr>
    </w:p>
    <w:p w14:paraId="018835D5" w14:textId="77777777" w:rsidR="00655569" w:rsidRPr="009207D7" w:rsidRDefault="00655569" w:rsidP="00655569">
      <w:pPr>
        <w:bidi/>
        <w:jc w:val="center"/>
        <w:rPr>
          <w:rFonts w:ascii="Times New Roman" w:hAnsi="Times New Roman" w:cs="B Nazanin"/>
          <w:b/>
          <w:bCs/>
          <w:rtl/>
          <w:lang w:bidi="fa-IR"/>
        </w:rPr>
      </w:pPr>
    </w:p>
    <w:p w14:paraId="6185DCFF" w14:textId="77777777" w:rsidR="009207D7" w:rsidRDefault="009207D7" w:rsidP="009207D7">
      <w:pPr>
        <w:pStyle w:val="a5"/>
        <w:pBdr>
          <w:bottom w:val="single" w:sz="6" w:space="1" w:color="auto"/>
        </w:pBdr>
        <w:rPr>
          <w:rtl/>
        </w:rPr>
      </w:pPr>
      <w:r w:rsidRPr="00F04A79">
        <w:rPr>
          <w:rFonts w:hint="cs"/>
          <w:rtl/>
        </w:rPr>
        <w:t>چکیده</w:t>
      </w:r>
    </w:p>
    <w:p w14:paraId="677C0F29" w14:textId="77777777" w:rsidR="009207D7" w:rsidRDefault="009207D7" w:rsidP="007021C5">
      <w:pPr>
        <w:pStyle w:val="a5"/>
        <w:rPr>
          <w:rtl/>
          <w:lang w:bidi="fa-IR"/>
        </w:rPr>
      </w:pPr>
      <w:r>
        <w:rPr>
          <w:rFonts w:hint="cs"/>
          <w:rtl/>
          <w:lang w:bidi="fa-IR"/>
        </w:rPr>
        <w:t>مالیات بر ارزش افزوده به عنوان روش جدید اخذ مالیات با ایجاد یک پایه مالیاتی گسترده مورد توجه بسیاری از کشورها است. جایگزینی مالیات بر ارزش افزوده با نظام سنتی مالیات غیرمستقیم جهت تقویت توانایی جذب درآمدهای مالیاتی ضرورتی اجتناب ناپذیر به نظر می‌رسد. این نوع مالیات با انتقال مالیات از درآمد به مصرف و با ایجاد منابع لازم برای سرمایه‌گذاری و افزیش تولید، موجبات رشد اقتصادی را فراهم می‌آورد. در نظام مالیات بر ارزش افزوده از نوع مصرفی دو اصل مبدا و مقصد وجود دارد بطوری‌که با بکارگیری اصل مقصد، صادرات مشمول نرخ صفر و واردات مشمول مالیات بر نرخ استاندارد می‌گردد و بدین ترتیب مالیات بر ارزش افزوده از نوع مصرفی مبتنی بر اصل مقصد در راستای تشویق صادرات و رشد تولید صادرات محور خواهد بود. اما تئوری اقتصادی بر این دلالت می‌کند که افزایش نرخ ارز مانع از این تاثیر می‌شود. لذا در این تحقیق تاثیر مالیات بر ارزش افزوده بر تراز تجاری در ایران و منتخبی از کشورهای در حال توسعه در بازه زمانی 2015-</w:t>
      </w:r>
      <w:r w:rsidR="004510F5">
        <w:rPr>
          <w:rFonts w:hint="cs"/>
          <w:rtl/>
          <w:lang w:bidi="fa-IR"/>
        </w:rPr>
        <w:t>2008</w:t>
      </w:r>
      <w:r>
        <w:rPr>
          <w:rFonts w:hint="cs"/>
          <w:rtl/>
          <w:lang w:bidi="fa-IR"/>
        </w:rPr>
        <w:t xml:space="preserve"> و با استفاده از روش داده‌های تابلویی مورد مطالعه قرار گرفته است. نتایج نشان می‌دهد که</w:t>
      </w:r>
      <w:r w:rsidR="00CA59A5">
        <w:rPr>
          <w:rFonts w:hint="cs"/>
          <w:rtl/>
          <w:lang w:bidi="fa-IR"/>
        </w:rPr>
        <w:t xml:space="preserve"> تاثیر مالیات بر ارزش افزوده بر خالص صادرات منفی و معنادار می</w:t>
      </w:r>
      <w:r w:rsidR="00CA59A5">
        <w:rPr>
          <w:rFonts w:hint="cs"/>
          <w:rtl/>
          <w:lang w:bidi="fa-IR"/>
        </w:rPr>
        <w:softHyphen/>
        <w:t>باشد، به عبارتی با افزایش مالیات بر ارزش افزوده از خالص صادرات کاسته می</w:t>
      </w:r>
      <w:r w:rsidR="00CA59A5">
        <w:rPr>
          <w:rFonts w:hint="cs"/>
          <w:rtl/>
          <w:lang w:bidi="fa-IR"/>
        </w:rPr>
        <w:softHyphen/>
        <w:t xml:space="preserve">شود. همچنین تاثیر تولید ناخالص داخلی </w:t>
      </w:r>
      <w:r w:rsidR="00880BA6">
        <w:rPr>
          <w:rFonts w:hint="cs"/>
          <w:rtl/>
          <w:lang w:bidi="fa-IR"/>
        </w:rPr>
        <w:t>بر خالص صادرات مثبت و معنادار است و افزایش</w:t>
      </w:r>
      <w:r w:rsidR="00CA59A5">
        <w:rPr>
          <w:rFonts w:hint="cs"/>
          <w:rtl/>
          <w:lang w:bidi="fa-IR"/>
        </w:rPr>
        <w:t xml:space="preserve"> درآمدهای مالیاتی دریافتی دولت </w:t>
      </w:r>
      <w:r w:rsidR="00880BA6">
        <w:rPr>
          <w:rFonts w:hint="cs"/>
          <w:rtl/>
          <w:lang w:bidi="fa-IR"/>
        </w:rPr>
        <w:t xml:space="preserve">منجر به </w:t>
      </w:r>
      <w:r w:rsidR="007021C5">
        <w:rPr>
          <w:rFonts w:hint="cs"/>
          <w:rtl/>
          <w:lang w:bidi="fa-IR"/>
        </w:rPr>
        <w:t>کاهش</w:t>
      </w:r>
      <w:r w:rsidR="00CA59A5">
        <w:rPr>
          <w:rFonts w:hint="cs"/>
          <w:rtl/>
          <w:lang w:bidi="fa-IR"/>
        </w:rPr>
        <w:t xml:space="preserve"> خالص صادرات </w:t>
      </w:r>
      <w:r w:rsidR="007021C5">
        <w:rPr>
          <w:rFonts w:hint="cs"/>
          <w:rtl/>
          <w:lang w:bidi="fa-IR"/>
        </w:rPr>
        <w:t>می</w:t>
      </w:r>
      <w:r w:rsidR="007021C5">
        <w:rPr>
          <w:rFonts w:hint="cs"/>
          <w:rtl/>
          <w:lang w:bidi="fa-IR"/>
        </w:rPr>
        <w:softHyphen/>
        <w:t>گردد.</w:t>
      </w:r>
    </w:p>
    <w:p w14:paraId="1D5E8538" w14:textId="77777777" w:rsidR="005774F0" w:rsidRDefault="009207D7" w:rsidP="00655569">
      <w:pPr>
        <w:pStyle w:val="a5"/>
        <w:pBdr>
          <w:bottom w:val="single" w:sz="6" w:space="1" w:color="auto"/>
        </w:pBdr>
        <w:rPr>
          <w:lang w:bidi="fa-IR"/>
        </w:rPr>
      </w:pPr>
      <w:r w:rsidRPr="004C4998">
        <w:rPr>
          <w:rFonts w:hint="cs"/>
          <w:i/>
          <w:iCs/>
          <w:rtl/>
        </w:rPr>
        <w:t>واژه‌های کلیدی</w:t>
      </w:r>
      <w:r>
        <w:rPr>
          <w:rFonts w:hint="cs"/>
          <w:rtl/>
        </w:rPr>
        <w:t xml:space="preserve">: </w:t>
      </w:r>
      <w:r>
        <w:rPr>
          <w:rFonts w:hint="cs"/>
          <w:sz w:val="26"/>
          <w:rtl/>
          <w:lang w:bidi="fa-IR"/>
        </w:rPr>
        <w:t>خالص صادرات، مالیات بر ارزش افزوده، روش پانل دیتا، ساختار مالیاتی.</w:t>
      </w:r>
    </w:p>
    <w:p w14:paraId="4E296958" w14:textId="77777777" w:rsidR="005774F0" w:rsidRDefault="005774F0" w:rsidP="005774F0">
      <w:pPr>
        <w:pStyle w:val="1"/>
      </w:pPr>
      <w:r w:rsidRPr="006408A0">
        <w:rPr>
          <w:rFonts w:hint="cs"/>
          <w:rtl/>
        </w:rPr>
        <w:t>مقدمه</w:t>
      </w:r>
    </w:p>
    <w:p w14:paraId="25BB310F" w14:textId="77777777" w:rsidR="009207D7" w:rsidRPr="00E10D52" w:rsidRDefault="009207D7" w:rsidP="005866FC">
      <w:pPr>
        <w:pStyle w:val="a2"/>
        <w:rPr>
          <w:rtl/>
          <w:lang w:bidi="fa-IR"/>
        </w:rPr>
      </w:pPr>
      <w:r w:rsidRPr="00E10D52">
        <w:rPr>
          <w:rFonts w:hint="cs"/>
          <w:rtl/>
          <w:lang w:bidi="fa-IR"/>
        </w:rPr>
        <w:t>سیاست‌های مالی در هر کشور یکی از بازارهای مهم اقتصادی است که توسط آن</w:t>
      </w:r>
      <w:r>
        <w:rPr>
          <w:rFonts w:hint="cs"/>
          <w:rtl/>
          <w:lang w:bidi="fa-IR"/>
        </w:rPr>
        <w:t>،</w:t>
      </w:r>
      <w:r w:rsidRPr="00E10D52">
        <w:rPr>
          <w:rFonts w:hint="cs"/>
          <w:rtl/>
          <w:lang w:bidi="fa-IR"/>
        </w:rPr>
        <w:t xml:space="preserve"> دولت در هر کشوری بر توسعه اقتصادی تاثیر می‌گذارد و می‌توان آن را به عنوان ابزاری تلقی نمود که توسط آن دولت </w:t>
      </w:r>
      <w:r w:rsidRPr="00E10D52">
        <w:rPr>
          <w:rFonts w:hint="cs"/>
          <w:rtl/>
          <w:lang w:bidi="fa-IR"/>
        </w:rPr>
        <w:lastRenderedPageBreak/>
        <w:t>می‌تواند بر اندازه نسبی بخش دولتی و خصوصی تاثیرگذار باشد. همچنین تقاضای کل و سطح فعالیت‌های اقتصادی را تحت تاثیر قرار دهد (هارومووا</w:t>
      </w:r>
      <w:r>
        <w:rPr>
          <w:rStyle w:val="FootnoteReference"/>
          <w:sz w:val="26"/>
          <w:szCs w:val="26"/>
          <w:rtl/>
          <w:lang w:bidi="fa-IR"/>
        </w:rPr>
        <w:footnoteReference w:id="1"/>
      </w:r>
      <w:r w:rsidRPr="00E10D52">
        <w:rPr>
          <w:rFonts w:hint="cs"/>
          <w:rtl/>
          <w:lang w:bidi="fa-IR"/>
        </w:rPr>
        <w:t>، 2002 و سالیوان و شفرین</w:t>
      </w:r>
      <w:r>
        <w:rPr>
          <w:rStyle w:val="FootnoteReference"/>
          <w:sz w:val="26"/>
          <w:szCs w:val="26"/>
          <w:rtl/>
          <w:lang w:bidi="fa-IR"/>
        </w:rPr>
        <w:footnoteReference w:id="2"/>
      </w:r>
      <w:r w:rsidRPr="00E10D52">
        <w:rPr>
          <w:rFonts w:hint="cs"/>
          <w:rtl/>
          <w:lang w:bidi="fa-IR"/>
        </w:rPr>
        <w:t xml:space="preserve">، 2003). ابزار اساسی سیاست‌های مالی دولت، بودجه دولت می‌باشد، که درآمدهای دولت را جمع‌آوری و آنها را به مخارج دولت تبدیل می‌کند. بودجه دولت مهم‌ترین بخش از امور مالی دولت است که </w:t>
      </w:r>
      <w:r>
        <w:rPr>
          <w:rFonts w:hint="cs"/>
          <w:rtl/>
          <w:lang w:bidi="fa-IR"/>
        </w:rPr>
        <w:t>درآمد مالیاتی دولت نیز یکی از مهم</w:t>
      </w:r>
      <w:r>
        <w:rPr>
          <w:rFonts w:hint="cs"/>
          <w:rtl/>
          <w:lang w:bidi="fa-IR"/>
        </w:rPr>
        <w:softHyphen/>
        <w:t>ترین بخش</w:t>
      </w:r>
      <w:r>
        <w:rPr>
          <w:rFonts w:hint="cs"/>
          <w:rtl/>
          <w:lang w:bidi="fa-IR"/>
        </w:rPr>
        <w:softHyphen/>
        <w:t>های آن محسوب می</w:t>
      </w:r>
      <w:r>
        <w:rPr>
          <w:rFonts w:hint="cs"/>
          <w:rtl/>
          <w:lang w:bidi="fa-IR"/>
        </w:rPr>
        <w:softHyphen/>
        <w:t xml:space="preserve">شود. </w:t>
      </w:r>
    </w:p>
    <w:p w14:paraId="1955C8FE" w14:textId="77777777" w:rsidR="009207D7" w:rsidRDefault="009207D7" w:rsidP="005866FC">
      <w:pPr>
        <w:pStyle w:val="a2"/>
        <w:rPr>
          <w:rtl/>
          <w:lang w:bidi="fa-IR"/>
        </w:rPr>
      </w:pPr>
      <w:r w:rsidRPr="00E10D52">
        <w:rPr>
          <w:rFonts w:hint="cs"/>
          <w:rtl/>
          <w:lang w:bidi="fa-IR"/>
        </w:rPr>
        <w:t xml:space="preserve">مالیات ارزش افزوده منابع مهمی از درآمد دولت را در بیشتر کشورهای جهان تشکیل می‌دهد. این مالیات در بیش از نیم قرن گذشته در اکثریت کشورهای توسعه یافته و در حال توسعه اتخاذ شده است و به طور متوسط یک چهارم درآمد دولت را برای این اقتصادها تامین کرده است. </w:t>
      </w:r>
      <w:r>
        <w:rPr>
          <w:rFonts w:hint="cs"/>
          <w:rtl/>
          <w:lang w:bidi="fa-IR"/>
        </w:rPr>
        <w:t>استقرار این نظام مالیاتی در ایران به عنوان بخش مهمی از تحولات نظام مالیاتی کشور محسوب شده و با هدف بهینه‌</w:t>
      </w:r>
      <w:r w:rsidR="00DC3F6A">
        <w:rPr>
          <w:rFonts w:hint="cs"/>
          <w:rtl/>
          <w:lang w:bidi="fa-IR"/>
        </w:rPr>
        <w:t>سازی نظام اخذ مالیات بر مصرف، حذ</w:t>
      </w:r>
      <w:r>
        <w:rPr>
          <w:rFonts w:hint="cs"/>
          <w:rtl/>
          <w:lang w:bidi="fa-IR"/>
        </w:rPr>
        <w:t>ف اثرات سوء مالیات‌های چندگانه و شفاف سازی معاملات اقتصادی جایگزین قانون تجمیع عوارض گردیده است. با گسترش روز افزون حجم مبادلات تجاری و بسط فعالیت‌های اقتصادی در راستای تامین مالی گسترده و قابل اعتماد برای دولت‌ها لزوم کاربرد این نوع مالیات احساس گردید. اجرای این قانون در بیش از 140 کشور جهان نشان دهنده مقبولیت و کارایی این نظام در فراهم آوردن یک منبع درآمد قابل اتکاء و مطمئن برای دولت‌ها است (لیندهلم</w:t>
      </w:r>
      <w:r>
        <w:rPr>
          <w:rStyle w:val="FootnoteReference"/>
          <w:sz w:val="26"/>
          <w:szCs w:val="26"/>
          <w:rtl/>
          <w:lang w:bidi="fa-IR"/>
        </w:rPr>
        <w:footnoteReference w:id="3"/>
      </w:r>
      <w:r w:rsidR="00A976E2">
        <w:rPr>
          <w:rFonts w:hint="cs"/>
          <w:rtl/>
          <w:lang w:bidi="fa-IR"/>
        </w:rPr>
        <w:t>، 2005). در اقتصاد ایران</w:t>
      </w:r>
      <w:r>
        <w:rPr>
          <w:rFonts w:hint="cs"/>
          <w:rtl/>
          <w:lang w:bidi="fa-IR"/>
        </w:rPr>
        <w:t xml:space="preserve"> متناسب با رهنمودهای کلی سند توسعه، به منظور کاهش اتکای بودجه دولت به درآمد نفت مقرر شد تا سهم درآمدهای مالیاتی در ترکیب منابع درآمدی دولت با گسترش پایه‌های مالیاتی از طریق وضع مالیات بر ارزش افزوده افزایش یابد. استقرار نظام مدرن مالیات بر مصرف (مالیات بر ارزش افزوده) و اصلاح ساختار مالیاتی کشور از زیربخش‌های مهم طرح بزرگ تحول اقتصادی است.</w:t>
      </w:r>
    </w:p>
    <w:p w14:paraId="0B0C8920" w14:textId="77777777" w:rsidR="009207D7" w:rsidRPr="00E10D52" w:rsidRDefault="00A976E2" w:rsidP="005866FC">
      <w:pPr>
        <w:pStyle w:val="a2"/>
        <w:rPr>
          <w:rtl/>
          <w:lang w:bidi="fa-IR"/>
        </w:rPr>
      </w:pPr>
      <w:r>
        <w:rPr>
          <w:rFonts w:hint="cs"/>
          <w:rtl/>
          <w:lang w:bidi="fa-IR"/>
        </w:rPr>
        <w:t>مالیات بر ارزش افزوده</w:t>
      </w:r>
      <w:r w:rsidR="009207D7" w:rsidRPr="00E10D52">
        <w:rPr>
          <w:rFonts w:hint="cs"/>
          <w:rtl/>
          <w:lang w:bidi="fa-IR"/>
        </w:rPr>
        <w:t xml:space="preserve"> مالیات چند مرحله‌ای است که در مراحل مختلف واردات، تولید و توزیع، براساس درصدی از ارزش افزوده کالاهای فروخته شده یا خدمات ارائه شده در هر مرحله اخذ می‌گردد. ولی </w:t>
      </w:r>
      <w:r w:rsidR="009207D7">
        <w:rPr>
          <w:rFonts w:hint="cs"/>
          <w:rtl/>
          <w:lang w:bidi="fa-IR"/>
        </w:rPr>
        <w:t>پ</w:t>
      </w:r>
      <w:r w:rsidR="009207D7" w:rsidRPr="00E10D52">
        <w:rPr>
          <w:rFonts w:hint="cs"/>
          <w:rtl/>
          <w:lang w:bidi="fa-IR"/>
        </w:rPr>
        <w:t>رداختی در هر مرحله از زنجیره واردات، تولید و توزیع به عنصر مرحله بعدی زنجیره انتقال می‌یابد تا نهایتا توسط مصرف کننده نهایی پرداخت گردد (ترازنامه بانک مرکزی، 1387).از آنجایی</w:t>
      </w:r>
      <w:r w:rsidR="009207D7" w:rsidRPr="00E10D52">
        <w:rPr>
          <w:rFonts w:hint="eastAsia"/>
          <w:rtl/>
          <w:lang w:bidi="fa-IR"/>
        </w:rPr>
        <w:t xml:space="preserve">‌که قانون مالیات بر ارزش </w:t>
      </w:r>
      <w:r w:rsidR="009207D7" w:rsidRPr="00E10D52">
        <w:rPr>
          <w:rFonts w:hint="eastAsia"/>
          <w:rtl/>
          <w:lang w:bidi="fa-IR"/>
        </w:rPr>
        <w:lastRenderedPageBreak/>
        <w:t>افزوده بر مبنای مقصد از ابتدا با تدبیر تشویق صادرات تهیه و تنظیم شد به‌طوری‌که در این مالیات، صادرات معاف از مالیات است و</w:t>
      </w:r>
      <w:r w:rsidR="009207D7" w:rsidRPr="00E10D52">
        <w:rPr>
          <w:rFonts w:hint="cs"/>
          <w:rtl/>
          <w:lang w:bidi="fa-IR"/>
        </w:rPr>
        <w:t>لی واردات مشمول آن می‌شود، در این رابطه این باور عمومی وجود دارد که مالیات بر ارزش افزوده، صادرات را از طریق هزینه‌بر کردن واردات تشویق می‌کند. اما نظریه اقتصادی بر این دلالت می‌کند که تعدیل نرخ ارز مانع از اثر گذاشتن مالیات بر ارزش افزوده بر مبنای مقصد بر صادرات و واردات می‌شود. برای مثال چنانچه یک کشور مالیات بر ارزش افزوده‌ای با نرخ هشت درصد بر مبنای مقصد بر کالا و خدمات اعمال کند، نرخ ارز آن کشور به اندازه هشت درصد افزایش می‌یابد و دریافتی صادرکنندگان و واردکنندگان تغییری نمی‌کند، در نتیجه بر حجم صادرات و وارداتی که این افراد انجام می‌دهند بی‌تاثیر است (دیسای و هاینز</w:t>
      </w:r>
      <w:r w:rsidR="009207D7">
        <w:rPr>
          <w:rStyle w:val="FootnoteReference"/>
          <w:sz w:val="26"/>
          <w:szCs w:val="26"/>
          <w:rtl/>
          <w:lang w:bidi="fa-IR"/>
        </w:rPr>
        <w:footnoteReference w:id="4"/>
      </w:r>
      <w:r w:rsidR="009207D7" w:rsidRPr="00E10D52">
        <w:rPr>
          <w:rFonts w:hint="cs"/>
          <w:rtl/>
          <w:lang w:bidi="fa-IR"/>
        </w:rPr>
        <w:t>، 200</w:t>
      </w:r>
      <w:r w:rsidR="009207D7">
        <w:rPr>
          <w:rFonts w:hint="cs"/>
          <w:rtl/>
          <w:lang w:bidi="fa-IR"/>
        </w:rPr>
        <w:t>5</w:t>
      </w:r>
      <w:r w:rsidR="009207D7" w:rsidRPr="00E10D52">
        <w:rPr>
          <w:rFonts w:hint="cs"/>
          <w:rtl/>
          <w:lang w:bidi="fa-IR"/>
        </w:rPr>
        <w:t>). مشاهده می‌شود که پیرامون نحوه</w:t>
      </w:r>
      <w:r w:rsidR="009207D7" w:rsidRPr="00E10D52">
        <w:rPr>
          <w:rFonts w:hint="eastAsia"/>
          <w:rtl/>
          <w:lang w:bidi="fa-IR"/>
        </w:rPr>
        <w:t xml:space="preserve">‌ی تاثیرگذاری مالیات بر ارزش افزوده بر حجم تجارت خارجی، اختلاف نظر وجود دارد و حتی در سطح بین‌الملل </w:t>
      </w:r>
      <w:r w:rsidR="009207D7" w:rsidRPr="00E10D52">
        <w:rPr>
          <w:rFonts w:hint="cs"/>
          <w:rtl/>
          <w:lang w:bidi="fa-IR"/>
        </w:rPr>
        <w:t xml:space="preserve">نیز مورد آزمون تجربی چندانی قرار نگرفته است. بدین سبب این تحقیق در نظر دارد تاثیر مالیات بر ارزش افزوده بر خالص صادرات را به کمک روش داده‌های پانلی بین ایران و منتخبی از کشورهای </w:t>
      </w:r>
      <w:r w:rsidR="009207D7">
        <w:rPr>
          <w:rFonts w:hint="cs"/>
          <w:rtl/>
          <w:lang w:bidi="fa-IR"/>
        </w:rPr>
        <w:t>در حال توسعه</w:t>
      </w:r>
      <w:r w:rsidR="009207D7" w:rsidRPr="00E10D52">
        <w:rPr>
          <w:rFonts w:hint="cs"/>
          <w:rtl/>
          <w:lang w:bidi="fa-IR"/>
        </w:rPr>
        <w:t xml:space="preserve"> مورد بررسی قرار دهد. بر این اساس در بخش‌های بعدی مقاله به</w:t>
      </w:r>
      <w:r w:rsidR="009207D7">
        <w:rPr>
          <w:rFonts w:hint="cs"/>
          <w:rtl/>
          <w:lang w:bidi="fa-IR"/>
        </w:rPr>
        <w:t xml:space="preserve"> تاریخچه مالیات بر ارزش افزوده، </w:t>
      </w:r>
      <w:r w:rsidR="009207D7" w:rsidRPr="00E10D52">
        <w:rPr>
          <w:rFonts w:hint="cs"/>
          <w:rtl/>
          <w:lang w:bidi="fa-IR"/>
        </w:rPr>
        <w:t>ادبیات موضوع</w:t>
      </w:r>
      <w:r w:rsidR="009207D7">
        <w:rPr>
          <w:rFonts w:hint="cs"/>
          <w:rtl/>
          <w:lang w:bidi="fa-IR"/>
        </w:rPr>
        <w:t xml:space="preserve"> و </w:t>
      </w:r>
      <w:r w:rsidR="009207D7" w:rsidRPr="00E10D52">
        <w:rPr>
          <w:rFonts w:hint="cs"/>
          <w:rtl/>
          <w:lang w:bidi="fa-IR"/>
        </w:rPr>
        <w:t>مرور مطالعات انجام شده، آزمون و بررسی نتایج حاصل از آن پرداخته شده است.</w:t>
      </w:r>
    </w:p>
    <w:p w14:paraId="7AF543B9" w14:textId="77777777" w:rsidR="009207D7" w:rsidRPr="00E10D52" w:rsidRDefault="009207D7" w:rsidP="005866FC">
      <w:pPr>
        <w:pStyle w:val="1"/>
        <w:rPr>
          <w:rtl/>
          <w:lang w:bidi="fa-IR"/>
        </w:rPr>
      </w:pPr>
      <w:r w:rsidRPr="00E10D52">
        <w:rPr>
          <w:rFonts w:hint="cs"/>
          <w:rtl/>
          <w:lang w:bidi="fa-IR"/>
        </w:rPr>
        <w:t>تاریخچه مالیات بر ارزش افزوده</w:t>
      </w:r>
    </w:p>
    <w:p w14:paraId="2E340BC4" w14:textId="77777777" w:rsidR="009207D7" w:rsidRPr="003710F6" w:rsidRDefault="009207D7" w:rsidP="005866FC">
      <w:pPr>
        <w:pStyle w:val="a2"/>
        <w:rPr>
          <w:rtl/>
          <w:lang w:bidi="fa-IR"/>
        </w:rPr>
      </w:pPr>
      <w:r w:rsidRPr="00E10D52">
        <w:rPr>
          <w:rFonts w:hint="cs"/>
          <w:rtl/>
          <w:lang w:bidi="fa-IR"/>
        </w:rPr>
        <w:t xml:space="preserve">مالیات بر ارزش افزوده برای نخستین بار توسط </w:t>
      </w:r>
      <w:r w:rsidRPr="003710F6">
        <w:rPr>
          <w:rFonts w:hint="cs"/>
          <w:rtl/>
          <w:lang w:bidi="fa-IR"/>
        </w:rPr>
        <w:t>فون زیمنس</w:t>
      </w:r>
      <w:r w:rsidR="00FF23A2" w:rsidRPr="003710F6">
        <w:rPr>
          <w:rStyle w:val="FootnoteReference"/>
          <w:rtl/>
          <w:lang w:bidi="fa-IR"/>
        </w:rPr>
        <w:footnoteReference w:id="5"/>
      </w:r>
      <w:r w:rsidRPr="003710F6">
        <w:rPr>
          <w:rFonts w:hint="cs"/>
          <w:rtl/>
          <w:lang w:bidi="fa-IR"/>
        </w:rPr>
        <w:t xml:space="preserve"> در سال 1951 به منظور فائق آمدن به مسائل مالی کشور آلمان پس از جنگ جهانی اول </w:t>
      </w:r>
      <w:r w:rsidR="00656121" w:rsidRPr="003710F6">
        <w:rPr>
          <w:rFonts w:hint="cs"/>
          <w:rtl/>
          <w:lang w:bidi="fa-IR"/>
        </w:rPr>
        <w:t>طرح</w:t>
      </w:r>
      <w:r w:rsidR="00656121" w:rsidRPr="003710F6">
        <w:rPr>
          <w:rtl/>
          <w:lang w:bidi="fa-IR"/>
        </w:rPr>
        <w:softHyphen/>
      </w:r>
      <w:r w:rsidRPr="003710F6">
        <w:rPr>
          <w:rFonts w:hint="cs"/>
          <w:rtl/>
          <w:lang w:bidi="fa-IR"/>
        </w:rPr>
        <w:t>ریزی شد و پس از آن پیشنهادهای دیگری برای کاربردی کردن این مالیات ارائه شد. برای مثال آدامز</w:t>
      </w:r>
      <w:r w:rsidR="009E2699" w:rsidRPr="003710F6">
        <w:rPr>
          <w:rStyle w:val="FootnoteReference"/>
          <w:rtl/>
          <w:lang w:bidi="fa-IR"/>
        </w:rPr>
        <w:footnoteReference w:id="6"/>
      </w:r>
      <w:r w:rsidRPr="003710F6">
        <w:rPr>
          <w:rFonts w:hint="cs"/>
          <w:rtl/>
          <w:lang w:bidi="fa-IR"/>
        </w:rPr>
        <w:t xml:space="preserve"> (1921) روش اعتباری را برای اجرای این مالیات پیشنهاد کرد (ایبریل و همکاران</w:t>
      </w:r>
      <w:r w:rsidR="009E2699" w:rsidRPr="003710F6">
        <w:rPr>
          <w:rStyle w:val="FootnoteReference"/>
          <w:rtl/>
          <w:lang w:bidi="fa-IR"/>
        </w:rPr>
        <w:footnoteReference w:id="7"/>
      </w:r>
      <w:r w:rsidRPr="003710F6">
        <w:rPr>
          <w:rFonts w:hint="cs"/>
          <w:rtl/>
          <w:lang w:bidi="fa-IR"/>
        </w:rPr>
        <w:t>، 2001).</w:t>
      </w:r>
    </w:p>
    <w:p w14:paraId="1DB425E9" w14:textId="77777777" w:rsidR="009207D7" w:rsidRPr="00E10D52" w:rsidRDefault="009207D7" w:rsidP="005866FC">
      <w:pPr>
        <w:pStyle w:val="a2"/>
        <w:rPr>
          <w:rtl/>
          <w:lang w:bidi="fa-IR"/>
        </w:rPr>
      </w:pPr>
      <w:r w:rsidRPr="003710F6">
        <w:rPr>
          <w:rFonts w:hint="cs"/>
          <w:rtl/>
          <w:lang w:bidi="fa-IR"/>
        </w:rPr>
        <w:t>اولین بار مالیات بر ارزش افزوده</w:t>
      </w:r>
      <w:r>
        <w:rPr>
          <w:rFonts w:hint="cs"/>
          <w:rtl/>
          <w:lang w:bidi="fa-IR"/>
        </w:rPr>
        <w:t xml:space="preserve"> در فرانسه</w:t>
      </w:r>
      <w:r w:rsidRPr="00E10D52">
        <w:rPr>
          <w:rFonts w:hint="cs"/>
          <w:rtl/>
          <w:lang w:bidi="fa-IR"/>
        </w:rPr>
        <w:t xml:space="preserve"> به اجرا در آمد. این مالیات در بدو اجرا تنها تولیدات کارخانه‌ای را پوشش می‌داد و برای مالیات‌های پرداخت شده روی خریدهای سرمایه‌ای، اعتباری در نظر </w:t>
      </w:r>
      <w:r w:rsidRPr="00E10D52">
        <w:rPr>
          <w:rFonts w:hint="cs"/>
          <w:rtl/>
          <w:lang w:bidi="fa-IR"/>
        </w:rPr>
        <w:lastRenderedPageBreak/>
        <w:t>گرفته نمی‌شد. در سال 1954 و در پی اصلاح سیستم مالیات بر فروش، فرانسه مالیات بر ارزش افزوده از نوع مصرف را اعمال کرد (طهماسبی و همکاران، 1383).</w:t>
      </w:r>
    </w:p>
    <w:p w14:paraId="231F2EF8" w14:textId="77777777" w:rsidR="009207D7" w:rsidRPr="00E10D52" w:rsidRDefault="009207D7" w:rsidP="007F44DE">
      <w:pPr>
        <w:pStyle w:val="a2"/>
        <w:rPr>
          <w:rtl/>
          <w:lang w:bidi="fa-IR"/>
        </w:rPr>
      </w:pPr>
      <w:r w:rsidRPr="00E10D52">
        <w:rPr>
          <w:rFonts w:hint="cs"/>
          <w:rtl/>
          <w:lang w:bidi="fa-IR"/>
        </w:rPr>
        <w:t>در سال 1966 تلاشی جدی در هماهنگ سازی و اجرای مالیات بر ارزش افزوده در جامعه اروپا صورت پذیرفته و پیش شرط عضویت در این جامعه قرار گرفت. برزیل، فرانسه، دانمارک و آلمان در زمره کشورهایی بودند که این مالیات را در نظام مالیاتی کشور خود معرفی کردند. کره‌جنوبی نیز نخستین کشور آسیایی است که در سال 1977 با کمک صندوق بین المللی پول توانست این مالیات را در نظام مالیاتی خود پیاده کند (سارین و توو</w:t>
      </w:r>
      <w:r>
        <w:rPr>
          <w:rStyle w:val="FootnoteReference"/>
          <w:sz w:val="26"/>
          <w:szCs w:val="26"/>
          <w:rtl/>
          <w:lang w:bidi="fa-IR"/>
        </w:rPr>
        <w:footnoteReference w:id="8"/>
      </w:r>
      <w:r w:rsidRPr="00E10D52">
        <w:rPr>
          <w:rFonts w:hint="cs"/>
          <w:rtl/>
          <w:lang w:bidi="fa-IR"/>
        </w:rPr>
        <w:t>، 2005). به تدریج کشورهایی از آمریکای لاتین، آسیا و آفریقا به جمع کشورهای پذیرنده مالیات بر ارزش افزوده اضافه شدند، به طوریکه تا سال 1990 بیش از 55 کشور جهان این نظام مالیاتی را پذیرفتند و تا پایان قرن 20 میلادی تعداد آنها به 100 کشور رسید (کنوسن</w:t>
      </w:r>
      <w:r>
        <w:rPr>
          <w:rStyle w:val="FootnoteReference"/>
          <w:sz w:val="26"/>
          <w:szCs w:val="26"/>
          <w:rtl/>
          <w:lang w:bidi="fa-IR"/>
        </w:rPr>
        <w:footnoteReference w:id="9"/>
      </w:r>
      <w:r w:rsidRPr="00E10D52">
        <w:rPr>
          <w:rFonts w:hint="cs"/>
          <w:rtl/>
          <w:lang w:bidi="fa-IR"/>
        </w:rPr>
        <w:t>، 199</w:t>
      </w:r>
      <w:r w:rsidR="007F44DE">
        <w:rPr>
          <w:rFonts w:hint="cs"/>
          <w:rtl/>
          <w:lang w:bidi="fa-IR"/>
        </w:rPr>
        <w:t>1</w:t>
      </w:r>
      <w:r w:rsidRPr="00E10D52">
        <w:rPr>
          <w:rFonts w:hint="cs"/>
          <w:rtl/>
          <w:lang w:bidi="fa-IR"/>
        </w:rPr>
        <w:t>).</w:t>
      </w:r>
    </w:p>
    <w:p w14:paraId="7E5992F7" w14:textId="77777777" w:rsidR="009207D7" w:rsidRPr="00E10D52" w:rsidRDefault="009207D7" w:rsidP="001E4FB1">
      <w:pPr>
        <w:pStyle w:val="a2"/>
        <w:rPr>
          <w:rtl/>
          <w:lang w:bidi="fa-IR"/>
        </w:rPr>
      </w:pPr>
      <w:r w:rsidRPr="00E10D52">
        <w:rPr>
          <w:rFonts w:hint="cs"/>
          <w:rtl/>
          <w:lang w:bidi="fa-IR"/>
        </w:rPr>
        <w:t>وصول مالیات در ایران قدمتی چند هزار ساله دارد. مطالعه ایران باستان نشان می‌دهد که در دوران هخامنشیان مالیات‌هایی بصورت نقدی یا جنسی اخذ می‌شده است اما اولین و جامع‌ترینقانون مالیات‌های مستقیم و غیرمستقیم در ایران در سال 1345 به تصویب رسید. اولین اقدام عملی در مورد تقدیم لایحه مالیات بر ارزش افزوده در سال 1366 توسط دولت وقت به مجلس شورای اسلامی بوده است</w:t>
      </w:r>
      <w:r w:rsidR="001E4FB1">
        <w:rPr>
          <w:rFonts w:hint="cs"/>
          <w:rtl/>
          <w:lang w:bidi="fa-IR"/>
        </w:rPr>
        <w:t xml:space="preserve"> ولی </w:t>
      </w:r>
      <w:r w:rsidRPr="00E10D52">
        <w:rPr>
          <w:rFonts w:hint="cs"/>
          <w:rtl/>
          <w:lang w:bidi="fa-IR"/>
        </w:rPr>
        <w:t xml:space="preserve"> به علت شرایط خاص اقتصادی کشور در آن زمان (جنگ تحمیلی) دولت این لایحه را از مجلس پس گرفت. اما برقراری چنین نظام مالیاتی در کشور در اواخر دهه هفتاد مجددا در دستور کار دولت قرار گرفت و نهایتا لایحه مربوطه تدوین و در شهریور 1381 به تصویب هیئت وزیران رسید. مفاد لایحه یاد شده در مهر ماه 1386 طبق اصل هشتاد و پنج قانون اساسی بررسی و اجرای آموزشی آن به مدت پنج سال تصویب شد و پس از تائید نهایی شورای نگهبان، قانون مالیات بر ارزش افزوده در خرداد 1387 نهایی و در تیر ماه 1387 برای اجرا از طرف دولت به وزارت امور اقتصاد و دارایی ابلاغ شد و سازمان امور مالیاتی این قانون را براساس مجوز قانونی صادر شده به صورت مرحله‌ای به اجرا گذاشته و هر مرحله بخشی از مودیان مشمول را ملزم به ثبت نام به عنوان مودی مشمول این قانون فرا خوانده است.</w:t>
      </w:r>
    </w:p>
    <w:p w14:paraId="4D681ABF" w14:textId="77777777" w:rsidR="009207D7" w:rsidRPr="00E10D52" w:rsidRDefault="009207D7" w:rsidP="005866FC">
      <w:pPr>
        <w:pStyle w:val="1"/>
        <w:rPr>
          <w:rtl/>
          <w:lang w:bidi="fa-IR"/>
        </w:rPr>
      </w:pPr>
      <w:r w:rsidRPr="00E10D52">
        <w:rPr>
          <w:rFonts w:hint="cs"/>
          <w:rtl/>
          <w:lang w:bidi="fa-IR"/>
        </w:rPr>
        <w:lastRenderedPageBreak/>
        <w:t>ادبیات موضوع</w:t>
      </w:r>
    </w:p>
    <w:p w14:paraId="2DD6E588" w14:textId="77777777" w:rsidR="009207D7" w:rsidRPr="00E10D52" w:rsidRDefault="009207D7" w:rsidP="005866FC">
      <w:pPr>
        <w:pStyle w:val="2"/>
        <w:rPr>
          <w:rtl/>
          <w:lang w:bidi="fa-IR"/>
        </w:rPr>
      </w:pPr>
      <w:r w:rsidRPr="00E10D52">
        <w:rPr>
          <w:rFonts w:hint="cs"/>
          <w:rtl/>
          <w:lang w:bidi="fa-IR"/>
        </w:rPr>
        <w:t>مکانیزم مالیات بر ارزش افزوده و ساختار مالیاتی</w:t>
      </w:r>
    </w:p>
    <w:p w14:paraId="28306B93" w14:textId="77777777" w:rsidR="009207D7" w:rsidRPr="00E10D52" w:rsidRDefault="009207D7" w:rsidP="00EA53A7">
      <w:pPr>
        <w:pStyle w:val="a2"/>
        <w:rPr>
          <w:rtl/>
          <w:lang w:bidi="fa-IR"/>
        </w:rPr>
      </w:pPr>
      <w:r w:rsidRPr="00E10D52">
        <w:rPr>
          <w:rFonts w:hint="cs"/>
          <w:rtl/>
          <w:lang w:bidi="fa-IR"/>
        </w:rPr>
        <w:t>مالیات بر ارزش افزوده رایج‌ترین مالیات در دنیای امروز محسوب می‌شود، لذا قبل از هر موضوعی باید تعریف ارزش افزوده و مالیات بر ارزش افزوده مشخص شود.</w:t>
      </w:r>
    </w:p>
    <w:p w14:paraId="649B9FB8" w14:textId="77777777" w:rsidR="009207D7" w:rsidRPr="00E10D52" w:rsidRDefault="009207D7" w:rsidP="00DD4EA3">
      <w:pPr>
        <w:pStyle w:val="a2"/>
        <w:bidi w:val="0"/>
        <w:ind w:firstLine="0"/>
        <w:rPr>
          <w:rtl/>
          <w:lang w:bidi="fa-IR"/>
        </w:rPr>
      </w:pPr>
      <w:r w:rsidRPr="00E10D52">
        <w:rPr>
          <w:rFonts w:hint="cs"/>
          <w:rtl/>
          <w:lang w:bidi="fa-IR"/>
        </w:rPr>
        <w:t>(معاملات واسطه‌ای - کل معاملات) = ارزش افزوده</w:t>
      </w:r>
    </w:p>
    <w:p w14:paraId="414B5453" w14:textId="77777777" w:rsidR="009207D7" w:rsidRPr="00E10D52" w:rsidRDefault="009207D7" w:rsidP="00EA53A7">
      <w:pPr>
        <w:pStyle w:val="a2"/>
        <w:rPr>
          <w:rtl/>
          <w:lang w:bidi="fa-IR"/>
        </w:rPr>
      </w:pPr>
      <w:r w:rsidRPr="00E10D52">
        <w:rPr>
          <w:rFonts w:hint="cs"/>
          <w:rtl/>
          <w:lang w:bidi="fa-IR"/>
        </w:rPr>
        <w:t>با توجه به تعریف مذکور، مالیات بر ارزش افزوده عبارت است از:</w:t>
      </w:r>
    </w:p>
    <w:p w14:paraId="01EEBF03" w14:textId="77777777" w:rsidR="009207D7" w:rsidRPr="00E10D52" w:rsidRDefault="004128F8" w:rsidP="00EA53A7">
      <w:pPr>
        <w:pStyle w:val="a2"/>
        <w:rPr>
          <w:rtl/>
          <w:lang w:bidi="fa-IR"/>
        </w:rPr>
      </w:pPr>
      <w:r>
        <w:rPr>
          <w:rFonts w:hint="cs"/>
          <w:rtl/>
          <w:lang w:bidi="fa-IR"/>
        </w:rPr>
        <w:t>نوعی مالیات چند مرحله‌ای</w:t>
      </w:r>
      <w:r w:rsidR="009207D7" w:rsidRPr="00E10D52">
        <w:rPr>
          <w:rFonts w:hint="cs"/>
          <w:rtl/>
          <w:lang w:bidi="fa-IR"/>
        </w:rPr>
        <w:t xml:space="preserve"> که در مراحل مختلف زنجیره تولید- توزیع براساس درصدی از ارزش افزوده کالاهای تولیدی یا خدمات ارائه شده اخذ می‌شود. این مالیات در واقع نوعی مالیات بر فروش چند مرحله‌ای است که خرید کالاها و خدمات واسطه‌ای را از پرداخت مالیات معاف می‌کند. معمولا مالیات بر ارزش افزوده به سه دسته تقسیم می‌شود (ضیایی بیگدلی، 1383). مالیات بر ارزش افزوده از نوع تولیدی، مالیات بر ارزش افزوده از نوع درآمدی و مالیات بر ارزش افزوده از نوع مصرف. </w:t>
      </w:r>
    </w:p>
    <w:p w14:paraId="3F2274D0" w14:textId="77777777" w:rsidR="009207D7" w:rsidRPr="00E10D52" w:rsidRDefault="009207D7" w:rsidP="00EA53A7">
      <w:pPr>
        <w:pStyle w:val="a2"/>
        <w:rPr>
          <w:rtl/>
          <w:lang w:bidi="fa-IR"/>
        </w:rPr>
      </w:pPr>
      <w:r w:rsidRPr="00E10D52">
        <w:rPr>
          <w:rFonts w:hint="cs"/>
          <w:rtl/>
          <w:lang w:bidi="fa-IR"/>
        </w:rPr>
        <w:t>از ویژگی‌های بخش عمومی ایران که از اطلاعات آماری بدست می‌آید پایین بودن سهم مالیات‌ها در تامین مخارج دولت است که کسری بودجه دولت در سال‌های مختلف را تشدید نموده است. بنابراین ضرورت اصلاح و تجدید نظر در نظام مالیاتی ضروری است. سهم مالیات‌ها در تامین بودجه تقریبا رو به کاهش بوده اما در بین سال‌های 1356 تا 1365 به دلیل شرایط خاصی مانند جنگ تحمیلی و تحریم‌های خارجی، درآمدهای مالیاتی به علت کاهش درآمدهای نفتی، رو به افزایش گذاشته است. همچنین وابستگی دولت به درآمدهای نفتی و بی‌نیازی از درآمدهای مالیاتی باعث گردیده تا ابزارهای مالیاتی در حاشیه قرار گیرند. علاوه بر آن کوچک بودن پایه مالیاتی و به دنبال آن سهم پایین مالیات‌ها در درآمدهای دولت و نوسانات درآمدهای نفت، عملا نقش سیاست‌های مالی را در تنظیم اقتصاد تنها از سمت مخارج دولت امکان‌پذیر کرده است.</w:t>
      </w:r>
    </w:p>
    <w:p w14:paraId="27E8152D" w14:textId="77777777" w:rsidR="009207D7" w:rsidRPr="00E10D52" w:rsidRDefault="009207D7" w:rsidP="00B81CAA">
      <w:pPr>
        <w:pStyle w:val="a2"/>
        <w:rPr>
          <w:rtl/>
          <w:lang w:bidi="fa-IR"/>
        </w:rPr>
      </w:pPr>
      <w:r w:rsidRPr="00E10D52">
        <w:rPr>
          <w:rFonts w:hint="cs"/>
          <w:rtl/>
          <w:lang w:bidi="fa-IR"/>
        </w:rPr>
        <w:t>یکی از مشکلات نظام مالیاتی کشور، فشار بیش از اندازه بر بعضی از پایه‌های مالیاتی و معافیت پایه‌های دیگر است. عمده این مالیات‌ها از دو پایه مالیاتی شرکت‌ها و حقوق و دستمزد جمع‌آوری می‌</w:t>
      </w:r>
      <w:r w:rsidR="00B81CAA">
        <w:rPr>
          <w:rFonts w:hint="cs"/>
          <w:rtl/>
          <w:lang w:bidi="fa-IR"/>
        </w:rPr>
        <w:t>شود. وجود پایه‌های مالیاتی کوچک</w:t>
      </w:r>
      <w:r w:rsidRPr="00E10D52">
        <w:rPr>
          <w:rFonts w:hint="cs"/>
          <w:rtl/>
          <w:lang w:bidi="fa-IR"/>
        </w:rPr>
        <w:t xml:space="preserve"> و معافیت‌ها و فرارهای مالیاتی از طرف دیگر ایجاد فشار مالیاتی از طریق </w:t>
      </w:r>
      <w:r w:rsidRPr="00E10D52">
        <w:rPr>
          <w:rFonts w:hint="cs"/>
          <w:rtl/>
          <w:lang w:bidi="fa-IR"/>
        </w:rPr>
        <w:lastRenderedPageBreak/>
        <w:t xml:space="preserve">نرخ‌های تصاعدی به پایه‌های کم‌ظرفیت موجود، موجب از میان رفتن انگیزه در فعالیت‌های اقتصادی و تولیدی گشته و گاه بی‌عدالتی در نظام اجرایی بطور محسوسی آن را شدیدتر می‌نماید.با توجه به وضعیت موجود، گام مهم در اصلاح ساختار مالیاتی برقراری سیستمی است که پایه‌های مالیاتی را گسترده نموده و علاوه بر کسب درآمدهای بیشتر، فشار مالیاتی بر بعضی </w:t>
      </w:r>
      <w:r>
        <w:rPr>
          <w:rFonts w:hint="cs"/>
          <w:rtl/>
          <w:lang w:bidi="fa-IR"/>
        </w:rPr>
        <w:t xml:space="preserve">از پایه‌های موجود را نیز کاهش </w:t>
      </w:r>
      <w:r w:rsidRPr="00E10D52">
        <w:rPr>
          <w:rFonts w:hint="cs"/>
          <w:rtl/>
          <w:lang w:bidi="fa-IR"/>
        </w:rPr>
        <w:t>‌دهد. مالیات‌های بر مصرف و هزینه می‌توانند به شکل مالیات بر فروش یا به شکل مالیات بر ارزش افزوده برقرار شوند، البته بخشی از فشار مالیاتی در حال حاضر روی مالیات بر مصرف می‌</w:t>
      </w:r>
      <w:r>
        <w:rPr>
          <w:rFonts w:hint="cs"/>
          <w:rtl/>
          <w:lang w:bidi="fa-IR"/>
        </w:rPr>
        <w:t>باشد که تورم‌زا است و نمی‌توان آ</w:t>
      </w:r>
      <w:r w:rsidRPr="00E10D52">
        <w:rPr>
          <w:rFonts w:hint="cs"/>
          <w:rtl/>
          <w:lang w:bidi="fa-IR"/>
        </w:rPr>
        <w:t>ن را بیش از این توصیه نمود. یکی از روش‌هایی که می‌تواند منجر به گسترش پایه مالیاتی شود برقراری نظام مالیات بر ارزش افزوده می‌باشد.</w:t>
      </w:r>
    </w:p>
    <w:p w14:paraId="0D812004" w14:textId="77777777" w:rsidR="009207D7" w:rsidRPr="00E10D52" w:rsidRDefault="009207D7" w:rsidP="00EA53A7">
      <w:pPr>
        <w:pStyle w:val="2"/>
        <w:rPr>
          <w:rtl/>
          <w:lang w:bidi="fa-IR"/>
        </w:rPr>
      </w:pPr>
      <w:r w:rsidRPr="00E10D52">
        <w:rPr>
          <w:rFonts w:hint="cs"/>
          <w:rtl/>
          <w:lang w:bidi="fa-IR"/>
        </w:rPr>
        <w:t>رابطه واردات و صادرات با مالیات بر ارزش افزوده</w:t>
      </w:r>
    </w:p>
    <w:p w14:paraId="2DB5E390" w14:textId="77777777" w:rsidR="009207D7" w:rsidRPr="00E10D52" w:rsidRDefault="009207D7" w:rsidP="00EA53A7">
      <w:pPr>
        <w:pStyle w:val="a2"/>
        <w:rPr>
          <w:rtl/>
          <w:lang w:bidi="fa-IR"/>
        </w:rPr>
      </w:pPr>
      <w:r w:rsidRPr="00E10D52">
        <w:rPr>
          <w:rFonts w:hint="cs"/>
          <w:rtl/>
          <w:lang w:bidi="fa-IR"/>
        </w:rPr>
        <w:t>مالیات بر ارزش افزوده بر مبنای مقصد عموما به منظور تشویق صادرات اتخاذ می‌شود. در این روش صادرات معاف از مالیات است، در حالی</w:t>
      </w:r>
      <w:r w:rsidRPr="00E10D52">
        <w:rPr>
          <w:rFonts w:hint="eastAsia"/>
          <w:rtl/>
          <w:lang w:bidi="fa-IR"/>
        </w:rPr>
        <w:t>‌</w:t>
      </w:r>
      <w:r w:rsidRPr="00E10D52">
        <w:rPr>
          <w:rFonts w:hint="cs"/>
          <w:rtl/>
          <w:lang w:bidi="fa-IR"/>
        </w:rPr>
        <w:t>که واردات مشمول مالیات می‌شود. اما تئوری اقتصادی می‌گوید که تعدیل نرخ ارز مانع از اثر گذاشتن مالیات بر ارزش افزوده بر مبنای مقصد روی صادرات و واردات می‌شود و افزایش این نرخ بطور کامل اثرات اجرای این مالیات را خنثی می‌کند. در عمل شاید بتوان گفت، مالیات بر ارزش افزوده این پتانسیل را دارد که بر رفتار صادراتی اثر بگذارد. اگر این مالیات بطور غیر یکنواخت بر کالا و خدمات مختلف وضع شود به</w:t>
      </w:r>
      <w:r w:rsidRPr="00E10D52">
        <w:rPr>
          <w:rFonts w:hint="eastAsia"/>
          <w:rtl/>
          <w:lang w:bidi="fa-IR"/>
        </w:rPr>
        <w:t>‌</w:t>
      </w:r>
      <w:r w:rsidRPr="00E10D52">
        <w:rPr>
          <w:rFonts w:hint="cs"/>
          <w:rtl/>
          <w:lang w:bidi="fa-IR"/>
        </w:rPr>
        <w:t>طوری</w:t>
      </w:r>
      <w:r w:rsidRPr="00E10D52">
        <w:rPr>
          <w:rFonts w:hint="eastAsia"/>
          <w:rtl/>
          <w:lang w:bidi="fa-IR"/>
        </w:rPr>
        <w:t>‌</w:t>
      </w:r>
      <w:r w:rsidRPr="00E10D52">
        <w:rPr>
          <w:rFonts w:hint="cs"/>
          <w:rtl/>
          <w:lang w:bidi="fa-IR"/>
        </w:rPr>
        <w:t xml:space="preserve">که محاسبه تخفیفات آن بر مواد اولیه بکار رفته در مراحل تولید کالای صادراتی را مشکل کند، مانع از دریافت به موقع تخفیفات آن توسط صادرکنندگان می‌شود، همچنین در نحوه اجرای این مالیات نیز تفاوت‌های بسیار زیادی وجود دارد و امکان این تاثیرگذاری را فراهم می‌آورد. </w:t>
      </w:r>
      <w:r w:rsidRPr="006D776F">
        <w:rPr>
          <w:rFonts w:hint="cs"/>
          <w:rtl/>
          <w:lang w:bidi="fa-IR"/>
        </w:rPr>
        <w:t>دیسای و هاینز</w:t>
      </w:r>
      <w:r w:rsidR="00664F90" w:rsidRPr="006D776F">
        <w:rPr>
          <w:rStyle w:val="FootnoteReference"/>
          <w:rtl/>
          <w:lang w:bidi="fa-IR"/>
        </w:rPr>
        <w:footnoteReference w:id="10"/>
      </w:r>
      <w:r w:rsidRPr="006D776F">
        <w:rPr>
          <w:rFonts w:hint="cs"/>
          <w:rtl/>
          <w:lang w:bidi="fa-IR"/>
        </w:rPr>
        <w:t xml:space="preserve"> (2005</w:t>
      </w:r>
      <w:r w:rsidRPr="00E10D52">
        <w:rPr>
          <w:rFonts w:hint="cs"/>
          <w:rtl/>
          <w:lang w:bidi="fa-IR"/>
        </w:rPr>
        <w:t xml:space="preserve">) در یک الگوی جاذبه، تاثیر مالیات بر ارزش افزوده بر صادرات را مورد بررسی قرار دادند و نتیجه گرفتند که کشورهای استفاده کننده از این مالیات، در ازای مالیات بر ارزش افزوده بالاتر، صادرات کمتری (به صورت درصدی از </w:t>
      </w:r>
      <w:r w:rsidRPr="00E10D52">
        <w:rPr>
          <w:lang w:bidi="fa-IR"/>
        </w:rPr>
        <w:t>GDP</w:t>
      </w:r>
      <w:r w:rsidRPr="00E10D52">
        <w:rPr>
          <w:rFonts w:hint="cs"/>
          <w:rtl/>
          <w:lang w:bidi="fa-IR"/>
        </w:rPr>
        <w:t>) نسبت به کشورهایی که از مالیات‌های دیگری غیر از مالیات بر ارزش افزوده استفاده می‌کنند، دارند. این مسئله در کشورهای با درآمد پایین‌تر بسیار قوی و در میان کشورهای با درآمد بالا از شدت کمتری برخوردار است.</w:t>
      </w:r>
    </w:p>
    <w:p w14:paraId="35E7E84D" w14:textId="77777777" w:rsidR="009207D7" w:rsidRPr="00E10D52" w:rsidRDefault="009207D7" w:rsidP="00EA53A7">
      <w:pPr>
        <w:pStyle w:val="a2"/>
        <w:rPr>
          <w:rtl/>
          <w:lang w:bidi="fa-IR"/>
        </w:rPr>
      </w:pPr>
      <w:r w:rsidRPr="00E10D52">
        <w:rPr>
          <w:rFonts w:hint="cs"/>
          <w:rtl/>
          <w:lang w:bidi="fa-IR"/>
        </w:rPr>
        <w:lastRenderedPageBreak/>
        <w:t>در توضیح این مسئله باید گفت که کشورها دریافته‌اند که در عمل قادرند بیشتر مالیات را بر بخش‌های تجاری از اقتصاد خود وضع کنند تا بر بخش‌های غیر تجاری و عموما مالیات بر ارزش افزوده در بالاترین نرخ‌های اجرایی آن روی بخش‌های تجاری وضع می‌شود، در نتیجه کشورهایی که از مالیات بر ارزش افزوده استفاده می‌کنند بطور موثرتر بر بخش‌های تجاری خود نسبت به کشورهایی که از این مالیات استفاده نمی‌کنند، مالیات وضع می‌کنند. در نتیجه بخش تجارت و از جمله صادرات کوچک‌تری دارند. همچنین اکثر دولت‌ها مالیات بر ارزش افزوده</w:t>
      </w:r>
      <w:r w:rsidRPr="00E10D52">
        <w:rPr>
          <w:rFonts w:hint="eastAsia"/>
          <w:rtl/>
          <w:lang w:bidi="fa-IR"/>
        </w:rPr>
        <w:t xml:space="preserve">‌ی وضع شده بر روی واردات را بی‌درنگ دریافت می‌کنند اما در عرضه تخفیفات و معافیت‌های آن در مورد صادرات با تاخیر عمل می‌کنند، در نتیجه مالیات بر ارزش افزوده در عمل همانند یک مالیات بر صادرات عمل می‌کند (کین و </w:t>
      </w:r>
      <w:r w:rsidRPr="00E10D52">
        <w:rPr>
          <w:rFonts w:hint="cs"/>
          <w:rtl/>
          <w:lang w:bidi="fa-IR"/>
        </w:rPr>
        <w:t>مرتضی</w:t>
      </w:r>
      <w:r>
        <w:rPr>
          <w:rStyle w:val="FootnoteReference"/>
          <w:sz w:val="26"/>
          <w:szCs w:val="26"/>
          <w:rtl/>
          <w:lang w:bidi="fa-IR"/>
        </w:rPr>
        <w:footnoteReference w:id="11"/>
      </w:r>
      <w:r w:rsidRPr="00E10D52">
        <w:rPr>
          <w:rFonts w:hint="cs"/>
          <w:rtl/>
          <w:lang w:bidi="fa-IR"/>
        </w:rPr>
        <w:t>، 2006).</w:t>
      </w:r>
    </w:p>
    <w:p w14:paraId="1CC79569" w14:textId="77777777" w:rsidR="009207D7" w:rsidRPr="00E10D52" w:rsidRDefault="009207D7" w:rsidP="00EA53A7">
      <w:pPr>
        <w:pStyle w:val="a2"/>
        <w:rPr>
          <w:rtl/>
          <w:lang w:bidi="fa-IR"/>
        </w:rPr>
      </w:pPr>
      <w:r w:rsidRPr="00E10D52">
        <w:rPr>
          <w:rFonts w:hint="cs"/>
          <w:rtl/>
          <w:lang w:bidi="fa-IR"/>
        </w:rPr>
        <w:t>مسئله دیگر این است که عموما کشورهای دارای درآمد پایین دارای بخش صادراتی ضعیف‌تری هستند و چون افزایش درآمدهای مالیاتی با هر وسیله دیگری غیر از مالیات بر ارزش افزوده به راحتی ممکن نیست، از این روش استفاده می‌کنند. در حقیقت به دلیل نیاز این کشورها به درآمدهای مالیاتی، نرخ مالیات بر ارزش افزوده‌ی بالاتری را بر بخش‌های تجاری خود وضع می‌کنند و به دلیل ساختار مدیریتی ضعیف‌تر احتمال اینکه تخفیفات مالیات بر ارزش افزوده بر صادرات را به موقع ب</w:t>
      </w:r>
      <w:r>
        <w:rPr>
          <w:rFonts w:hint="cs"/>
          <w:rtl/>
          <w:lang w:bidi="fa-IR"/>
        </w:rPr>
        <w:t>ه صادرکنندگان برگردانند نیز بسیا</w:t>
      </w:r>
      <w:r w:rsidRPr="00E10D52">
        <w:rPr>
          <w:rFonts w:hint="cs"/>
          <w:rtl/>
          <w:lang w:bidi="fa-IR"/>
        </w:rPr>
        <w:t>ر ضعیف است و این مسئله منجر به یک رابطه منفی بین مالیات بر ارزش افزوده و حجم تجارت در این کشورها می‌شود.</w:t>
      </w:r>
    </w:p>
    <w:p w14:paraId="2FBBA2E7" w14:textId="77777777" w:rsidR="009207D7" w:rsidRDefault="009207D7" w:rsidP="00EA53A7">
      <w:pPr>
        <w:pStyle w:val="a2"/>
        <w:rPr>
          <w:rtl/>
          <w:lang w:bidi="fa-IR"/>
        </w:rPr>
      </w:pPr>
      <w:r w:rsidRPr="00E10D52">
        <w:rPr>
          <w:rFonts w:hint="cs"/>
          <w:rtl/>
          <w:lang w:bidi="fa-IR"/>
        </w:rPr>
        <w:t>در صورتی</w:t>
      </w:r>
      <w:r w:rsidRPr="00E10D52">
        <w:rPr>
          <w:rFonts w:hint="eastAsia"/>
          <w:rtl/>
          <w:lang w:bidi="fa-IR"/>
        </w:rPr>
        <w:t>‌</w:t>
      </w:r>
      <w:r w:rsidRPr="00E10D52">
        <w:rPr>
          <w:rFonts w:hint="cs"/>
          <w:rtl/>
          <w:lang w:bidi="fa-IR"/>
        </w:rPr>
        <w:t xml:space="preserve">که مالیات بر ارزش افزوده بر همه کالاها و خدمات بطور یکسان وضع شود، به دلیل تعدیل نرخ مبادلات یا قیمت‌های داخلی، اثر مالیات بر ارزش افزوده روی قیمت نسبی کالاهای داخلی و خارجی جبران می‌شود و در این حالت مالیات بر ارزش افزوده هیچ اثری در صادرات و واردات ندارد. اما در عمل همیشه به این شکل نیست و تعدد نرخ وجود دارد. مسکن و بسیاری خدمات شخصی از این مالیات معاف می‌شوند. بنابراین مالیات بر ارزش افزوده در ابتدای اجرا، قیمت کالای تجاری را نسبت به غیر تجاری افزایش داده و منجر به جایگزینی خدمات و ساخت مسکن به جای کالاهای تجاری می‌شود و در نتیجه تولید </w:t>
      </w:r>
      <w:r w:rsidRPr="00E10D52">
        <w:rPr>
          <w:rFonts w:hint="cs"/>
          <w:rtl/>
          <w:lang w:bidi="fa-IR"/>
        </w:rPr>
        <w:lastRenderedPageBreak/>
        <w:t xml:space="preserve">کالاهای تجاری و صادرات آنها در سال‌های اولیه اجرای مالیات </w:t>
      </w:r>
      <w:r w:rsidR="00BC178C">
        <w:rPr>
          <w:rFonts w:hint="cs"/>
          <w:rtl/>
          <w:lang w:bidi="fa-IR"/>
        </w:rPr>
        <w:t>بر ارزش افزوده کاهش می‌یابد (کرو</w:t>
      </w:r>
      <w:r w:rsidRPr="00E10D52">
        <w:rPr>
          <w:rFonts w:hint="cs"/>
          <w:rtl/>
          <w:lang w:bidi="fa-IR"/>
        </w:rPr>
        <w:t>گمن و فلدشتین</w:t>
      </w:r>
      <w:r>
        <w:rPr>
          <w:rStyle w:val="FootnoteReference"/>
          <w:sz w:val="26"/>
          <w:szCs w:val="26"/>
          <w:rtl/>
          <w:lang w:bidi="fa-IR"/>
        </w:rPr>
        <w:footnoteReference w:id="12"/>
      </w:r>
      <w:r w:rsidRPr="00E10D52">
        <w:rPr>
          <w:rFonts w:hint="cs"/>
          <w:rtl/>
          <w:lang w:bidi="fa-IR"/>
        </w:rPr>
        <w:t>، 1989).</w:t>
      </w:r>
    </w:p>
    <w:p w14:paraId="4C6555E1" w14:textId="77777777" w:rsidR="009207D7" w:rsidRPr="004A0491" w:rsidRDefault="009207D7" w:rsidP="00172EE9">
      <w:pPr>
        <w:pStyle w:val="2"/>
        <w:rPr>
          <w:lang w:bidi="fa-IR"/>
        </w:rPr>
      </w:pPr>
      <w:r w:rsidRPr="004A0491">
        <w:rPr>
          <w:rFonts w:hint="cs"/>
          <w:rtl/>
          <w:lang w:bidi="fa-IR"/>
        </w:rPr>
        <w:t>پیشینه تحقیق</w:t>
      </w:r>
    </w:p>
    <w:p w14:paraId="669C6A09" w14:textId="77777777" w:rsidR="00256696" w:rsidRPr="001450D2" w:rsidRDefault="00256696" w:rsidP="001450D2">
      <w:pPr>
        <w:pStyle w:val="a2"/>
        <w:rPr>
          <w:rtl/>
          <w:lang w:bidi="fa-IR"/>
        </w:rPr>
      </w:pPr>
      <w:r w:rsidRPr="00256696">
        <w:rPr>
          <w:rFonts w:hint="cs"/>
          <w:rtl/>
          <w:lang w:bidi="fa-IR"/>
        </w:rPr>
        <w:t>کروگمن و فلدشتین (1989)، در مطالعه‌ای به بررسی اثرات مالیات بر ارزش افزوده بر تجارت بین‌الملل پرداخته و به کمک روابط ریاضی اثرات مالیات بر ارزش افزوده را بر صادرات و واردات مورد بررسی قرار داده‌اند؛ بطوری‌که سیستم مالیات بر ارزش افزوده که در بسیاری از کشورها استفاده می‌شود به شکل معناداری با آنچه در تجزیه و تحلیل‌های اقتصادی مورد استفاده قرار می‌گیرد، متفاوت است و در عمل گروه‌های زیادی از کالا و خدمات از این مالیات معاف می‌شوند.</w:t>
      </w:r>
    </w:p>
    <w:p w14:paraId="199CB82F" w14:textId="77777777" w:rsidR="009207D7" w:rsidRPr="00E10D52" w:rsidRDefault="009207D7" w:rsidP="00172EE9">
      <w:pPr>
        <w:pStyle w:val="a2"/>
        <w:rPr>
          <w:rtl/>
          <w:lang w:bidi="fa-IR"/>
        </w:rPr>
      </w:pPr>
      <w:r w:rsidRPr="00E10D52">
        <w:rPr>
          <w:rFonts w:hint="cs"/>
          <w:rtl/>
          <w:lang w:bidi="fa-IR"/>
        </w:rPr>
        <w:t xml:space="preserve">کین و مرتضی (2006)، در مقاله‌ای با استفاده از یک مدل خود رگرسیون خالص صادرات، به کمک داده‌های پانلی مربوط به کشورهای </w:t>
      </w:r>
      <w:r w:rsidRPr="00E10D52">
        <w:rPr>
          <w:lang w:bidi="fa-IR"/>
        </w:rPr>
        <w:t>OECD</w:t>
      </w:r>
      <w:r w:rsidRPr="00E10D52">
        <w:rPr>
          <w:rFonts w:hint="cs"/>
          <w:rtl/>
          <w:lang w:bidi="fa-IR"/>
        </w:rPr>
        <w:t xml:space="preserve"> از سال 1967 تا 2003 اثر مالیات بر ارزش افزوده بر خالص صادرات را بررسی کرده‌اند. نتایج برآورد مدل نشان می‌دهد که مالیات بر ارزش افزوده هیچ‌گونه اثر تجاری چه در کوتاه</w:t>
      </w:r>
      <w:r w:rsidRPr="00E10D52">
        <w:rPr>
          <w:rFonts w:hint="eastAsia"/>
          <w:rtl/>
          <w:lang w:bidi="fa-IR"/>
        </w:rPr>
        <w:t>‌</w:t>
      </w:r>
      <w:r w:rsidRPr="00E10D52">
        <w:rPr>
          <w:rFonts w:hint="cs"/>
          <w:rtl/>
          <w:lang w:bidi="fa-IR"/>
        </w:rPr>
        <w:t>مدت و چه در بلندمدت ندارد.</w:t>
      </w:r>
    </w:p>
    <w:p w14:paraId="2C529F8B" w14:textId="77777777" w:rsidR="009207D7" w:rsidRDefault="009207D7" w:rsidP="00172EE9">
      <w:pPr>
        <w:pStyle w:val="a2"/>
        <w:rPr>
          <w:rtl/>
          <w:lang w:bidi="fa-IR"/>
        </w:rPr>
      </w:pPr>
      <w:r w:rsidRPr="00E10D52">
        <w:rPr>
          <w:rFonts w:hint="cs"/>
          <w:rtl/>
          <w:lang w:bidi="fa-IR"/>
        </w:rPr>
        <w:t xml:space="preserve">صامتی و همکاران (1389) به بررسی تاثیر مالیات ارزش افزوده بر خالص صادرات در ایران و دیگر کشورهای آسیایی طی دوره زمانی 2008-1985 پرداختند. آنها همچنین اثر مالیات بر درآمد شرکت‌ها به عنوان مالیات داخلی رقیب برای مالیات ارزش افزوده بر خالص صادرات را مورد بررسی قرار دادند. برای این منظور یک الگوی نظری- تجربی خالص صادرات تصریح و سپس </w:t>
      </w:r>
      <w:r>
        <w:rPr>
          <w:rFonts w:hint="cs"/>
          <w:rtl/>
          <w:lang w:bidi="fa-IR"/>
        </w:rPr>
        <w:t xml:space="preserve">داده‌های مقاله </w:t>
      </w:r>
      <w:r w:rsidRPr="00E10D52">
        <w:rPr>
          <w:rFonts w:hint="cs"/>
          <w:rtl/>
          <w:lang w:bidi="fa-IR"/>
        </w:rPr>
        <w:t>به روش گ</w:t>
      </w:r>
      <w:r>
        <w:rPr>
          <w:rFonts w:hint="cs"/>
          <w:rtl/>
          <w:lang w:bidi="fa-IR"/>
        </w:rPr>
        <w:t>شتاورهای تعمیم یافته برآورد شده</w:t>
      </w:r>
      <w:r>
        <w:rPr>
          <w:rFonts w:hint="eastAsia"/>
          <w:rtl/>
          <w:lang w:bidi="fa-IR"/>
        </w:rPr>
        <w:t>‌</w:t>
      </w:r>
      <w:r>
        <w:rPr>
          <w:rFonts w:hint="cs"/>
          <w:rtl/>
          <w:lang w:bidi="fa-IR"/>
        </w:rPr>
        <w:t>اند</w:t>
      </w:r>
      <w:r w:rsidRPr="00E10D52">
        <w:rPr>
          <w:rFonts w:hint="cs"/>
          <w:rtl/>
          <w:lang w:bidi="fa-IR"/>
        </w:rPr>
        <w:t>. نتایج این تحقیق نشان می‌دهد که مالیات ارزش افزوده در کوتاه مدت دارای اثر منفی و معنی</w:t>
      </w:r>
      <w:r w:rsidRPr="00E10D52">
        <w:rPr>
          <w:rFonts w:hint="eastAsia"/>
          <w:rtl/>
          <w:lang w:bidi="fa-IR"/>
        </w:rPr>
        <w:t>‌</w:t>
      </w:r>
      <w:r w:rsidRPr="00E10D52">
        <w:rPr>
          <w:rFonts w:hint="cs"/>
          <w:rtl/>
          <w:lang w:bidi="fa-IR"/>
        </w:rPr>
        <w:t>دار بر خالص صادرات کشورهای آسیایی و در بلندمدت خنثی است. مالیات بر شرکت‌ها بر خلاف مالیات ارزش افزوده در کوتاه مدت دارای اثر مثبت و معنادار بر خالص صادرات می‌باشد.</w:t>
      </w:r>
    </w:p>
    <w:p w14:paraId="78BF615F" w14:textId="77777777" w:rsidR="009207D7" w:rsidRDefault="007F421B" w:rsidP="006408A0">
      <w:pPr>
        <w:pStyle w:val="1"/>
        <w:rPr>
          <w:rtl/>
        </w:rPr>
      </w:pPr>
      <w:r>
        <w:rPr>
          <w:rFonts w:hint="cs"/>
          <w:rtl/>
        </w:rPr>
        <w:lastRenderedPageBreak/>
        <w:t>روش</w:t>
      </w:r>
      <w:r>
        <w:rPr>
          <w:rFonts w:hint="cs"/>
          <w:rtl/>
        </w:rPr>
        <w:softHyphen/>
        <w:t xml:space="preserve"> شناسی ونتایج تحقیق</w:t>
      </w:r>
    </w:p>
    <w:p w14:paraId="61077D75" w14:textId="77777777" w:rsidR="003A3FC1" w:rsidRDefault="003A3FC1" w:rsidP="00C10938">
      <w:pPr>
        <w:pStyle w:val="a2"/>
        <w:rPr>
          <w:rtl/>
        </w:rPr>
      </w:pPr>
      <w:r>
        <w:rPr>
          <w:rFonts w:hint="cs"/>
          <w:rtl/>
        </w:rPr>
        <w:t>با توجه به مباحث بخش</w:t>
      </w:r>
      <w:r>
        <w:rPr>
          <w:rFonts w:hint="cs"/>
          <w:rtl/>
        </w:rPr>
        <w:softHyphen/>
        <w:t>های قبل، مدل مربوط به بررسی اثر مالیات بر ارزش افزوده بر تراز تجاری</w:t>
      </w:r>
      <w:r w:rsidR="008F591E">
        <w:rPr>
          <w:rFonts w:hint="cs"/>
          <w:rtl/>
        </w:rPr>
        <w:t xml:space="preserve"> در</w:t>
      </w:r>
      <w:r w:rsidR="00882430">
        <w:rPr>
          <w:rFonts w:hint="cs"/>
          <w:rtl/>
          <w:lang w:bidi="fa-IR"/>
        </w:rPr>
        <w:t xml:space="preserve"> منتخبی از</w:t>
      </w:r>
      <w:r w:rsidR="008F591E">
        <w:rPr>
          <w:rFonts w:hint="cs"/>
          <w:rtl/>
        </w:rPr>
        <w:t xml:space="preserve"> کشورهای درحال توسعه</w:t>
      </w:r>
      <w:r w:rsidR="008F591E" w:rsidRPr="00F920AD">
        <w:rPr>
          <w:vertAlign w:val="superscript"/>
          <w:rtl/>
        </w:rPr>
        <w:footnoteReference w:id="13"/>
      </w:r>
      <w:r w:rsidR="00FA52ED">
        <w:rPr>
          <w:rFonts w:hint="cs"/>
          <w:rtl/>
        </w:rPr>
        <w:t xml:space="preserve"> </w:t>
      </w:r>
      <w:r w:rsidR="00882430">
        <w:rPr>
          <w:rFonts w:hint="cs"/>
          <w:rtl/>
        </w:rPr>
        <w:t xml:space="preserve">که </w:t>
      </w:r>
      <w:r w:rsidR="00C10938">
        <w:rPr>
          <w:rFonts w:hint="cs"/>
          <w:rtl/>
        </w:rPr>
        <w:t xml:space="preserve">مبنای انتخاب آنها </w:t>
      </w:r>
      <w:r w:rsidR="00882430">
        <w:rPr>
          <w:rFonts w:hint="cs"/>
          <w:rtl/>
        </w:rPr>
        <w:t>براساس سهولت دسترسی به داده</w:t>
      </w:r>
      <w:r w:rsidR="00882430">
        <w:rPr>
          <w:rFonts w:hint="cs"/>
          <w:rtl/>
        </w:rPr>
        <w:softHyphen/>
        <w:t xml:space="preserve">ها </w:t>
      </w:r>
      <w:r w:rsidR="00C10938">
        <w:rPr>
          <w:rFonts w:hint="cs"/>
          <w:rtl/>
        </w:rPr>
        <w:t>می</w:t>
      </w:r>
      <w:r w:rsidR="00C10938">
        <w:rPr>
          <w:rtl/>
        </w:rPr>
        <w:softHyphen/>
      </w:r>
      <w:r w:rsidR="00C10938">
        <w:rPr>
          <w:rFonts w:hint="cs"/>
          <w:rtl/>
        </w:rPr>
        <w:t>باشد</w:t>
      </w:r>
      <w:r w:rsidR="00882430">
        <w:rPr>
          <w:rFonts w:hint="cs"/>
          <w:rtl/>
        </w:rPr>
        <w:t xml:space="preserve">، </w:t>
      </w:r>
      <w:r>
        <w:rPr>
          <w:rFonts w:hint="cs"/>
          <w:rtl/>
        </w:rPr>
        <w:t>به صورت زیر تصریح می</w:t>
      </w:r>
      <w:r>
        <w:rPr>
          <w:rFonts w:hint="cs"/>
          <w:rtl/>
        </w:rPr>
        <w:softHyphen/>
        <w:t>گردد:</w:t>
      </w:r>
    </w:p>
    <w:p w14:paraId="7764ECC2" w14:textId="77777777" w:rsidR="003A3FC1" w:rsidRPr="003A3FC1" w:rsidRDefault="003A3FC1" w:rsidP="00420936">
      <w:pPr>
        <w:pStyle w:val="a2"/>
        <w:bidi w:val="0"/>
        <w:ind w:firstLine="0"/>
        <w:jc w:val="left"/>
        <w:rPr>
          <w:rtl/>
          <w:lang w:bidi="fa-IR"/>
        </w:rPr>
      </w:pPr>
      <w:proofErr w:type="spellStart"/>
      <w:r>
        <w:t>NX</w:t>
      </w:r>
      <w:r>
        <w:rPr>
          <w:vertAlign w:val="subscript"/>
        </w:rPr>
        <w:t>it</w:t>
      </w:r>
      <w:proofErr w:type="spellEnd"/>
      <w:r w:rsidR="00F920AD">
        <w:t xml:space="preserve"> = f (</w:t>
      </w:r>
      <w:proofErr w:type="spellStart"/>
      <w:proofErr w:type="gramStart"/>
      <w:r>
        <w:t>VAT</w:t>
      </w:r>
      <w:r>
        <w:rPr>
          <w:vertAlign w:val="subscript"/>
        </w:rPr>
        <w:t>it</w:t>
      </w:r>
      <w:proofErr w:type="spellEnd"/>
      <w:r>
        <w:t xml:space="preserve"> ,</w:t>
      </w:r>
      <w:proofErr w:type="spellStart"/>
      <w:r>
        <w:t>TAX</w:t>
      </w:r>
      <w:r>
        <w:rPr>
          <w:vertAlign w:val="subscript"/>
        </w:rPr>
        <w:t>it</w:t>
      </w:r>
      <w:proofErr w:type="spellEnd"/>
      <w:proofErr w:type="gramEnd"/>
      <w:r>
        <w:t xml:space="preserve"> , </w:t>
      </w:r>
      <w:proofErr w:type="spellStart"/>
      <w:r>
        <w:t>GDP</w:t>
      </w:r>
      <w:r>
        <w:rPr>
          <w:vertAlign w:val="subscript"/>
        </w:rPr>
        <w:t>it</w:t>
      </w:r>
      <w:proofErr w:type="spellEnd"/>
      <w:r>
        <w:t xml:space="preserve">)        </w:t>
      </w:r>
      <w:r>
        <w:rPr>
          <w:rFonts w:hint="cs"/>
          <w:rtl/>
          <w:lang w:bidi="fa-IR"/>
        </w:rPr>
        <w:t>(1)</w:t>
      </w:r>
    </w:p>
    <w:p w14:paraId="75DBC6F5" w14:textId="77777777" w:rsidR="007F421B" w:rsidRDefault="008F591E" w:rsidP="007F421B">
      <w:pPr>
        <w:pStyle w:val="a2"/>
        <w:rPr>
          <w:rtl/>
          <w:lang w:bidi="fa-IR"/>
        </w:rPr>
      </w:pPr>
      <w:r>
        <w:rPr>
          <w:rFonts w:hint="cs"/>
          <w:rtl/>
        </w:rPr>
        <w:t>در این مدل</w:t>
      </w:r>
      <w:r w:rsidR="00F920AD">
        <w:rPr>
          <w:rFonts w:hint="cs"/>
          <w:rtl/>
        </w:rPr>
        <w:t>؛</w:t>
      </w:r>
      <w:r w:rsidRPr="00E81C49">
        <w:rPr>
          <w:szCs w:val="24"/>
        </w:rPr>
        <w:t>NX</w:t>
      </w:r>
      <w:r w:rsidR="001549DC">
        <w:rPr>
          <w:rFonts w:hint="cs"/>
          <w:rtl/>
          <w:lang w:bidi="fa-IR"/>
        </w:rPr>
        <w:t xml:space="preserve">خالص صادرات، </w:t>
      </w:r>
      <w:r w:rsidR="001549DC" w:rsidRPr="00E81C49">
        <w:rPr>
          <w:szCs w:val="24"/>
          <w:lang w:bidi="fa-IR"/>
        </w:rPr>
        <w:t>VAT</w:t>
      </w:r>
      <w:r w:rsidR="001549DC">
        <w:rPr>
          <w:rFonts w:hint="cs"/>
          <w:rtl/>
          <w:lang w:bidi="fa-IR"/>
        </w:rPr>
        <w:t xml:space="preserve"> نرخ مالیات بر ارزش افزوده، </w:t>
      </w:r>
      <w:r w:rsidR="001549DC" w:rsidRPr="00E81C49">
        <w:rPr>
          <w:szCs w:val="24"/>
          <w:lang w:bidi="fa-IR"/>
        </w:rPr>
        <w:t>TAX</w:t>
      </w:r>
      <w:r w:rsidR="001549DC">
        <w:rPr>
          <w:rFonts w:hint="cs"/>
          <w:rtl/>
          <w:lang w:bidi="fa-IR"/>
        </w:rPr>
        <w:t xml:space="preserve"> درآمدهای مالیاتی دریافتی دولت و </w:t>
      </w:r>
      <w:r w:rsidR="001549DC" w:rsidRPr="00E81C49">
        <w:rPr>
          <w:szCs w:val="24"/>
          <w:lang w:bidi="fa-IR"/>
        </w:rPr>
        <w:t>GDP</w:t>
      </w:r>
      <w:r w:rsidR="001549DC">
        <w:rPr>
          <w:rFonts w:hint="cs"/>
          <w:rtl/>
          <w:lang w:bidi="fa-IR"/>
        </w:rPr>
        <w:t xml:space="preserve"> تولید ناخالص داخلی می</w:t>
      </w:r>
      <w:r w:rsidR="001549DC">
        <w:rPr>
          <w:rtl/>
          <w:lang w:bidi="fa-IR"/>
        </w:rPr>
        <w:softHyphen/>
      </w:r>
      <w:r w:rsidR="00E944C7">
        <w:rPr>
          <w:rFonts w:hint="cs"/>
          <w:rtl/>
          <w:lang w:bidi="fa-IR"/>
        </w:rPr>
        <w:t>باش</w:t>
      </w:r>
      <w:r w:rsidR="001549DC">
        <w:rPr>
          <w:rFonts w:hint="cs"/>
          <w:rtl/>
          <w:lang w:bidi="fa-IR"/>
        </w:rPr>
        <w:t>د که از مجموعه شاخص</w:t>
      </w:r>
      <w:r w:rsidR="001549DC">
        <w:rPr>
          <w:rFonts w:hint="cs"/>
          <w:rtl/>
          <w:lang w:bidi="fa-IR"/>
        </w:rPr>
        <w:softHyphen/>
        <w:t>های توسعه بانک جهانی استخراج شده</w:t>
      </w:r>
      <w:r w:rsidR="001549DC">
        <w:rPr>
          <w:rFonts w:hint="cs"/>
          <w:rtl/>
          <w:lang w:bidi="fa-IR"/>
        </w:rPr>
        <w:softHyphen/>
        <w:t>اند.</w:t>
      </w:r>
      <w:r w:rsidR="007624CB">
        <w:rPr>
          <w:rFonts w:hint="cs"/>
          <w:rtl/>
          <w:lang w:bidi="fa-IR"/>
        </w:rPr>
        <w:t xml:space="preserve"> دوره مورد بررسی با توجه به دوره زمانی اعمال مالیات بر ارزش افزوده در ایران، 2015-2008 در نظر گرفته شده است.</w:t>
      </w:r>
    </w:p>
    <w:p w14:paraId="0B6CA835" w14:textId="77777777" w:rsidR="008505A1" w:rsidRDefault="008505A1" w:rsidP="001450D2">
      <w:pPr>
        <w:pStyle w:val="a2"/>
        <w:spacing w:after="0"/>
        <w:rPr>
          <w:b/>
          <w:bCs/>
          <w:i/>
          <w:iCs/>
          <w:rtl/>
          <w:lang w:bidi="fa-IR"/>
        </w:rPr>
      </w:pPr>
      <w:r w:rsidRPr="008505A1">
        <w:rPr>
          <w:rFonts w:hint="cs"/>
          <w:b/>
          <w:bCs/>
          <w:i/>
          <w:iCs/>
          <w:rtl/>
          <w:lang w:bidi="fa-IR"/>
        </w:rPr>
        <w:t>4-1- آزمون ریشه واحد پانلی</w:t>
      </w:r>
    </w:p>
    <w:p w14:paraId="627DAED3" w14:textId="77777777" w:rsidR="00F63FD6" w:rsidRDefault="0007269C" w:rsidP="009C7849">
      <w:pPr>
        <w:bidi/>
        <w:spacing w:after="200" w:line="300" w:lineRule="auto"/>
        <w:ind w:firstLine="567"/>
        <w:rPr>
          <w:rFonts w:cs="B Nazanin"/>
          <w:sz w:val="28"/>
          <w:szCs w:val="28"/>
          <w:rtl/>
          <w:lang w:bidi="fa-IR"/>
        </w:rPr>
      </w:pPr>
      <w:r w:rsidRPr="00CF4367">
        <w:rPr>
          <w:rFonts w:cs="B Nazanin" w:hint="cs"/>
          <w:sz w:val="28"/>
          <w:szCs w:val="28"/>
          <w:rtl/>
          <w:lang w:bidi="fa-IR"/>
        </w:rPr>
        <w:t>مرحله نخست فرایند اقتصاد سنجی بررسی ایستایی متغیرهاست.</w:t>
      </w:r>
      <w:r w:rsidR="00CF4367" w:rsidRPr="00CF4367">
        <w:rPr>
          <w:rFonts w:cs="B Nazanin" w:hint="cs"/>
          <w:sz w:val="28"/>
          <w:szCs w:val="28"/>
          <w:rtl/>
          <w:lang w:bidi="fa-IR"/>
        </w:rPr>
        <w:t xml:space="preserve"> یکی از مشکلات اساسی تحقیقات، در نظر نگرفتن مانایی متغیرها یا روند تغییرات آن</w:t>
      </w:r>
      <w:r w:rsidR="00CF4367" w:rsidRPr="00CF4367">
        <w:rPr>
          <w:rFonts w:cs="B Nazanin"/>
          <w:sz w:val="28"/>
          <w:szCs w:val="28"/>
          <w:rtl/>
          <w:lang w:bidi="fa-IR"/>
        </w:rPr>
        <w:softHyphen/>
      </w:r>
      <w:r w:rsidR="00CF4367" w:rsidRPr="00CF4367">
        <w:rPr>
          <w:rFonts w:cs="B Nazanin" w:hint="cs"/>
          <w:sz w:val="28"/>
          <w:szCs w:val="28"/>
          <w:rtl/>
          <w:lang w:bidi="fa-IR"/>
        </w:rPr>
        <w:t xml:space="preserve">ها در زمان به عنوان یک عامل اثرگذار بر تجزیه </w:t>
      </w:r>
      <w:r w:rsidR="00F920AD">
        <w:rPr>
          <w:rFonts w:cs="B Nazanin" w:hint="cs"/>
          <w:sz w:val="28"/>
          <w:szCs w:val="28"/>
          <w:rtl/>
          <w:lang w:bidi="fa-IR"/>
        </w:rPr>
        <w:t xml:space="preserve">و </w:t>
      </w:r>
      <w:r w:rsidR="00CF4367" w:rsidRPr="00CF4367">
        <w:rPr>
          <w:rFonts w:cs="B Nazanin" w:hint="cs"/>
          <w:sz w:val="28"/>
          <w:szCs w:val="28"/>
          <w:rtl/>
          <w:lang w:bidi="fa-IR"/>
        </w:rPr>
        <w:t>تحلیل</w:t>
      </w:r>
      <w:r w:rsidR="00CF4367" w:rsidRPr="00CF4367">
        <w:rPr>
          <w:rFonts w:cs="B Nazanin"/>
          <w:sz w:val="28"/>
          <w:szCs w:val="28"/>
          <w:rtl/>
          <w:lang w:bidi="fa-IR"/>
        </w:rPr>
        <w:softHyphen/>
      </w:r>
      <w:r w:rsidR="00CF4367" w:rsidRPr="00CF4367">
        <w:rPr>
          <w:rFonts w:cs="B Nazanin" w:hint="cs"/>
          <w:sz w:val="28"/>
          <w:szCs w:val="28"/>
          <w:rtl/>
          <w:lang w:bidi="fa-IR"/>
        </w:rPr>
        <w:t>های رگرسیونی است. از طرفی از خصوصیات مهمی که متغیرها بای</w:t>
      </w:r>
      <w:r w:rsidR="00F920AD">
        <w:rPr>
          <w:rFonts w:cs="B Nazanin" w:hint="cs"/>
          <w:sz w:val="28"/>
          <w:szCs w:val="28"/>
          <w:rtl/>
          <w:lang w:bidi="fa-IR"/>
        </w:rPr>
        <w:t>د دارا باشند، مانا بودن آنها می</w:t>
      </w:r>
      <w:r w:rsidR="00F920AD">
        <w:rPr>
          <w:rFonts w:cs="B Nazanin"/>
          <w:sz w:val="28"/>
          <w:szCs w:val="28"/>
          <w:rtl/>
          <w:lang w:bidi="fa-IR"/>
        </w:rPr>
        <w:softHyphen/>
      </w:r>
      <w:r w:rsidR="00CF4367" w:rsidRPr="00CF4367">
        <w:rPr>
          <w:rFonts w:cs="B Nazanin" w:hint="cs"/>
          <w:sz w:val="28"/>
          <w:szCs w:val="28"/>
          <w:rtl/>
          <w:lang w:bidi="fa-IR"/>
        </w:rPr>
        <w:t xml:space="preserve">باشد. پسقبل از برآورد مدل، برای اطمینان از ساختگی نبودن و داشتن نتایج مطمئن، لازم است مانایی متغیرها بررسی شود. در اینجا از آزمون لوین، لین و چو ( </w:t>
      </w:r>
      <w:r w:rsidR="00CF4367" w:rsidRPr="00F63FD6">
        <w:rPr>
          <w:rFonts w:ascii="Times New Roman" w:hAnsi="Times New Roman" w:cs="Times New Roman"/>
          <w:sz w:val="24"/>
          <w:szCs w:val="24"/>
          <w:lang w:bidi="fa-IR"/>
        </w:rPr>
        <w:t>LLC</w:t>
      </w:r>
      <w:r w:rsidR="00CF4367" w:rsidRPr="00CF4367">
        <w:rPr>
          <w:rFonts w:cs="B Nazanin" w:hint="cs"/>
          <w:sz w:val="28"/>
          <w:szCs w:val="28"/>
          <w:rtl/>
          <w:lang w:bidi="fa-IR"/>
        </w:rPr>
        <w:t xml:space="preserve"> ) که کاربرد بیشتری در بررسی مانایی متغیرها در داده</w:t>
      </w:r>
      <w:r w:rsidR="00CF4367" w:rsidRPr="00CF4367">
        <w:rPr>
          <w:rFonts w:cs="B Nazanin"/>
          <w:sz w:val="28"/>
          <w:szCs w:val="28"/>
          <w:rtl/>
          <w:lang w:bidi="fa-IR"/>
        </w:rPr>
        <w:softHyphen/>
      </w:r>
      <w:r w:rsidR="00CF4367" w:rsidRPr="00CF4367">
        <w:rPr>
          <w:rFonts w:cs="B Nazanin" w:hint="cs"/>
          <w:sz w:val="28"/>
          <w:szCs w:val="28"/>
          <w:rtl/>
          <w:lang w:bidi="fa-IR"/>
        </w:rPr>
        <w:t>های تابلویی دارد، استفاده می</w:t>
      </w:r>
      <w:r w:rsidR="00CF4367" w:rsidRPr="00CF4367">
        <w:rPr>
          <w:rFonts w:cs="B Nazanin"/>
          <w:sz w:val="28"/>
          <w:szCs w:val="28"/>
          <w:rtl/>
          <w:lang w:bidi="fa-IR"/>
        </w:rPr>
        <w:softHyphen/>
      </w:r>
      <w:r w:rsidR="00CF4367" w:rsidRPr="00CF4367">
        <w:rPr>
          <w:rFonts w:cs="B Nazanin" w:hint="cs"/>
          <w:sz w:val="28"/>
          <w:szCs w:val="28"/>
          <w:rtl/>
          <w:lang w:bidi="fa-IR"/>
        </w:rPr>
        <w:t xml:space="preserve">شود. با توجه به اینکه فرضیه </w:t>
      </w:r>
      <w:r w:rsidR="00CF4367" w:rsidRPr="00F63FD6">
        <w:rPr>
          <w:rFonts w:ascii="Times New Roman" w:hAnsi="Times New Roman" w:cs="Times New Roman"/>
          <w:sz w:val="24"/>
          <w:szCs w:val="24"/>
          <w:lang w:bidi="fa-IR"/>
        </w:rPr>
        <w:t>H0</w:t>
      </w:r>
      <w:r w:rsidR="00CF4367" w:rsidRPr="00CF4367">
        <w:rPr>
          <w:rFonts w:cs="B Nazanin" w:hint="cs"/>
          <w:sz w:val="28"/>
          <w:szCs w:val="28"/>
          <w:rtl/>
          <w:lang w:bidi="fa-IR"/>
        </w:rPr>
        <w:t>آزمون نشان</w:t>
      </w:r>
      <w:r w:rsidR="00CF4367" w:rsidRPr="00CF4367">
        <w:rPr>
          <w:rFonts w:cs="B Nazanin"/>
          <w:sz w:val="28"/>
          <w:szCs w:val="28"/>
          <w:rtl/>
          <w:lang w:bidi="fa-IR"/>
        </w:rPr>
        <w:softHyphen/>
      </w:r>
      <w:r w:rsidR="00CF4367" w:rsidRPr="00CF4367">
        <w:rPr>
          <w:rFonts w:cs="B Nazanin" w:hint="cs"/>
          <w:sz w:val="28"/>
          <w:szCs w:val="28"/>
          <w:rtl/>
          <w:lang w:bidi="fa-IR"/>
        </w:rPr>
        <w:t xml:space="preserve">دهنده وجود ریشه واحد برای هر متغیر است، چنانچه </w:t>
      </w:r>
      <w:r w:rsidR="00CF4367" w:rsidRPr="00F63FD6">
        <w:rPr>
          <w:rFonts w:ascii="Times New Roman" w:hAnsi="Times New Roman" w:cs="Times New Roman"/>
          <w:sz w:val="24"/>
          <w:szCs w:val="24"/>
          <w:lang w:bidi="fa-IR"/>
        </w:rPr>
        <w:t>P-Value</w:t>
      </w:r>
      <w:r w:rsidR="00CF4367" w:rsidRPr="00CF4367">
        <w:rPr>
          <w:rFonts w:cs="B Nazanin" w:hint="cs"/>
          <w:sz w:val="28"/>
          <w:szCs w:val="28"/>
          <w:rtl/>
          <w:lang w:bidi="fa-IR"/>
        </w:rPr>
        <w:t xml:space="preserve"> محاسبه شده کمتر از </w:t>
      </w:r>
      <w:r w:rsidR="00F920AD">
        <w:rPr>
          <w:rFonts w:cs="B Nazanin" w:hint="cs"/>
          <w:sz w:val="28"/>
          <w:szCs w:val="28"/>
          <w:rtl/>
          <w:lang w:bidi="fa-IR"/>
        </w:rPr>
        <w:t>ده</w:t>
      </w:r>
      <w:r w:rsidR="00CF4367" w:rsidRPr="00CF4367">
        <w:rPr>
          <w:rFonts w:cs="B Nazanin" w:hint="cs"/>
          <w:sz w:val="28"/>
          <w:szCs w:val="28"/>
          <w:rtl/>
          <w:lang w:bidi="fa-IR"/>
        </w:rPr>
        <w:t xml:space="preserve"> درصد باشد، فرضیه صفر وجود ریشه واحد برای آن متغیر رد می</w:t>
      </w:r>
      <w:r w:rsidR="00CF4367" w:rsidRPr="00CF4367">
        <w:rPr>
          <w:rFonts w:cs="B Nazanin"/>
          <w:sz w:val="28"/>
          <w:szCs w:val="28"/>
          <w:rtl/>
          <w:lang w:bidi="fa-IR"/>
        </w:rPr>
        <w:softHyphen/>
      </w:r>
      <w:r w:rsidR="00CF4367" w:rsidRPr="00CF4367">
        <w:rPr>
          <w:rFonts w:cs="B Nazanin" w:hint="cs"/>
          <w:sz w:val="28"/>
          <w:szCs w:val="28"/>
          <w:rtl/>
          <w:lang w:bidi="fa-IR"/>
        </w:rPr>
        <w:t>شود.</w:t>
      </w:r>
      <w:r w:rsidR="001E5A9B">
        <w:rPr>
          <w:rFonts w:cs="B Nazanin" w:hint="cs"/>
          <w:sz w:val="28"/>
          <w:szCs w:val="28"/>
          <w:rtl/>
          <w:lang w:bidi="fa-IR"/>
        </w:rPr>
        <w:t>همانطور که در جدول (1) نشان داده شده است تمام متغیرها با اطمینان 9</w:t>
      </w:r>
      <w:r w:rsidR="00B30523">
        <w:rPr>
          <w:rFonts w:cs="B Nazanin" w:hint="cs"/>
          <w:sz w:val="28"/>
          <w:szCs w:val="28"/>
          <w:rtl/>
          <w:lang w:bidi="fa-IR"/>
        </w:rPr>
        <w:t>0</w:t>
      </w:r>
      <w:r w:rsidR="001E5A9B">
        <w:rPr>
          <w:rFonts w:cs="B Nazanin" w:hint="cs"/>
          <w:sz w:val="28"/>
          <w:szCs w:val="28"/>
          <w:rtl/>
          <w:lang w:bidi="fa-IR"/>
        </w:rPr>
        <w:t xml:space="preserve"> درصد هم</w:t>
      </w:r>
      <w:r w:rsidR="001E5A9B">
        <w:rPr>
          <w:rFonts w:cs="B Nazanin" w:hint="cs"/>
          <w:sz w:val="28"/>
          <w:szCs w:val="28"/>
          <w:rtl/>
          <w:lang w:bidi="fa-IR"/>
        </w:rPr>
        <w:softHyphen/>
        <w:t>انباشته از مرتبه صفر می</w:t>
      </w:r>
      <w:r w:rsidR="001E5A9B">
        <w:rPr>
          <w:rFonts w:cs="B Nazanin" w:hint="cs"/>
          <w:sz w:val="28"/>
          <w:szCs w:val="28"/>
          <w:rtl/>
          <w:lang w:bidi="fa-IR"/>
        </w:rPr>
        <w:softHyphen/>
        <w:t>باشند.</w:t>
      </w:r>
    </w:p>
    <w:p w14:paraId="0AA8CFFD" w14:textId="77777777" w:rsidR="00FA52ED" w:rsidRDefault="00FA52ED" w:rsidP="00FA52ED">
      <w:pPr>
        <w:bidi/>
        <w:spacing w:after="200" w:line="300" w:lineRule="auto"/>
        <w:ind w:firstLine="567"/>
        <w:rPr>
          <w:rFonts w:cs="B Nazanin"/>
          <w:sz w:val="28"/>
          <w:szCs w:val="28"/>
          <w:rtl/>
          <w:lang w:bidi="fa-IR"/>
        </w:rPr>
      </w:pPr>
    </w:p>
    <w:p w14:paraId="093FCFA4" w14:textId="77777777" w:rsidR="00FA52ED" w:rsidRDefault="00FA52ED" w:rsidP="00FA52ED">
      <w:pPr>
        <w:bidi/>
        <w:spacing w:after="200" w:line="300" w:lineRule="auto"/>
        <w:ind w:firstLine="567"/>
        <w:rPr>
          <w:rFonts w:cs="B Nazanin"/>
          <w:sz w:val="28"/>
          <w:szCs w:val="28"/>
          <w:rtl/>
          <w:lang w:bidi="fa-IR"/>
        </w:rPr>
      </w:pPr>
    </w:p>
    <w:p w14:paraId="700D78ED" w14:textId="77777777" w:rsidR="001E5A9B" w:rsidRPr="001E5A9B" w:rsidRDefault="001E5A9B" w:rsidP="001E5A9B">
      <w:pPr>
        <w:bidi/>
        <w:spacing w:after="200" w:line="300" w:lineRule="auto"/>
        <w:ind w:firstLine="567"/>
        <w:jc w:val="center"/>
        <w:rPr>
          <w:rFonts w:cs="B Nazanin"/>
          <w:b/>
          <w:bCs/>
          <w:rtl/>
          <w:lang w:bidi="fa-IR"/>
        </w:rPr>
      </w:pPr>
      <w:r w:rsidRPr="001E5A9B">
        <w:rPr>
          <w:rFonts w:cs="B Nazanin" w:hint="cs"/>
          <w:b/>
          <w:bCs/>
          <w:rtl/>
          <w:lang w:bidi="fa-IR"/>
        </w:rPr>
        <w:lastRenderedPageBreak/>
        <w:t>جدول (1)- نتایج آزمون لوین، لین و چو در مورد مانایی متغیرها</w:t>
      </w:r>
    </w:p>
    <w:tbl>
      <w:tblPr>
        <w:tblStyle w:val="TableGrid"/>
        <w:bidiVisual/>
        <w:tblW w:w="0" w:type="auto"/>
        <w:tblLook w:val="04A0" w:firstRow="1" w:lastRow="0" w:firstColumn="1" w:lastColumn="0" w:noHBand="0" w:noVBand="1"/>
      </w:tblPr>
      <w:tblGrid>
        <w:gridCol w:w="1810"/>
        <w:gridCol w:w="1814"/>
        <w:gridCol w:w="1811"/>
        <w:gridCol w:w="1809"/>
        <w:gridCol w:w="1817"/>
      </w:tblGrid>
      <w:tr w:rsidR="001E5A9B" w14:paraId="71FEE8AA" w14:textId="77777777" w:rsidTr="00811ADE">
        <w:tc>
          <w:tcPr>
            <w:tcW w:w="1857" w:type="dxa"/>
            <w:vAlign w:val="center"/>
          </w:tcPr>
          <w:p w14:paraId="4FE51EB2" w14:textId="77777777" w:rsidR="001E5A9B" w:rsidRPr="001E5A9B" w:rsidRDefault="001E5A9B" w:rsidP="00811ADE">
            <w:pPr>
              <w:bidi/>
              <w:spacing w:after="200"/>
              <w:jc w:val="center"/>
              <w:rPr>
                <w:rFonts w:cs="B Nazanin"/>
                <w:b/>
                <w:bCs/>
                <w:rtl/>
                <w:lang w:bidi="fa-IR"/>
              </w:rPr>
            </w:pPr>
            <w:r w:rsidRPr="001E5A9B">
              <w:rPr>
                <w:rFonts w:cs="B Nazanin" w:hint="cs"/>
                <w:b/>
                <w:bCs/>
                <w:rtl/>
                <w:lang w:bidi="fa-IR"/>
              </w:rPr>
              <w:t>متغیر</w:t>
            </w:r>
          </w:p>
        </w:tc>
        <w:tc>
          <w:tcPr>
            <w:tcW w:w="1857" w:type="dxa"/>
            <w:vAlign w:val="center"/>
          </w:tcPr>
          <w:p w14:paraId="23D78395" w14:textId="77777777" w:rsidR="001E5A9B" w:rsidRPr="001E5A9B" w:rsidRDefault="001E5A9B" w:rsidP="00811ADE">
            <w:pPr>
              <w:bidi/>
              <w:spacing w:after="200"/>
              <w:jc w:val="center"/>
              <w:rPr>
                <w:rFonts w:cs="B Nazanin"/>
                <w:b/>
                <w:bCs/>
                <w:rtl/>
                <w:lang w:bidi="fa-IR"/>
              </w:rPr>
            </w:pPr>
            <w:r w:rsidRPr="001E5A9B">
              <w:rPr>
                <w:rFonts w:cs="B Nazanin" w:hint="cs"/>
                <w:b/>
                <w:bCs/>
                <w:rtl/>
                <w:lang w:bidi="fa-IR"/>
              </w:rPr>
              <w:t>آماره آزمون</w:t>
            </w:r>
          </w:p>
        </w:tc>
        <w:tc>
          <w:tcPr>
            <w:tcW w:w="1857" w:type="dxa"/>
            <w:vAlign w:val="center"/>
          </w:tcPr>
          <w:p w14:paraId="1DDFBAB5" w14:textId="77777777" w:rsidR="001E5A9B" w:rsidRPr="001E5A9B" w:rsidRDefault="001E5A9B" w:rsidP="00811ADE">
            <w:pPr>
              <w:bidi/>
              <w:spacing w:after="200"/>
              <w:jc w:val="center"/>
              <w:rPr>
                <w:rFonts w:cs="B Nazanin"/>
                <w:b/>
                <w:bCs/>
                <w:rtl/>
                <w:lang w:bidi="fa-IR"/>
              </w:rPr>
            </w:pPr>
            <w:r w:rsidRPr="001E5A9B">
              <w:rPr>
                <w:rFonts w:cs="B Nazanin" w:hint="cs"/>
                <w:b/>
                <w:bCs/>
                <w:rtl/>
                <w:lang w:bidi="fa-IR"/>
              </w:rPr>
              <w:t>سطح احتمال</w:t>
            </w:r>
          </w:p>
        </w:tc>
        <w:tc>
          <w:tcPr>
            <w:tcW w:w="1858" w:type="dxa"/>
            <w:vAlign w:val="center"/>
          </w:tcPr>
          <w:p w14:paraId="2B0A617C" w14:textId="77777777" w:rsidR="001E5A9B" w:rsidRPr="001E5A9B" w:rsidRDefault="001E5A9B" w:rsidP="00811ADE">
            <w:pPr>
              <w:bidi/>
              <w:spacing w:after="200"/>
              <w:jc w:val="center"/>
              <w:rPr>
                <w:rFonts w:cs="B Nazanin"/>
                <w:b/>
                <w:bCs/>
                <w:rtl/>
                <w:lang w:bidi="fa-IR"/>
              </w:rPr>
            </w:pPr>
            <w:r w:rsidRPr="001E5A9B">
              <w:rPr>
                <w:rFonts w:cs="B Nazanin" w:hint="cs"/>
                <w:b/>
                <w:bCs/>
                <w:rtl/>
                <w:lang w:bidi="fa-IR"/>
              </w:rPr>
              <w:t>شرایط آزمون</w:t>
            </w:r>
          </w:p>
        </w:tc>
        <w:tc>
          <w:tcPr>
            <w:tcW w:w="1858" w:type="dxa"/>
            <w:vAlign w:val="center"/>
          </w:tcPr>
          <w:p w14:paraId="484AA092" w14:textId="77777777" w:rsidR="001E5A9B" w:rsidRPr="001E5A9B" w:rsidRDefault="001E5A9B" w:rsidP="00811ADE">
            <w:pPr>
              <w:bidi/>
              <w:spacing w:after="200"/>
              <w:jc w:val="center"/>
              <w:rPr>
                <w:rFonts w:cs="B Nazanin"/>
                <w:b/>
                <w:bCs/>
                <w:rtl/>
                <w:lang w:bidi="fa-IR"/>
              </w:rPr>
            </w:pPr>
            <w:r w:rsidRPr="001E5A9B">
              <w:rPr>
                <w:rFonts w:cs="B Nazanin" w:hint="cs"/>
                <w:b/>
                <w:bCs/>
                <w:rtl/>
                <w:lang w:bidi="fa-IR"/>
              </w:rPr>
              <w:t>درجه همگرایی</w:t>
            </w:r>
          </w:p>
        </w:tc>
      </w:tr>
      <w:tr w:rsidR="001E5A9B" w14:paraId="432DB707" w14:textId="77777777" w:rsidTr="00811ADE">
        <w:trPr>
          <w:trHeight w:val="537"/>
        </w:trPr>
        <w:tc>
          <w:tcPr>
            <w:tcW w:w="1857" w:type="dxa"/>
            <w:vAlign w:val="center"/>
          </w:tcPr>
          <w:p w14:paraId="5B30A39D" w14:textId="77777777" w:rsidR="001E5A9B" w:rsidRPr="001E5A9B" w:rsidRDefault="001E5A9B" w:rsidP="00811ADE">
            <w:pPr>
              <w:bidi/>
              <w:spacing w:after="200"/>
              <w:jc w:val="center"/>
              <w:rPr>
                <w:rFonts w:asciiTheme="majorBidi" w:hAnsiTheme="majorBidi" w:cstheme="majorBidi"/>
                <w:b/>
                <w:bCs/>
                <w:sz w:val="20"/>
                <w:szCs w:val="20"/>
                <w:lang w:bidi="fa-IR"/>
              </w:rPr>
            </w:pPr>
            <w:r w:rsidRPr="001E5A9B">
              <w:rPr>
                <w:rFonts w:asciiTheme="majorBidi" w:hAnsiTheme="majorBidi" w:cstheme="majorBidi"/>
                <w:b/>
                <w:bCs/>
                <w:sz w:val="20"/>
                <w:szCs w:val="20"/>
                <w:lang w:bidi="fa-IR"/>
              </w:rPr>
              <w:t>NX</w:t>
            </w:r>
          </w:p>
        </w:tc>
        <w:tc>
          <w:tcPr>
            <w:tcW w:w="1857" w:type="dxa"/>
            <w:vAlign w:val="center"/>
          </w:tcPr>
          <w:p w14:paraId="7401A090" w14:textId="77777777" w:rsidR="001E5A9B" w:rsidRPr="00F37BC7" w:rsidRDefault="00B30523" w:rsidP="00811ADE">
            <w:pPr>
              <w:bidi/>
              <w:spacing w:after="200"/>
              <w:jc w:val="center"/>
              <w:rPr>
                <w:rFonts w:cs="B Nazanin"/>
                <w:rtl/>
                <w:lang w:bidi="fa-IR"/>
              </w:rPr>
            </w:pPr>
            <w:r w:rsidRPr="00F37BC7">
              <w:rPr>
                <w:rFonts w:cs="B Nazanin" w:hint="cs"/>
                <w:rtl/>
                <w:lang w:bidi="fa-IR"/>
              </w:rPr>
              <w:t>1.3887-</w:t>
            </w:r>
          </w:p>
        </w:tc>
        <w:tc>
          <w:tcPr>
            <w:tcW w:w="1857" w:type="dxa"/>
            <w:vAlign w:val="center"/>
          </w:tcPr>
          <w:p w14:paraId="7D79AF0B" w14:textId="77777777" w:rsidR="001E5A9B" w:rsidRPr="00F37BC7" w:rsidRDefault="00B30523" w:rsidP="00811ADE">
            <w:pPr>
              <w:bidi/>
              <w:spacing w:after="200"/>
              <w:jc w:val="center"/>
              <w:rPr>
                <w:rFonts w:cs="B Nazanin"/>
                <w:rtl/>
                <w:lang w:bidi="fa-IR"/>
              </w:rPr>
            </w:pPr>
            <w:r w:rsidRPr="00F37BC7">
              <w:rPr>
                <w:rFonts w:cs="B Nazanin" w:hint="cs"/>
                <w:rtl/>
                <w:lang w:bidi="fa-IR"/>
              </w:rPr>
              <w:t>0.0</w:t>
            </w:r>
            <w:r w:rsidR="00F37BC7" w:rsidRPr="00F37BC7">
              <w:rPr>
                <w:rFonts w:cs="B Nazanin" w:hint="cs"/>
                <w:rtl/>
                <w:lang w:bidi="fa-IR"/>
              </w:rPr>
              <w:t>8</w:t>
            </w:r>
            <w:r w:rsidRPr="00F37BC7">
              <w:rPr>
                <w:rFonts w:cs="B Nazanin" w:hint="cs"/>
                <w:rtl/>
                <w:lang w:bidi="fa-IR"/>
              </w:rPr>
              <w:t>25</w:t>
            </w:r>
          </w:p>
        </w:tc>
        <w:tc>
          <w:tcPr>
            <w:tcW w:w="1858" w:type="dxa"/>
            <w:vAlign w:val="center"/>
          </w:tcPr>
          <w:p w14:paraId="403D2737" w14:textId="77777777" w:rsidR="001E5A9B" w:rsidRPr="00851B84" w:rsidRDefault="00851B84" w:rsidP="00811ADE">
            <w:pPr>
              <w:bidi/>
              <w:spacing w:after="200"/>
              <w:jc w:val="center"/>
              <w:rPr>
                <w:rFonts w:cs="B Nazanin"/>
                <w:rtl/>
                <w:lang w:bidi="fa-IR"/>
              </w:rPr>
            </w:pPr>
            <w:r w:rsidRPr="00851B84">
              <w:rPr>
                <w:rFonts w:cs="B Mitra" w:hint="cs"/>
                <w:rtl/>
              </w:rPr>
              <w:t>عرض از مبدا</w:t>
            </w:r>
          </w:p>
        </w:tc>
        <w:tc>
          <w:tcPr>
            <w:tcW w:w="1858" w:type="dxa"/>
            <w:vAlign w:val="center"/>
          </w:tcPr>
          <w:p w14:paraId="05164A51" w14:textId="77777777" w:rsidR="001E5A9B" w:rsidRPr="00263CE1" w:rsidRDefault="003D0BF7" w:rsidP="00811ADE">
            <w:pPr>
              <w:bidi/>
              <w:spacing w:after="200"/>
              <w:jc w:val="center"/>
              <w:rPr>
                <w:rFonts w:cs="B Nazanin"/>
                <w:sz w:val="20"/>
                <w:szCs w:val="20"/>
                <w:rtl/>
                <w:lang w:bidi="fa-IR"/>
              </w:rPr>
            </w:pPr>
            <w:proofErr w:type="gramStart"/>
            <w:r w:rsidRPr="00263CE1">
              <w:rPr>
                <w:rFonts w:ascii="Times New Roman" w:hAnsi="Times New Roman" w:cs="B Mitra"/>
                <w:sz w:val="20"/>
                <w:szCs w:val="20"/>
              </w:rPr>
              <w:t>I(</w:t>
            </w:r>
            <w:proofErr w:type="gramEnd"/>
            <w:r w:rsidRPr="00263CE1">
              <w:rPr>
                <w:rFonts w:ascii="Times New Roman" w:hAnsi="Times New Roman" w:cs="B Mitra"/>
                <w:sz w:val="20"/>
                <w:szCs w:val="20"/>
              </w:rPr>
              <w:t>0)</w:t>
            </w:r>
          </w:p>
        </w:tc>
      </w:tr>
      <w:tr w:rsidR="001E5A9B" w14:paraId="00820306" w14:textId="77777777" w:rsidTr="00811ADE">
        <w:trPr>
          <w:trHeight w:val="505"/>
        </w:trPr>
        <w:tc>
          <w:tcPr>
            <w:tcW w:w="1857" w:type="dxa"/>
            <w:vAlign w:val="center"/>
          </w:tcPr>
          <w:p w14:paraId="4BD36AD3" w14:textId="77777777" w:rsidR="001E5A9B" w:rsidRPr="001376C6" w:rsidRDefault="001E5A9B" w:rsidP="00811ADE">
            <w:pPr>
              <w:bidi/>
              <w:spacing w:after="200"/>
              <w:jc w:val="center"/>
              <w:rPr>
                <w:rFonts w:asciiTheme="majorBidi" w:hAnsiTheme="majorBidi" w:cstheme="majorBidi"/>
                <w:b/>
                <w:bCs/>
                <w:sz w:val="20"/>
                <w:szCs w:val="20"/>
                <w:vertAlign w:val="superscript"/>
                <w:rtl/>
                <w:lang w:bidi="fa-IR"/>
              </w:rPr>
            </w:pPr>
            <w:r w:rsidRPr="001E5A9B">
              <w:rPr>
                <w:rFonts w:asciiTheme="majorBidi" w:hAnsiTheme="majorBidi" w:cstheme="majorBidi"/>
                <w:b/>
                <w:bCs/>
                <w:sz w:val="20"/>
                <w:szCs w:val="20"/>
                <w:lang w:bidi="fa-IR"/>
              </w:rPr>
              <w:t>VAT</w:t>
            </w:r>
            <w:r w:rsidR="001376C6">
              <w:rPr>
                <w:rFonts w:asciiTheme="majorBidi" w:hAnsiTheme="majorBidi" w:cstheme="majorBidi" w:hint="cs"/>
                <w:b/>
                <w:bCs/>
                <w:sz w:val="20"/>
                <w:szCs w:val="20"/>
                <w:vertAlign w:val="superscript"/>
                <w:rtl/>
                <w:lang w:bidi="fa-IR"/>
              </w:rPr>
              <w:t>*</w:t>
            </w:r>
          </w:p>
        </w:tc>
        <w:tc>
          <w:tcPr>
            <w:tcW w:w="1857" w:type="dxa"/>
            <w:vAlign w:val="center"/>
          </w:tcPr>
          <w:p w14:paraId="08B5EDFB" w14:textId="77777777" w:rsidR="001E5A9B" w:rsidRPr="00F37BC7" w:rsidRDefault="00B30523" w:rsidP="00811ADE">
            <w:pPr>
              <w:bidi/>
              <w:spacing w:after="200"/>
              <w:jc w:val="center"/>
              <w:rPr>
                <w:rFonts w:cs="B Nazanin"/>
                <w:rtl/>
                <w:lang w:bidi="fa-IR"/>
              </w:rPr>
            </w:pPr>
            <w:r w:rsidRPr="00F37BC7">
              <w:rPr>
                <w:rFonts w:cs="B Nazanin" w:hint="cs"/>
                <w:rtl/>
                <w:lang w:bidi="fa-IR"/>
              </w:rPr>
              <w:t>2.1905-</w:t>
            </w:r>
          </w:p>
        </w:tc>
        <w:tc>
          <w:tcPr>
            <w:tcW w:w="1857" w:type="dxa"/>
            <w:vAlign w:val="center"/>
          </w:tcPr>
          <w:p w14:paraId="46777B0B" w14:textId="77777777" w:rsidR="001E5A9B" w:rsidRPr="00F37BC7" w:rsidRDefault="00B30523" w:rsidP="00811ADE">
            <w:pPr>
              <w:bidi/>
              <w:spacing w:after="200"/>
              <w:jc w:val="center"/>
              <w:rPr>
                <w:rFonts w:cs="B Nazanin"/>
                <w:rtl/>
                <w:lang w:bidi="fa-IR"/>
              </w:rPr>
            </w:pPr>
            <w:r w:rsidRPr="00F37BC7">
              <w:rPr>
                <w:rFonts w:cs="B Nazanin" w:hint="cs"/>
                <w:rtl/>
                <w:lang w:bidi="fa-IR"/>
              </w:rPr>
              <w:t>0.0142</w:t>
            </w:r>
          </w:p>
        </w:tc>
        <w:tc>
          <w:tcPr>
            <w:tcW w:w="1858" w:type="dxa"/>
            <w:vAlign w:val="center"/>
          </w:tcPr>
          <w:p w14:paraId="70B82C0F" w14:textId="77777777" w:rsidR="001E5A9B" w:rsidRPr="00851B84" w:rsidRDefault="00851B84" w:rsidP="00811ADE">
            <w:pPr>
              <w:bidi/>
              <w:spacing w:after="200"/>
              <w:jc w:val="center"/>
              <w:rPr>
                <w:rFonts w:cs="B Nazanin"/>
                <w:rtl/>
                <w:lang w:bidi="fa-IR"/>
              </w:rPr>
            </w:pPr>
            <w:r w:rsidRPr="00851B84">
              <w:rPr>
                <w:rFonts w:cs="B Mitra" w:hint="cs"/>
                <w:rtl/>
              </w:rPr>
              <w:t>عرض از مبدا</w:t>
            </w:r>
          </w:p>
        </w:tc>
        <w:tc>
          <w:tcPr>
            <w:tcW w:w="1858" w:type="dxa"/>
            <w:vAlign w:val="center"/>
          </w:tcPr>
          <w:p w14:paraId="647F3E32" w14:textId="77777777" w:rsidR="001E5A9B" w:rsidRPr="00263CE1" w:rsidRDefault="003D0BF7" w:rsidP="00811ADE">
            <w:pPr>
              <w:bidi/>
              <w:spacing w:after="200"/>
              <w:jc w:val="center"/>
              <w:rPr>
                <w:rFonts w:cs="B Nazanin"/>
                <w:sz w:val="20"/>
                <w:szCs w:val="20"/>
                <w:rtl/>
                <w:lang w:bidi="fa-IR"/>
              </w:rPr>
            </w:pPr>
            <w:proofErr w:type="gramStart"/>
            <w:r w:rsidRPr="00263CE1">
              <w:rPr>
                <w:rFonts w:ascii="Times New Roman" w:hAnsi="Times New Roman" w:cs="B Mitra"/>
                <w:sz w:val="20"/>
                <w:szCs w:val="20"/>
              </w:rPr>
              <w:t>I(</w:t>
            </w:r>
            <w:proofErr w:type="gramEnd"/>
            <w:r w:rsidRPr="00263CE1">
              <w:rPr>
                <w:rFonts w:ascii="Times New Roman" w:hAnsi="Times New Roman" w:cs="B Mitra"/>
                <w:sz w:val="20"/>
                <w:szCs w:val="20"/>
              </w:rPr>
              <w:t>0)</w:t>
            </w:r>
          </w:p>
        </w:tc>
      </w:tr>
      <w:tr w:rsidR="001E5A9B" w14:paraId="1BB469CF" w14:textId="77777777" w:rsidTr="00811ADE">
        <w:trPr>
          <w:trHeight w:val="501"/>
        </w:trPr>
        <w:tc>
          <w:tcPr>
            <w:tcW w:w="1857" w:type="dxa"/>
            <w:vAlign w:val="center"/>
          </w:tcPr>
          <w:p w14:paraId="16BA9E27" w14:textId="77777777" w:rsidR="001E5A9B" w:rsidRPr="001E5A9B" w:rsidRDefault="001E5A9B" w:rsidP="00811ADE">
            <w:pPr>
              <w:bidi/>
              <w:spacing w:after="200"/>
              <w:jc w:val="center"/>
              <w:rPr>
                <w:rFonts w:asciiTheme="majorBidi" w:hAnsiTheme="majorBidi" w:cstheme="majorBidi"/>
                <w:b/>
                <w:bCs/>
                <w:sz w:val="20"/>
                <w:szCs w:val="20"/>
                <w:rtl/>
                <w:lang w:bidi="fa-IR"/>
              </w:rPr>
            </w:pPr>
            <w:r w:rsidRPr="001E5A9B">
              <w:rPr>
                <w:rFonts w:asciiTheme="majorBidi" w:hAnsiTheme="majorBidi" w:cstheme="majorBidi"/>
                <w:b/>
                <w:bCs/>
                <w:sz w:val="20"/>
                <w:szCs w:val="20"/>
                <w:lang w:bidi="fa-IR"/>
              </w:rPr>
              <w:t>TAX</w:t>
            </w:r>
            <w:r w:rsidR="001376C6">
              <w:rPr>
                <w:rFonts w:asciiTheme="majorBidi" w:hAnsiTheme="majorBidi" w:cstheme="majorBidi" w:hint="cs"/>
                <w:b/>
                <w:bCs/>
                <w:sz w:val="20"/>
                <w:szCs w:val="20"/>
                <w:rtl/>
                <w:lang w:bidi="fa-IR"/>
              </w:rPr>
              <w:t>*</w:t>
            </w:r>
          </w:p>
        </w:tc>
        <w:tc>
          <w:tcPr>
            <w:tcW w:w="1857" w:type="dxa"/>
            <w:vAlign w:val="center"/>
          </w:tcPr>
          <w:p w14:paraId="1051EEA7" w14:textId="77777777" w:rsidR="001E5A9B" w:rsidRPr="00F37BC7" w:rsidRDefault="00B30523" w:rsidP="00811ADE">
            <w:pPr>
              <w:bidi/>
              <w:spacing w:after="200"/>
              <w:jc w:val="center"/>
              <w:rPr>
                <w:rFonts w:cs="B Nazanin"/>
                <w:rtl/>
                <w:lang w:bidi="fa-IR"/>
              </w:rPr>
            </w:pPr>
            <w:r w:rsidRPr="00F37BC7">
              <w:rPr>
                <w:rFonts w:cs="B Nazanin" w:hint="cs"/>
                <w:rtl/>
                <w:lang w:bidi="fa-IR"/>
              </w:rPr>
              <w:t>1.3362</w:t>
            </w:r>
            <w:r w:rsidR="00F37BC7" w:rsidRPr="00F37BC7">
              <w:rPr>
                <w:rFonts w:cs="B Nazanin" w:hint="cs"/>
                <w:rtl/>
                <w:lang w:bidi="fa-IR"/>
              </w:rPr>
              <w:t>-</w:t>
            </w:r>
          </w:p>
        </w:tc>
        <w:tc>
          <w:tcPr>
            <w:tcW w:w="1857" w:type="dxa"/>
            <w:vAlign w:val="center"/>
          </w:tcPr>
          <w:p w14:paraId="323D294A" w14:textId="77777777" w:rsidR="001E5A9B" w:rsidRPr="00F37BC7" w:rsidRDefault="00B30523" w:rsidP="00811ADE">
            <w:pPr>
              <w:bidi/>
              <w:spacing w:after="200"/>
              <w:jc w:val="center"/>
              <w:rPr>
                <w:rFonts w:cs="B Nazanin"/>
                <w:rtl/>
                <w:lang w:bidi="fa-IR"/>
              </w:rPr>
            </w:pPr>
            <w:r w:rsidRPr="00F37BC7">
              <w:rPr>
                <w:rFonts w:cs="B Nazanin" w:hint="cs"/>
                <w:rtl/>
                <w:lang w:bidi="fa-IR"/>
              </w:rPr>
              <w:t>0.0907</w:t>
            </w:r>
          </w:p>
        </w:tc>
        <w:tc>
          <w:tcPr>
            <w:tcW w:w="1858" w:type="dxa"/>
            <w:vAlign w:val="center"/>
          </w:tcPr>
          <w:p w14:paraId="6F65C8F2" w14:textId="77777777" w:rsidR="001E5A9B" w:rsidRPr="00851B84" w:rsidRDefault="00851B84" w:rsidP="00811ADE">
            <w:pPr>
              <w:bidi/>
              <w:spacing w:after="200"/>
              <w:jc w:val="center"/>
              <w:rPr>
                <w:rFonts w:cs="B Nazanin"/>
                <w:rtl/>
                <w:lang w:bidi="fa-IR"/>
              </w:rPr>
            </w:pPr>
            <w:r w:rsidRPr="00851B84">
              <w:rPr>
                <w:rFonts w:cs="B Mitra" w:hint="cs"/>
                <w:rtl/>
              </w:rPr>
              <w:t>عرض از مبدا</w:t>
            </w:r>
          </w:p>
        </w:tc>
        <w:tc>
          <w:tcPr>
            <w:tcW w:w="1858" w:type="dxa"/>
            <w:vAlign w:val="center"/>
          </w:tcPr>
          <w:p w14:paraId="2EDAD1EE" w14:textId="77777777" w:rsidR="001E5A9B" w:rsidRPr="00263CE1" w:rsidRDefault="003D0BF7" w:rsidP="00811ADE">
            <w:pPr>
              <w:bidi/>
              <w:spacing w:after="200"/>
              <w:jc w:val="center"/>
              <w:rPr>
                <w:rFonts w:cs="B Nazanin"/>
                <w:sz w:val="20"/>
                <w:szCs w:val="20"/>
                <w:rtl/>
                <w:lang w:bidi="fa-IR"/>
              </w:rPr>
            </w:pPr>
            <w:proofErr w:type="gramStart"/>
            <w:r w:rsidRPr="00263CE1">
              <w:rPr>
                <w:rFonts w:ascii="Times New Roman" w:hAnsi="Times New Roman" w:cs="B Mitra"/>
                <w:sz w:val="20"/>
                <w:szCs w:val="20"/>
              </w:rPr>
              <w:t>I(</w:t>
            </w:r>
            <w:proofErr w:type="gramEnd"/>
            <w:r w:rsidRPr="00263CE1">
              <w:rPr>
                <w:rFonts w:ascii="Times New Roman" w:hAnsi="Times New Roman" w:cs="B Mitra"/>
                <w:sz w:val="20"/>
                <w:szCs w:val="20"/>
              </w:rPr>
              <w:t>0)</w:t>
            </w:r>
          </w:p>
        </w:tc>
      </w:tr>
      <w:tr w:rsidR="001E5A9B" w14:paraId="24B2E986" w14:textId="77777777" w:rsidTr="00811ADE">
        <w:trPr>
          <w:trHeight w:val="469"/>
        </w:trPr>
        <w:tc>
          <w:tcPr>
            <w:tcW w:w="1857" w:type="dxa"/>
            <w:vAlign w:val="center"/>
          </w:tcPr>
          <w:p w14:paraId="734BF593" w14:textId="77777777" w:rsidR="001E5A9B" w:rsidRPr="001E5A9B" w:rsidRDefault="001E5A9B" w:rsidP="00811ADE">
            <w:pPr>
              <w:bidi/>
              <w:spacing w:after="200"/>
              <w:jc w:val="center"/>
              <w:rPr>
                <w:rFonts w:asciiTheme="majorBidi" w:hAnsiTheme="majorBidi" w:cstheme="majorBidi"/>
                <w:b/>
                <w:bCs/>
                <w:sz w:val="20"/>
                <w:szCs w:val="20"/>
                <w:rtl/>
                <w:lang w:bidi="fa-IR"/>
              </w:rPr>
            </w:pPr>
            <w:r w:rsidRPr="001E5A9B">
              <w:rPr>
                <w:rFonts w:asciiTheme="majorBidi" w:hAnsiTheme="majorBidi" w:cstheme="majorBidi"/>
                <w:b/>
                <w:bCs/>
                <w:sz w:val="20"/>
                <w:szCs w:val="20"/>
                <w:lang w:bidi="fa-IR"/>
              </w:rPr>
              <w:t>GDP</w:t>
            </w:r>
            <w:r w:rsidR="001376C6">
              <w:rPr>
                <w:rFonts w:asciiTheme="majorBidi" w:hAnsiTheme="majorBidi" w:cstheme="majorBidi" w:hint="cs"/>
                <w:b/>
                <w:bCs/>
                <w:sz w:val="20"/>
                <w:szCs w:val="20"/>
                <w:rtl/>
                <w:lang w:bidi="fa-IR"/>
              </w:rPr>
              <w:t>*</w:t>
            </w:r>
          </w:p>
        </w:tc>
        <w:tc>
          <w:tcPr>
            <w:tcW w:w="1857" w:type="dxa"/>
            <w:vAlign w:val="center"/>
          </w:tcPr>
          <w:p w14:paraId="4418FE44" w14:textId="77777777" w:rsidR="001E5A9B" w:rsidRPr="00F37BC7" w:rsidRDefault="00F37BC7" w:rsidP="00811ADE">
            <w:pPr>
              <w:bidi/>
              <w:spacing w:after="200"/>
              <w:jc w:val="center"/>
              <w:rPr>
                <w:rFonts w:cs="B Nazanin"/>
                <w:rtl/>
                <w:lang w:bidi="fa-IR"/>
              </w:rPr>
            </w:pPr>
            <w:r w:rsidRPr="00F37BC7">
              <w:rPr>
                <w:rFonts w:cs="B Nazanin" w:hint="cs"/>
                <w:rtl/>
                <w:lang w:bidi="fa-IR"/>
              </w:rPr>
              <w:t>3.9558-</w:t>
            </w:r>
          </w:p>
        </w:tc>
        <w:tc>
          <w:tcPr>
            <w:tcW w:w="1857" w:type="dxa"/>
            <w:vAlign w:val="center"/>
          </w:tcPr>
          <w:p w14:paraId="0DDF45E8" w14:textId="77777777" w:rsidR="001E5A9B" w:rsidRPr="00F37BC7" w:rsidRDefault="00F37BC7" w:rsidP="00811ADE">
            <w:pPr>
              <w:bidi/>
              <w:spacing w:after="200"/>
              <w:jc w:val="center"/>
              <w:rPr>
                <w:rFonts w:cs="B Nazanin"/>
                <w:rtl/>
                <w:lang w:bidi="fa-IR"/>
              </w:rPr>
            </w:pPr>
            <w:r w:rsidRPr="00F37BC7">
              <w:rPr>
                <w:rFonts w:cs="B Nazanin" w:hint="cs"/>
                <w:rtl/>
                <w:lang w:bidi="fa-IR"/>
              </w:rPr>
              <w:t>0.0000</w:t>
            </w:r>
          </w:p>
        </w:tc>
        <w:tc>
          <w:tcPr>
            <w:tcW w:w="1858" w:type="dxa"/>
            <w:vAlign w:val="center"/>
          </w:tcPr>
          <w:p w14:paraId="49898888" w14:textId="77777777" w:rsidR="001E5A9B" w:rsidRPr="00851B84" w:rsidRDefault="00851B84" w:rsidP="00811ADE">
            <w:pPr>
              <w:bidi/>
              <w:spacing w:after="200"/>
              <w:jc w:val="center"/>
              <w:rPr>
                <w:rFonts w:cs="B Nazanin"/>
                <w:rtl/>
                <w:lang w:bidi="fa-IR"/>
              </w:rPr>
            </w:pPr>
            <w:r w:rsidRPr="00851B84">
              <w:rPr>
                <w:rFonts w:cs="B Mitra" w:hint="cs"/>
                <w:rtl/>
              </w:rPr>
              <w:t>عرض از مبدا</w:t>
            </w:r>
          </w:p>
        </w:tc>
        <w:tc>
          <w:tcPr>
            <w:tcW w:w="1858" w:type="dxa"/>
            <w:vAlign w:val="center"/>
          </w:tcPr>
          <w:p w14:paraId="3C47AC89" w14:textId="77777777" w:rsidR="001E5A9B" w:rsidRPr="00263CE1" w:rsidRDefault="003D0BF7" w:rsidP="00811ADE">
            <w:pPr>
              <w:bidi/>
              <w:spacing w:after="200"/>
              <w:jc w:val="center"/>
              <w:rPr>
                <w:rFonts w:cs="B Nazanin"/>
                <w:sz w:val="20"/>
                <w:szCs w:val="20"/>
                <w:rtl/>
                <w:lang w:bidi="fa-IR"/>
              </w:rPr>
            </w:pPr>
            <w:proofErr w:type="gramStart"/>
            <w:r w:rsidRPr="00263CE1">
              <w:rPr>
                <w:rFonts w:ascii="Times New Roman" w:hAnsi="Times New Roman" w:cs="B Mitra"/>
                <w:sz w:val="20"/>
                <w:szCs w:val="20"/>
              </w:rPr>
              <w:t>I(</w:t>
            </w:r>
            <w:proofErr w:type="gramEnd"/>
            <w:r w:rsidRPr="00263CE1">
              <w:rPr>
                <w:rFonts w:ascii="Times New Roman" w:hAnsi="Times New Roman" w:cs="B Mitra"/>
                <w:sz w:val="20"/>
                <w:szCs w:val="20"/>
              </w:rPr>
              <w:t>0)</w:t>
            </w:r>
          </w:p>
        </w:tc>
      </w:tr>
    </w:tbl>
    <w:p w14:paraId="7EB586C7" w14:textId="77777777" w:rsidR="001E5A9B" w:rsidRPr="00C5742B" w:rsidRDefault="00C5742B" w:rsidP="00C5742B">
      <w:pPr>
        <w:bidi/>
        <w:rPr>
          <w:rFonts w:cs="B Nazanin"/>
          <w:sz w:val="20"/>
          <w:szCs w:val="20"/>
          <w:rtl/>
          <w:lang w:bidi="fa-IR"/>
        </w:rPr>
      </w:pPr>
      <w:r w:rsidRPr="00C5742B">
        <w:rPr>
          <w:rFonts w:cs="B Nazanin" w:hint="cs"/>
          <w:sz w:val="20"/>
          <w:szCs w:val="20"/>
          <w:rtl/>
          <w:lang w:bidi="fa-IR"/>
        </w:rPr>
        <w:t>منبع : محاسبات تحقیق.</w:t>
      </w:r>
    </w:p>
    <w:p w14:paraId="15007CFA" w14:textId="77777777" w:rsidR="00C5742B" w:rsidRDefault="00C5742B" w:rsidP="00C5742B">
      <w:pPr>
        <w:bidi/>
        <w:rPr>
          <w:rFonts w:cs="B Nazanin"/>
          <w:sz w:val="20"/>
          <w:szCs w:val="20"/>
          <w:rtl/>
          <w:lang w:bidi="fa-IR"/>
        </w:rPr>
      </w:pPr>
      <w:r w:rsidRPr="00C5742B">
        <w:rPr>
          <w:rFonts w:cs="B Nazanin" w:hint="cs"/>
          <w:sz w:val="20"/>
          <w:szCs w:val="20"/>
          <w:rtl/>
          <w:lang w:bidi="fa-IR"/>
        </w:rPr>
        <w:t>*متغیرها به صورت لگاریتم می</w:t>
      </w:r>
      <w:r w:rsidRPr="00C5742B">
        <w:rPr>
          <w:rFonts w:cs="B Nazanin" w:hint="cs"/>
          <w:sz w:val="20"/>
          <w:szCs w:val="20"/>
          <w:rtl/>
          <w:lang w:bidi="fa-IR"/>
        </w:rPr>
        <w:softHyphen/>
        <w:t>باشند.</w:t>
      </w:r>
    </w:p>
    <w:p w14:paraId="4EC73FE3" w14:textId="77777777" w:rsidR="0059289A" w:rsidRDefault="0059289A" w:rsidP="0059289A">
      <w:pPr>
        <w:bidi/>
        <w:rPr>
          <w:rFonts w:cs="B Nazanin"/>
          <w:sz w:val="20"/>
          <w:szCs w:val="20"/>
          <w:rtl/>
          <w:lang w:bidi="fa-IR"/>
        </w:rPr>
      </w:pPr>
    </w:p>
    <w:p w14:paraId="4CEAC2BA" w14:textId="77777777" w:rsidR="00A61E53" w:rsidRDefault="00A61E53" w:rsidP="00A61E53">
      <w:pPr>
        <w:bidi/>
        <w:rPr>
          <w:rFonts w:cs="B Nazanin"/>
          <w:sz w:val="20"/>
          <w:szCs w:val="20"/>
          <w:rtl/>
          <w:lang w:bidi="fa-IR"/>
        </w:rPr>
      </w:pPr>
    </w:p>
    <w:p w14:paraId="653D3C8C" w14:textId="77777777" w:rsidR="009C7849" w:rsidRDefault="009C7849" w:rsidP="009C7849">
      <w:pPr>
        <w:bidi/>
        <w:rPr>
          <w:rFonts w:cs="B Nazanin"/>
          <w:sz w:val="20"/>
          <w:szCs w:val="20"/>
          <w:rtl/>
          <w:lang w:bidi="fa-IR"/>
        </w:rPr>
      </w:pPr>
    </w:p>
    <w:p w14:paraId="7948C509" w14:textId="77777777" w:rsidR="00A61E53" w:rsidRDefault="00A61E53" w:rsidP="00A61E53">
      <w:pPr>
        <w:bidi/>
        <w:rPr>
          <w:rFonts w:cs="B Nazanin"/>
          <w:b/>
          <w:bCs/>
          <w:i/>
          <w:iCs/>
          <w:sz w:val="28"/>
          <w:szCs w:val="28"/>
          <w:rtl/>
          <w:lang w:bidi="fa-IR"/>
        </w:rPr>
      </w:pPr>
      <w:r w:rsidRPr="00A61E53">
        <w:rPr>
          <w:rFonts w:cs="B Nazanin" w:hint="cs"/>
          <w:b/>
          <w:bCs/>
          <w:i/>
          <w:iCs/>
          <w:sz w:val="28"/>
          <w:szCs w:val="28"/>
          <w:rtl/>
          <w:lang w:bidi="fa-IR"/>
        </w:rPr>
        <w:t>4-2- آزمون</w:t>
      </w:r>
      <w:r w:rsidRPr="00A61E53">
        <w:rPr>
          <w:rFonts w:cs="B Nazanin" w:hint="cs"/>
          <w:b/>
          <w:bCs/>
          <w:i/>
          <w:iCs/>
          <w:sz w:val="28"/>
          <w:szCs w:val="28"/>
          <w:rtl/>
          <w:lang w:bidi="fa-IR"/>
        </w:rPr>
        <w:softHyphen/>
      </w:r>
      <w:r>
        <w:rPr>
          <w:rFonts w:cs="B Nazanin" w:hint="cs"/>
          <w:b/>
          <w:bCs/>
          <w:i/>
          <w:iCs/>
          <w:sz w:val="28"/>
          <w:szCs w:val="28"/>
          <w:rtl/>
          <w:lang w:bidi="fa-IR"/>
        </w:rPr>
        <w:t>های تشخیص مدل و برآورد ضرایب</w:t>
      </w:r>
    </w:p>
    <w:p w14:paraId="77BBE5F9" w14:textId="77777777" w:rsidR="00A61E53" w:rsidRPr="0063224C" w:rsidRDefault="00A61E53" w:rsidP="006374F6">
      <w:pPr>
        <w:bidi/>
        <w:spacing w:after="200" w:line="300" w:lineRule="auto"/>
        <w:ind w:firstLine="567"/>
        <w:rPr>
          <w:rFonts w:ascii="B Nazanin" w:cs="B Nazanin"/>
          <w:sz w:val="28"/>
          <w:szCs w:val="28"/>
          <w:rtl/>
        </w:rPr>
      </w:pPr>
      <w:r w:rsidRPr="001450D2">
        <w:rPr>
          <w:rFonts w:ascii="B Nazanin" w:cs="B Nazanin" w:hint="cs"/>
          <w:sz w:val="28"/>
          <w:szCs w:val="28"/>
          <w:rtl/>
        </w:rPr>
        <w:t>در روش داده</w:t>
      </w:r>
      <w:r w:rsidRPr="001450D2">
        <w:rPr>
          <w:rFonts w:ascii="B Nazanin" w:cs="B Nazanin" w:hint="cs"/>
          <w:sz w:val="28"/>
          <w:szCs w:val="28"/>
          <w:rtl/>
        </w:rPr>
        <w:softHyphen/>
        <w:t>های تابلویی بعد از اطمینان از کاذب نبودن رگرسیون برآوردی، به منظور حصول اطمینان از معنادار بودن گروه کشورهای منتخب</w:t>
      </w:r>
      <w:r w:rsidR="00190041">
        <w:rPr>
          <w:rFonts w:ascii="B Nazanin" w:cs="B Nazanin" w:hint="cs"/>
          <w:sz w:val="28"/>
          <w:szCs w:val="28"/>
          <w:rtl/>
        </w:rPr>
        <w:t>،</w:t>
      </w:r>
      <w:r w:rsidRPr="001450D2">
        <w:rPr>
          <w:rFonts w:ascii="B Nazanin" w:cs="B Nazanin" w:hint="cs"/>
          <w:sz w:val="28"/>
          <w:szCs w:val="28"/>
          <w:rtl/>
        </w:rPr>
        <w:t xml:space="preserve"> از آزمون معنادار بودن گروه استفاده می</w:t>
      </w:r>
      <w:r w:rsidRPr="001450D2">
        <w:rPr>
          <w:rFonts w:ascii="B Nazanin" w:cs="B Nazanin" w:hint="cs"/>
          <w:sz w:val="28"/>
          <w:szCs w:val="28"/>
          <w:rtl/>
        </w:rPr>
        <w:softHyphen/>
        <w:t>شود. بدین منظور</w:t>
      </w:r>
      <w:r w:rsidR="00A46368">
        <w:rPr>
          <w:rFonts w:ascii="B Nazanin" w:cs="B Nazanin" w:hint="cs"/>
          <w:sz w:val="28"/>
          <w:szCs w:val="28"/>
          <w:rtl/>
          <w:lang w:bidi="fa-IR"/>
        </w:rPr>
        <w:t>،</w:t>
      </w:r>
      <w:r w:rsidRPr="001450D2">
        <w:rPr>
          <w:rFonts w:ascii="B Nazanin" w:cs="B Nazanin" w:hint="cs"/>
          <w:sz w:val="28"/>
          <w:szCs w:val="28"/>
          <w:rtl/>
        </w:rPr>
        <w:t xml:space="preserve">  آزمون </w:t>
      </w:r>
      <w:r w:rsidRPr="001450D2">
        <w:rPr>
          <w:rFonts w:ascii="Times New Roman" w:hAnsi="Times New Roman" w:cs="Times New Roman"/>
          <w:sz w:val="24"/>
          <w:szCs w:val="24"/>
        </w:rPr>
        <w:t>F</w:t>
      </w:r>
      <w:r w:rsidR="006374F6">
        <w:rPr>
          <w:rFonts w:ascii="B Nazanin" w:cs="B Nazanin" w:hint="cs"/>
          <w:sz w:val="28"/>
          <w:szCs w:val="28"/>
          <w:rtl/>
        </w:rPr>
        <w:t>چاو</w:t>
      </w:r>
      <w:r w:rsidR="00402F99" w:rsidRPr="001450D2">
        <w:rPr>
          <w:rFonts w:ascii="B Nazanin" w:cs="B Nazanin" w:hint="cs"/>
          <w:sz w:val="28"/>
          <w:szCs w:val="28"/>
          <w:rtl/>
        </w:rPr>
        <w:t xml:space="preserve"> </w:t>
      </w:r>
      <w:r w:rsidR="0063224C" w:rsidRPr="001450D2">
        <w:rPr>
          <w:rFonts w:ascii="B Nazanin" w:cs="B Nazanin" w:hint="cs"/>
          <w:sz w:val="28"/>
          <w:szCs w:val="28"/>
          <w:rtl/>
        </w:rPr>
        <w:t>مبنی بر پولینگ</w:t>
      </w:r>
      <w:r w:rsidR="00190041">
        <w:rPr>
          <w:rStyle w:val="FootnoteReference"/>
          <w:rtl/>
        </w:rPr>
        <w:footnoteReference w:id="14"/>
      </w:r>
      <w:r w:rsidR="0063224C" w:rsidRPr="001450D2">
        <w:rPr>
          <w:rFonts w:ascii="B Nazanin" w:cs="B Nazanin" w:hint="cs"/>
          <w:sz w:val="28"/>
          <w:szCs w:val="28"/>
          <w:rtl/>
        </w:rPr>
        <w:t xml:space="preserve"> یا تابلویی</w:t>
      </w:r>
      <w:r w:rsidR="00190041">
        <w:rPr>
          <w:rStyle w:val="FootnoteReference"/>
          <w:rtl/>
        </w:rPr>
        <w:footnoteReference w:id="15"/>
      </w:r>
      <w:r w:rsidR="0063224C" w:rsidRPr="001450D2">
        <w:rPr>
          <w:rFonts w:ascii="B Nazanin" w:cs="B Nazanin" w:hint="cs"/>
          <w:sz w:val="28"/>
          <w:szCs w:val="28"/>
          <w:rtl/>
        </w:rPr>
        <w:t xml:space="preserve"> بودن داده</w:t>
      </w:r>
      <w:r w:rsidR="0063224C" w:rsidRPr="001450D2">
        <w:rPr>
          <w:rFonts w:ascii="B Nazanin" w:cs="B Nazanin" w:hint="cs"/>
          <w:sz w:val="28"/>
          <w:szCs w:val="28"/>
          <w:rtl/>
        </w:rPr>
        <w:softHyphen/>
        <w:t xml:space="preserve">های آماری </w:t>
      </w:r>
      <w:r w:rsidRPr="001450D2">
        <w:rPr>
          <w:rFonts w:ascii="B Nazanin" w:cs="B Nazanin" w:hint="cs"/>
          <w:sz w:val="28"/>
          <w:szCs w:val="28"/>
          <w:rtl/>
        </w:rPr>
        <w:t xml:space="preserve"> به کار گرفته می</w:t>
      </w:r>
      <w:r w:rsidRPr="001450D2">
        <w:rPr>
          <w:rFonts w:ascii="B Nazanin" w:cs="B Nazanin" w:hint="cs"/>
          <w:sz w:val="28"/>
          <w:szCs w:val="28"/>
          <w:rtl/>
        </w:rPr>
        <w:softHyphen/>
        <w:t xml:space="preserve">شود. </w:t>
      </w:r>
      <w:r w:rsidR="0063224C" w:rsidRPr="001450D2">
        <w:rPr>
          <w:rFonts w:ascii="B Nazanin" w:cs="B Nazanin" w:hint="cs"/>
          <w:sz w:val="28"/>
          <w:szCs w:val="28"/>
          <w:rtl/>
        </w:rPr>
        <w:t>پولینگ</w:t>
      </w:r>
      <w:r w:rsidR="006374F6">
        <w:rPr>
          <w:rFonts w:ascii="B Nazanin" w:cs="B Nazanin" w:hint="cs"/>
          <w:sz w:val="28"/>
          <w:szCs w:val="28"/>
          <w:rtl/>
        </w:rPr>
        <w:t xml:space="preserve"> </w:t>
      </w:r>
      <w:r w:rsidR="0063224C" w:rsidRPr="001450D2">
        <w:rPr>
          <w:rFonts w:ascii="B Nazanin" w:cs="B Nazanin" w:hint="cs"/>
          <w:sz w:val="28"/>
          <w:szCs w:val="28"/>
          <w:rtl/>
        </w:rPr>
        <w:t>یا</w:t>
      </w:r>
      <w:r w:rsidR="006374F6">
        <w:rPr>
          <w:rFonts w:ascii="B Nazanin" w:cs="B Nazanin" w:hint="cs"/>
          <w:sz w:val="28"/>
          <w:szCs w:val="28"/>
          <w:rtl/>
        </w:rPr>
        <w:t xml:space="preserve"> </w:t>
      </w:r>
      <w:r w:rsidR="0063224C" w:rsidRPr="001450D2">
        <w:rPr>
          <w:rFonts w:ascii="B Nazanin" w:cs="B Nazanin" w:hint="cs"/>
          <w:sz w:val="28"/>
          <w:szCs w:val="28"/>
          <w:rtl/>
        </w:rPr>
        <w:t>داده</w:t>
      </w:r>
      <w:r w:rsidR="0063224C" w:rsidRPr="001450D2">
        <w:rPr>
          <w:rFonts w:ascii="B Nazanin" w:cs="B Nazanin"/>
          <w:sz w:val="28"/>
          <w:szCs w:val="28"/>
          <w:rtl/>
        </w:rPr>
        <w:softHyphen/>
      </w:r>
      <w:r w:rsidR="0063224C" w:rsidRPr="001450D2">
        <w:rPr>
          <w:rFonts w:ascii="B Nazanin" w:cs="B Nazanin" w:hint="cs"/>
          <w:sz w:val="28"/>
          <w:szCs w:val="28"/>
          <w:rtl/>
        </w:rPr>
        <w:t>هاي</w:t>
      </w:r>
      <w:r w:rsidR="006374F6">
        <w:rPr>
          <w:rFonts w:ascii="B Nazanin" w:cs="B Nazanin" w:hint="cs"/>
          <w:sz w:val="28"/>
          <w:szCs w:val="28"/>
          <w:rtl/>
        </w:rPr>
        <w:t xml:space="preserve"> </w:t>
      </w:r>
      <w:r w:rsidR="0063224C" w:rsidRPr="001450D2">
        <w:rPr>
          <w:rFonts w:ascii="B Nazanin" w:cs="B Nazanin" w:hint="cs"/>
          <w:sz w:val="28"/>
          <w:szCs w:val="28"/>
          <w:rtl/>
        </w:rPr>
        <w:t>تابلویی</w:t>
      </w:r>
      <w:r w:rsidR="006374F6">
        <w:rPr>
          <w:rFonts w:ascii="B Nazanin" w:cs="B Nazanin" w:hint="cs"/>
          <w:sz w:val="28"/>
          <w:szCs w:val="28"/>
          <w:rtl/>
        </w:rPr>
        <w:t xml:space="preserve"> </w:t>
      </w:r>
      <w:r w:rsidR="0063224C" w:rsidRPr="001450D2">
        <w:rPr>
          <w:rFonts w:ascii="B Nazanin" w:cs="B Nazanin" w:hint="cs"/>
          <w:sz w:val="28"/>
          <w:szCs w:val="28"/>
          <w:rtl/>
        </w:rPr>
        <w:t>بودن</w:t>
      </w:r>
      <w:r w:rsidR="006374F6">
        <w:rPr>
          <w:rFonts w:ascii="B Nazanin" w:cs="B Nazanin" w:hint="cs"/>
          <w:sz w:val="28"/>
          <w:szCs w:val="28"/>
          <w:rtl/>
        </w:rPr>
        <w:t xml:space="preserve"> </w:t>
      </w:r>
      <w:r w:rsidR="0063224C" w:rsidRPr="001450D2">
        <w:rPr>
          <w:rFonts w:ascii="B Nazanin" w:cs="B Nazanin" w:hint="cs"/>
          <w:sz w:val="28"/>
          <w:szCs w:val="28"/>
          <w:rtl/>
        </w:rPr>
        <w:t>داده</w:t>
      </w:r>
      <w:r w:rsidR="0063224C" w:rsidRPr="001450D2">
        <w:rPr>
          <w:rFonts w:ascii="B Nazanin" w:cs="B Nazanin"/>
          <w:sz w:val="28"/>
          <w:szCs w:val="28"/>
          <w:rtl/>
        </w:rPr>
        <w:softHyphen/>
      </w:r>
      <w:r w:rsidR="0063224C" w:rsidRPr="001450D2">
        <w:rPr>
          <w:rFonts w:ascii="B Nazanin" w:cs="B Nazanin" w:hint="cs"/>
          <w:sz w:val="28"/>
          <w:szCs w:val="28"/>
          <w:rtl/>
        </w:rPr>
        <w:t>ها</w:t>
      </w:r>
      <w:r w:rsidR="006374F6">
        <w:rPr>
          <w:rFonts w:ascii="B Nazanin" w:cs="B Nazanin" w:hint="cs"/>
          <w:sz w:val="28"/>
          <w:szCs w:val="28"/>
          <w:rtl/>
        </w:rPr>
        <w:t xml:space="preserve"> </w:t>
      </w:r>
      <w:r w:rsidR="0063224C" w:rsidRPr="001450D2">
        <w:rPr>
          <w:rFonts w:ascii="B Nazanin" w:cs="B Nazanin" w:hint="cs"/>
          <w:sz w:val="28"/>
          <w:szCs w:val="28"/>
          <w:rtl/>
        </w:rPr>
        <w:t>بدین معنی</w:t>
      </w:r>
      <w:r w:rsidR="006374F6">
        <w:rPr>
          <w:rFonts w:ascii="B Nazanin" w:cs="B Nazanin" w:hint="cs"/>
          <w:sz w:val="28"/>
          <w:szCs w:val="28"/>
          <w:rtl/>
        </w:rPr>
        <w:t xml:space="preserve"> </w:t>
      </w:r>
      <w:r w:rsidR="0063224C" w:rsidRPr="001450D2">
        <w:rPr>
          <w:rFonts w:ascii="B Nazanin" w:cs="B Nazanin" w:hint="cs"/>
          <w:sz w:val="28"/>
          <w:szCs w:val="28"/>
          <w:rtl/>
        </w:rPr>
        <w:t>است</w:t>
      </w:r>
      <w:r w:rsidR="006374F6">
        <w:rPr>
          <w:rFonts w:ascii="B Nazanin" w:cs="B Nazanin" w:hint="cs"/>
          <w:sz w:val="28"/>
          <w:szCs w:val="28"/>
          <w:rtl/>
        </w:rPr>
        <w:t xml:space="preserve"> </w:t>
      </w:r>
      <w:r w:rsidR="0063224C" w:rsidRPr="001450D2">
        <w:rPr>
          <w:rFonts w:ascii="B Nazanin" w:cs="B Nazanin" w:hint="cs"/>
          <w:sz w:val="28"/>
          <w:szCs w:val="28"/>
          <w:rtl/>
        </w:rPr>
        <w:t>که</w:t>
      </w:r>
      <w:r w:rsidR="006374F6">
        <w:rPr>
          <w:rFonts w:ascii="B Nazanin" w:cs="B Nazanin" w:hint="cs"/>
          <w:sz w:val="28"/>
          <w:szCs w:val="28"/>
          <w:rtl/>
        </w:rPr>
        <w:t xml:space="preserve"> </w:t>
      </w:r>
      <w:r w:rsidR="0063224C" w:rsidRPr="001450D2">
        <w:rPr>
          <w:rFonts w:ascii="B Nazanin" w:cs="B Nazanin" w:hint="cs"/>
          <w:sz w:val="28"/>
          <w:szCs w:val="28"/>
          <w:rtl/>
        </w:rPr>
        <w:t>عکس</w:t>
      </w:r>
      <w:r w:rsidR="0063224C" w:rsidRPr="001450D2">
        <w:rPr>
          <w:rFonts w:ascii="B Nazanin" w:cs="B Nazanin"/>
          <w:sz w:val="28"/>
          <w:szCs w:val="28"/>
          <w:rtl/>
        </w:rPr>
        <w:softHyphen/>
      </w:r>
      <w:r w:rsidR="0063224C" w:rsidRPr="001450D2">
        <w:rPr>
          <w:rFonts w:ascii="B Nazanin" w:cs="B Nazanin" w:hint="cs"/>
          <w:sz w:val="28"/>
          <w:szCs w:val="28"/>
          <w:rtl/>
        </w:rPr>
        <w:t>العمل مقاطع</w:t>
      </w:r>
      <w:r w:rsidR="006374F6">
        <w:rPr>
          <w:rFonts w:ascii="B Nazanin" w:cs="B Nazanin" w:hint="cs"/>
          <w:sz w:val="28"/>
          <w:szCs w:val="28"/>
          <w:rtl/>
        </w:rPr>
        <w:t xml:space="preserve"> </w:t>
      </w:r>
      <w:r w:rsidR="0063224C" w:rsidRPr="001450D2">
        <w:rPr>
          <w:rFonts w:ascii="B Nazanin" w:cs="B Nazanin" w:hint="cs"/>
          <w:sz w:val="28"/>
          <w:szCs w:val="28"/>
          <w:rtl/>
        </w:rPr>
        <w:t>باهم</w:t>
      </w:r>
      <w:r w:rsidR="006374F6">
        <w:rPr>
          <w:rFonts w:ascii="B Nazanin" w:cs="B Nazanin" w:hint="cs"/>
          <w:sz w:val="28"/>
          <w:szCs w:val="28"/>
          <w:rtl/>
        </w:rPr>
        <w:t xml:space="preserve"> </w:t>
      </w:r>
      <w:r w:rsidR="0063224C" w:rsidRPr="001450D2">
        <w:rPr>
          <w:rFonts w:ascii="B Nazanin" w:cs="B Nazanin" w:hint="cs"/>
          <w:sz w:val="28"/>
          <w:szCs w:val="28"/>
          <w:rtl/>
        </w:rPr>
        <w:t>متفاوت</w:t>
      </w:r>
      <w:r w:rsidR="006374F6">
        <w:rPr>
          <w:rFonts w:ascii="B Nazanin" w:cs="B Nazanin" w:hint="cs"/>
          <w:sz w:val="28"/>
          <w:szCs w:val="28"/>
          <w:rtl/>
        </w:rPr>
        <w:t xml:space="preserve"> </w:t>
      </w:r>
      <w:r w:rsidR="0063224C" w:rsidRPr="001450D2">
        <w:rPr>
          <w:rFonts w:ascii="B Nazanin" w:cs="B Nazanin" w:hint="cs"/>
          <w:sz w:val="28"/>
          <w:szCs w:val="28"/>
          <w:rtl/>
        </w:rPr>
        <w:t>است</w:t>
      </w:r>
      <w:r w:rsidR="006374F6">
        <w:rPr>
          <w:rFonts w:ascii="B Nazanin" w:cs="B Nazanin" w:hint="cs"/>
          <w:sz w:val="28"/>
          <w:szCs w:val="28"/>
          <w:rtl/>
        </w:rPr>
        <w:t xml:space="preserve"> </w:t>
      </w:r>
      <w:r w:rsidR="0063224C" w:rsidRPr="001450D2">
        <w:rPr>
          <w:rFonts w:ascii="B Nazanin" w:cs="B Nazanin" w:hint="cs"/>
          <w:sz w:val="28"/>
          <w:szCs w:val="28"/>
          <w:rtl/>
        </w:rPr>
        <w:t>یا</w:t>
      </w:r>
      <w:r w:rsidR="006374F6">
        <w:rPr>
          <w:rFonts w:ascii="B Nazanin" w:cs="B Nazanin" w:hint="cs"/>
          <w:sz w:val="28"/>
          <w:szCs w:val="28"/>
          <w:rtl/>
        </w:rPr>
        <w:t xml:space="preserve"> </w:t>
      </w:r>
      <w:r w:rsidR="0063224C" w:rsidRPr="001450D2">
        <w:rPr>
          <w:rFonts w:ascii="B Nazanin" w:cs="B Nazanin" w:hint="cs"/>
          <w:sz w:val="28"/>
          <w:szCs w:val="28"/>
          <w:rtl/>
        </w:rPr>
        <w:t>اینکه</w:t>
      </w:r>
      <w:r w:rsidR="006374F6">
        <w:rPr>
          <w:rFonts w:ascii="B Nazanin" w:cs="B Nazanin" w:hint="cs"/>
          <w:sz w:val="28"/>
          <w:szCs w:val="28"/>
          <w:rtl/>
        </w:rPr>
        <w:t xml:space="preserve"> </w:t>
      </w:r>
      <w:r w:rsidR="0063224C" w:rsidRPr="001450D2">
        <w:rPr>
          <w:rFonts w:ascii="B Nazanin" w:cs="B Nazanin" w:hint="cs"/>
          <w:sz w:val="28"/>
          <w:szCs w:val="28"/>
          <w:rtl/>
        </w:rPr>
        <w:t>تمام</w:t>
      </w:r>
      <w:r w:rsidR="006374F6">
        <w:rPr>
          <w:rFonts w:ascii="B Nazanin" w:cs="B Nazanin" w:hint="cs"/>
          <w:sz w:val="28"/>
          <w:szCs w:val="28"/>
          <w:rtl/>
        </w:rPr>
        <w:t xml:space="preserve"> </w:t>
      </w:r>
      <w:r w:rsidR="0063224C" w:rsidRPr="001450D2">
        <w:rPr>
          <w:rFonts w:ascii="B Nazanin" w:cs="B Nazanin" w:hint="cs"/>
          <w:sz w:val="28"/>
          <w:szCs w:val="28"/>
          <w:rtl/>
        </w:rPr>
        <w:t>مقاطع</w:t>
      </w:r>
      <w:r w:rsidR="006374F6">
        <w:rPr>
          <w:rFonts w:ascii="B Nazanin" w:cs="B Nazanin" w:hint="cs"/>
          <w:sz w:val="28"/>
          <w:szCs w:val="28"/>
          <w:rtl/>
        </w:rPr>
        <w:t xml:space="preserve"> </w:t>
      </w:r>
      <w:r w:rsidR="0063224C" w:rsidRPr="001450D2">
        <w:rPr>
          <w:rFonts w:ascii="B Nazanin" w:cs="B Nazanin" w:hint="cs"/>
          <w:sz w:val="28"/>
          <w:szCs w:val="28"/>
          <w:rtl/>
        </w:rPr>
        <w:t>عکس</w:t>
      </w:r>
      <w:r w:rsidR="0063224C" w:rsidRPr="001450D2">
        <w:rPr>
          <w:rFonts w:ascii="B Nazanin" w:cs="B Nazanin"/>
          <w:sz w:val="28"/>
          <w:szCs w:val="28"/>
          <w:rtl/>
        </w:rPr>
        <w:softHyphen/>
      </w:r>
      <w:r w:rsidR="0063224C" w:rsidRPr="001450D2">
        <w:rPr>
          <w:rFonts w:ascii="B Nazanin" w:cs="B Nazanin" w:hint="cs"/>
          <w:sz w:val="28"/>
          <w:szCs w:val="28"/>
          <w:rtl/>
        </w:rPr>
        <w:t>العمل</w:t>
      </w:r>
      <w:r w:rsidR="006374F6">
        <w:rPr>
          <w:rFonts w:ascii="B Nazanin" w:cs="B Nazanin" w:hint="cs"/>
          <w:sz w:val="28"/>
          <w:szCs w:val="28"/>
          <w:rtl/>
        </w:rPr>
        <w:t xml:space="preserve"> </w:t>
      </w:r>
      <w:r w:rsidR="0063224C" w:rsidRPr="001450D2">
        <w:rPr>
          <w:rFonts w:ascii="B Nazanin" w:cs="B Nazanin" w:hint="cs"/>
          <w:sz w:val="28"/>
          <w:szCs w:val="28"/>
          <w:rtl/>
        </w:rPr>
        <w:t>یکسانی</w:t>
      </w:r>
      <w:r w:rsidR="006374F6">
        <w:rPr>
          <w:rFonts w:ascii="B Nazanin" w:cs="B Nazanin" w:hint="cs"/>
          <w:sz w:val="28"/>
          <w:szCs w:val="28"/>
          <w:rtl/>
        </w:rPr>
        <w:t xml:space="preserve"> </w:t>
      </w:r>
      <w:r w:rsidR="0063224C" w:rsidRPr="001450D2">
        <w:rPr>
          <w:rFonts w:ascii="B Nazanin" w:cs="B Nazanin" w:hint="cs"/>
          <w:sz w:val="28"/>
          <w:szCs w:val="28"/>
          <w:rtl/>
        </w:rPr>
        <w:t>دارند.</w:t>
      </w:r>
      <w:r w:rsidR="006374F6">
        <w:rPr>
          <w:rFonts w:ascii="B Nazanin" w:cs="B Nazanin" w:hint="cs"/>
          <w:sz w:val="28"/>
          <w:szCs w:val="28"/>
          <w:rtl/>
        </w:rPr>
        <w:t xml:space="preserve"> </w:t>
      </w:r>
      <w:r w:rsidR="0063224C" w:rsidRPr="001450D2">
        <w:rPr>
          <w:rFonts w:ascii="B Nazanin" w:cs="B Nazanin" w:hint="cs"/>
          <w:sz w:val="28"/>
          <w:szCs w:val="28"/>
          <w:rtl/>
        </w:rPr>
        <w:t>به عبارتی</w:t>
      </w:r>
      <w:r w:rsidR="006374F6">
        <w:rPr>
          <w:rFonts w:ascii="B Nazanin" w:cs="B Nazanin" w:hint="cs"/>
          <w:sz w:val="28"/>
          <w:szCs w:val="28"/>
          <w:rtl/>
        </w:rPr>
        <w:t xml:space="preserve"> </w:t>
      </w:r>
      <w:r w:rsidR="0063224C" w:rsidRPr="001450D2">
        <w:rPr>
          <w:rFonts w:ascii="B Nazanin" w:cs="B Nazanin" w:hint="cs"/>
          <w:sz w:val="28"/>
          <w:szCs w:val="28"/>
          <w:rtl/>
        </w:rPr>
        <w:t>تمام</w:t>
      </w:r>
      <w:r w:rsidR="006374F6">
        <w:rPr>
          <w:rFonts w:ascii="B Nazanin" w:cs="B Nazanin" w:hint="cs"/>
          <w:sz w:val="28"/>
          <w:szCs w:val="28"/>
          <w:rtl/>
        </w:rPr>
        <w:t xml:space="preserve"> </w:t>
      </w:r>
      <w:r w:rsidR="0063224C" w:rsidRPr="001450D2">
        <w:rPr>
          <w:rFonts w:ascii="B Nazanin" w:cs="B Nazanin" w:hint="cs"/>
          <w:sz w:val="28"/>
          <w:szCs w:val="28"/>
          <w:rtl/>
        </w:rPr>
        <w:t>مقاطع، عرض</w:t>
      </w:r>
      <w:r w:rsidR="006374F6">
        <w:rPr>
          <w:rFonts w:ascii="B Nazanin" w:cs="B Nazanin" w:hint="cs"/>
          <w:sz w:val="28"/>
          <w:szCs w:val="28"/>
          <w:rtl/>
        </w:rPr>
        <w:t xml:space="preserve"> </w:t>
      </w:r>
      <w:r w:rsidR="0063224C" w:rsidRPr="001450D2">
        <w:rPr>
          <w:rFonts w:ascii="B Nazanin" w:cs="B Nazanin" w:hint="cs"/>
          <w:sz w:val="28"/>
          <w:szCs w:val="28"/>
          <w:rtl/>
        </w:rPr>
        <w:t>از</w:t>
      </w:r>
      <w:r w:rsidR="006374F6">
        <w:rPr>
          <w:rFonts w:ascii="B Nazanin" w:cs="B Nazanin" w:hint="cs"/>
          <w:sz w:val="28"/>
          <w:szCs w:val="28"/>
          <w:rtl/>
        </w:rPr>
        <w:t xml:space="preserve"> </w:t>
      </w:r>
      <w:r w:rsidR="0063224C" w:rsidRPr="001450D2">
        <w:rPr>
          <w:rFonts w:ascii="B Nazanin" w:cs="B Nazanin" w:hint="cs"/>
          <w:sz w:val="28"/>
          <w:szCs w:val="28"/>
          <w:rtl/>
        </w:rPr>
        <w:t>مبدا</w:t>
      </w:r>
      <w:r w:rsidR="006374F6">
        <w:rPr>
          <w:rFonts w:ascii="B Nazanin" w:cs="B Nazanin" w:hint="cs"/>
          <w:sz w:val="28"/>
          <w:szCs w:val="28"/>
          <w:rtl/>
        </w:rPr>
        <w:t xml:space="preserve"> </w:t>
      </w:r>
      <w:r w:rsidR="0063224C" w:rsidRPr="001450D2">
        <w:rPr>
          <w:rFonts w:ascii="B Nazanin" w:cs="B Nazanin" w:hint="cs"/>
          <w:sz w:val="28"/>
          <w:szCs w:val="28"/>
          <w:rtl/>
        </w:rPr>
        <w:t>یکسانی</w:t>
      </w:r>
      <w:r w:rsidR="006374F6">
        <w:rPr>
          <w:rFonts w:ascii="B Nazanin" w:cs="B Nazanin" w:hint="cs"/>
          <w:sz w:val="28"/>
          <w:szCs w:val="28"/>
          <w:rtl/>
        </w:rPr>
        <w:t xml:space="preserve"> </w:t>
      </w:r>
      <w:r w:rsidR="0063224C" w:rsidRPr="001450D2">
        <w:rPr>
          <w:rFonts w:ascii="B Nazanin" w:cs="B Nazanin" w:hint="cs"/>
          <w:sz w:val="28"/>
          <w:szCs w:val="28"/>
          <w:rtl/>
        </w:rPr>
        <w:t>دارند</w:t>
      </w:r>
      <w:r w:rsidR="006374F6">
        <w:rPr>
          <w:rFonts w:ascii="B Nazanin" w:cs="B Nazanin" w:hint="cs"/>
          <w:sz w:val="28"/>
          <w:szCs w:val="28"/>
          <w:rtl/>
        </w:rPr>
        <w:t xml:space="preserve"> </w:t>
      </w:r>
      <w:r w:rsidR="0063224C" w:rsidRPr="001450D2">
        <w:rPr>
          <w:rFonts w:ascii="B Nazanin" w:cs="B Nazanin" w:hint="cs"/>
          <w:sz w:val="28"/>
          <w:szCs w:val="28"/>
          <w:rtl/>
        </w:rPr>
        <w:t>و</w:t>
      </w:r>
      <w:r w:rsidR="006374F6">
        <w:rPr>
          <w:rFonts w:ascii="B Nazanin" w:cs="B Nazanin" w:hint="cs"/>
          <w:sz w:val="28"/>
          <w:szCs w:val="28"/>
          <w:rtl/>
        </w:rPr>
        <w:t xml:space="preserve"> </w:t>
      </w:r>
      <w:r w:rsidR="0063224C" w:rsidRPr="001450D2">
        <w:rPr>
          <w:rFonts w:ascii="B Nazanin" w:cs="B Nazanin" w:hint="cs"/>
          <w:sz w:val="28"/>
          <w:szCs w:val="28"/>
          <w:rtl/>
        </w:rPr>
        <w:t>می</w:t>
      </w:r>
      <w:r w:rsidR="006374F6">
        <w:rPr>
          <w:rFonts w:ascii="B Nazanin" w:cs="B Nazanin" w:hint="cs"/>
          <w:sz w:val="28"/>
          <w:szCs w:val="28"/>
          <w:rtl/>
        </w:rPr>
        <w:softHyphen/>
      </w:r>
      <w:r w:rsidR="0063224C" w:rsidRPr="001450D2">
        <w:rPr>
          <w:rFonts w:ascii="B Nazanin" w:cs="B Nazanin" w:hint="cs"/>
          <w:sz w:val="28"/>
          <w:szCs w:val="28"/>
          <w:rtl/>
        </w:rPr>
        <w:t>توان</w:t>
      </w:r>
      <w:r w:rsidR="006374F6">
        <w:rPr>
          <w:rFonts w:ascii="B Nazanin" w:cs="B Nazanin" w:hint="cs"/>
          <w:sz w:val="28"/>
          <w:szCs w:val="28"/>
          <w:rtl/>
        </w:rPr>
        <w:t xml:space="preserve"> </w:t>
      </w:r>
      <w:r w:rsidR="0063224C" w:rsidRPr="001450D2">
        <w:rPr>
          <w:rFonts w:ascii="B Nazanin" w:cs="B Nazanin" w:hint="cs"/>
          <w:sz w:val="28"/>
          <w:szCs w:val="28"/>
          <w:rtl/>
        </w:rPr>
        <w:t>یک</w:t>
      </w:r>
      <w:r w:rsidR="006374F6">
        <w:rPr>
          <w:rFonts w:ascii="B Nazanin" w:cs="B Nazanin" w:hint="cs"/>
          <w:sz w:val="28"/>
          <w:szCs w:val="28"/>
          <w:rtl/>
        </w:rPr>
        <w:t xml:space="preserve"> </w:t>
      </w:r>
      <w:r w:rsidR="0063224C" w:rsidRPr="001450D2">
        <w:rPr>
          <w:rFonts w:ascii="B Nazanin" w:cs="B Nazanin" w:hint="cs"/>
          <w:sz w:val="28"/>
          <w:szCs w:val="28"/>
          <w:rtl/>
        </w:rPr>
        <w:t>عرض</w:t>
      </w:r>
      <w:r w:rsidR="006374F6">
        <w:rPr>
          <w:rFonts w:ascii="B Nazanin" w:cs="B Nazanin" w:hint="cs"/>
          <w:sz w:val="28"/>
          <w:szCs w:val="28"/>
          <w:rtl/>
        </w:rPr>
        <w:t xml:space="preserve"> </w:t>
      </w:r>
      <w:r w:rsidR="0063224C" w:rsidRPr="001450D2">
        <w:rPr>
          <w:rFonts w:ascii="B Nazanin" w:cs="B Nazanin" w:hint="cs"/>
          <w:sz w:val="28"/>
          <w:szCs w:val="28"/>
          <w:rtl/>
        </w:rPr>
        <w:t>از</w:t>
      </w:r>
      <w:r w:rsidR="006374F6">
        <w:rPr>
          <w:rFonts w:ascii="B Nazanin" w:cs="B Nazanin" w:hint="cs"/>
          <w:sz w:val="28"/>
          <w:szCs w:val="28"/>
          <w:rtl/>
        </w:rPr>
        <w:t xml:space="preserve"> </w:t>
      </w:r>
      <w:r w:rsidR="0063224C" w:rsidRPr="001450D2">
        <w:rPr>
          <w:rFonts w:ascii="B Nazanin" w:cs="B Nazanin" w:hint="cs"/>
          <w:sz w:val="28"/>
          <w:szCs w:val="28"/>
          <w:rtl/>
        </w:rPr>
        <w:t>مبدا</w:t>
      </w:r>
      <w:r w:rsidR="006374F6">
        <w:rPr>
          <w:rFonts w:ascii="B Nazanin" w:cs="B Nazanin" w:hint="cs"/>
          <w:sz w:val="28"/>
          <w:szCs w:val="28"/>
          <w:rtl/>
        </w:rPr>
        <w:t xml:space="preserve"> </w:t>
      </w:r>
      <w:r w:rsidR="0063224C" w:rsidRPr="001450D2">
        <w:rPr>
          <w:rFonts w:ascii="B Nazanin" w:cs="B Nazanin" w:hint="cs"/>
          <w:sz w:val="28"/>
          <w:szCs w:val="28"/>
          <w:rtl/>
        </w:rPr>
        <w:t>براي</w:t>
      </w:r>
      <w:r w:rsidR="006374F6">
        <w:rPr>
          <w:rFonts w:ascii="B Nazanin" w:cs="B Nazanin" w:hint="cs"/>
          <w:sz w:val="28"/>
          <w:szCs w:val="28"/>
          <w:rtl/>
        </w:rPr>
        <w:t xml:space="preserve"> </w:t>
      </w:r>
      <w:r w:rsidR="0063224C" w:rsidRPr="001450D2">
        <w:rPr>
          <w:rFonts w:ascii="B Nazanin" w:cs="B Nazanin" w:hint="cs"/>
          <w:sz w:val="28"/>
          <w:szCs w:val="28"/>
          <w:rtl/>
        </w:rPr>
        <w:t>تمام</w:t>
      </w:r>
      <w:r w:rsidR="006374F6">
        <w:rPr>
          <w:rFonts w:ascii="B Nazanin" w:cs="B Nazanin" w:hint="cs"/>
          <w:sz w:val="28"/>
          <w:szCs w:val="28"/>
          <w:rtl/>
        </w:rPr>
        <w:t xml:space="preserve"> </w:t>
      </w:r>
      <w:r w:rsidR="0063224C" w:rsidRPr="001450D2">
        <w:rPr>
          <w:rFonts w:ascii="B Nazanin" w:cs="B Nazanin" w:hint="cs"/>
          <w:sz w:val="28"/>
          <w:szCs w:val="28"/>
          <w:rtl/>
        </w:rPr>
        <w:t>مقاطع</w:t>
      </w:r>
      <w:r w:rsidR="006374F6">
        <w:rPr>
          <w:rFonts w:ascii="B Nazanin" w:cs="B Nazanin" w:hint="cs"/>
          <w:sz w:val="28"/>
          <w:szCs w:val="28"/>
          <w:rtl/>
        </w:rPr>
        <w:t xml:space="preserve"> </w:t>
      </w:r>
      <w:r w:rsidR="0063224C" w:rsidRPr="001450D2">
        <w:rPr>
          <w:rFonts w:ascii="B Nazanin" w:cs="B Nazanin" w:hint="cs"/>
          <w:sz w:val="28"/>
          <w:szCs w:val="28"/>
          <w:rtl/>
        </w:rPr>
        <w:t>در</w:t>
      </w:r>
      <w:r w:rsidR="006374F6">
        <w:rPr>
          <w:rFonts w:ascii="B Nazanin" w:cs="B Nazanin" w:hint="cs"/>
          <w:sz w:val="28"/>
          <w:szCs w:val="28"/>
          <w:rtl/>
        </w:rPr>
        <w:t xml:space="preserve"> </w:t>
      </w:r>
      <w:r w:rsidR="0063224C" w:rsidRPr="001450D2">
        <w:rPr>
          <w:rFonts w:ascii="B Nazanin" w:cs="B Nazanin" w:hint="cs"/>
          <w:sz w:val="28"/>
          <w:szCs w:val="28"/>
          <w:rtl/>
        </w:rPr>
        <w:t>نظرگرفت (پولینگ) یا</w:t>
      </w:r>
      <w:r w:rsidR="006374F6">
        <w:rPr>
          <w:rFonts w:ascii="B Nazanin" w:cs="B Nazanin" w:hint="cs"/>
          <w:sz w:val="28"/>
          <w:szCs w:val="28"/>
          <w:rtl/>
        </w:rPr>
        <w:t xml:space="preserve"> </w:t>
      </w:r>
      <w:r w:rsidR="0063224C" w:rsidRPr="001450D2">
        <w:rPr>
          <w:rFonts w:ascii="B Nazanin" w:cs="B Nazanin" w:hint="cs"/>
          <w:sz w:val="28"/>
          <w:szCs w:val="28"/>
          <w:rtl/>
        </w:rPr>
        <w:t>اینکه</w:t>
      </w:r>
      <w:r w:rsidR="006374F6">
        <w:rPr>
          <w:rFonts w:ascii="B Nazanin" w:cs="B Nazanin" w:hint="cs"/>
          <w:sz w:val="28"/>
          <w:szCs w:val="28"/>
          <w:rtl/>
        </w:rPr>
        <w:t xml:space="preserve"> </w:t>
      </w:r>
      <w:r w:rsidR="0063224C" w:rsidRPr="001450D2">
        <w:rPr>
          <w:rFonts w:ascii="B Nazanin" w:cs="B Nazanin" w:hint="cs"/>
          <w:sz w:val="28"/>
          <w:szCs w:val="28"/>
          <w:rtl/>
        </w:rPr>
        <w:t>براي</w:t>
      </w:r>
      <w:r w:rsidR="00BF7846">
        <w:rPr>
          <w:rFonts w:ascii="B Nazanin" w:cs="B Nazanin" w:hint="cs"/>
          <w:sz w:val="28"/>
          <w:szCs w:val="28"/>
          <w:rtl/>
        </w:rPr>
        <w:t xml:space="preserve"> </w:t>
      </w:r>
      <w:r w:rsidR="0063224C" w:rsidRPr="001450D2">
        <w:rPr>
          <w:rFonts w:ascii="B Nazanin" w:cs="B Nazanin" w:hint="cs"/>
          <w:sz w:val="28"/>
          <w:szCs w:val="28"/>
          <w:rtl/>
        </w:rPr>
        <w:t>هر</w:t>
      </w:r>
      <w:r w:rsidR="00BF7846">
        <w:rPr>
          <w:rFonts w:ascii="B Nazanin" w:cs="B Nazanin" w:hint="cs"/>
          <w:sz w:val="28"/>
          <w:szCs w:val="28"/>
          <w:rtl/>
        </w:rPr>
        <w:t xml:space="preserve"> </w:t>
      </w:r>
      <w:r w:rsidR="0063224C" w:rsidRPr="001450D2">
        <w:rPr>
          <w:rFonts w:ascii="B Nazanin" w:cs="B Nazanin" w:hint="cs"/>
          <w:sz w:val="28"/>
          <w:szCs w:val="28"/>
          <w:rtl/>
        </w:rPr>
        <w:t>مقطع</w:t>
      </w:r>
      <w:r w:rsidR="00BF7846">
        <w:rPr>
          <w:rFonts w:ascii="B Nazanin" w:cs="B Nazanin" w:hint="cs"/>
          <w:sz w:val="28"/>
          <w:szCs w:val="28"/>
          <w:rtl/>
        </w:rPr>
        <w:t xml:space="preserve"> </w:t>
      </w:r>
      <w:r w:rsidR="0063224C" w:rsidRPr="001450D2">
        <w:rPr>
          <w:rFonts w:ascii="B Nazanin" w:cs="B Nazanin" w:hint="cs"/>
          <w:sz w:val="28"/>
          <w:szCs w:val="28"/>
          <w:rtl/>
        </w:rPr>
        <w:t>باید</w:t>
      </w:r>
      <w:r w:rsidR="00BF7846">
        <w:rPr>
          <w:rFonts w:ascii="B Nazanin" w:cs="B Nazanin" w:hint="cs"/>
          <w:sz w:val="28"/>
          <w:szCs w:val="28"/>
          <w:rtl/>
        </w:rPr>
        <w:t xml:space="preserve"> </w:t>
      </w:r>
      <w:r w:rsidR="0063224C" w:rsidRPr="001450D2">
        <w:rPr>
          <w:rFonts w:ascii="B Nazanin" w:cs="B Nazanin" w:hint="cs"/>
          <w:sz w:val="28"/>
          <w:szCs w:val="28"/>
          <w:rtl/>
        </w:rPr>
        <w:t>عرض</w:t>
      </w:r>
      <w:r w:rsidR="00BF7846">
        <w:rPr>
          <w:rFonts w:ascii="B Nazanin" w:cs="B Nazanin" w:hint="cs"/>
          <w:sz w:val="28"/>
          <w:szCs w:val="28"/>
          <w:rtl/>
        </w:rPr>
        <w:t xml:space="preserve"> </w:t>
      </w:r>
      <w:r w:rsidR="0063224C" w:rsidRPr="001450D2">
        <w:rPr>
          <w:rFonts w:ascii="B Nazanin" w:cs="B Nazanin" w:hint="cs"/>
          <w:sz w:val="28"/>
          <w:szCs w:val="28"/>
          <w:rtl/>
        </w:rPr>
        <w:t>از</w:t>
      </w:r>
      <w:r w:rsidR="00BF7846">
        <w:rPr>
          <w:rFonts w:ascii="B Nazanin" w:cs="B Nazanin" w:hint="cs"/>
          <w:sz w:val="28"/>
          <w:szCs w:val="28"/>
          <w:rtl/>
        </w:rPr>
        <w:t xml:space="preserve"> </w:t>
      </w:r>
      <w:r w:rsidR="0063224C" w:rsidRPr="001450D2">
        <w:rPr>
          <w:rFonts w:ascii="B Nazanin" w:cs="B Nazanin" w:hint="cs"/>
          <w:sz w:val="28"/>
          <w:szCs w:val="28"/>
          <w:rtl/>
        </w:rPr>
        <w:t>مبدا</w:t>
      </w:r>
      <w:r w:rsidR="00BF7846">
        <w:rPr>
          <w:rFonts w:ascii="B Nazanin" w:cs="B Nazanin" w:hint="cs"/>
          <w:sz w:val="28"/>
          <w:szCs w:val="28"/>
          <w:rtl/>
        </w:rPr>
        <w:t xml:space="preserve"> </w:t>
      </w:r>
      <w:r w:rsidR="0063224C" w:rsidRPr="001450D2">
        <w:rPr>
          <w:rFonts w:ascii="B Nazanin" w:cs="B Nazanin" w:hint="cs"/>
          <w:sz w:val="28"/>
          <w:szCs w:val="28"/>
          <w:rtl/>
        </w:rPr>
        <w:t>جداگانه</w:t>
      </w:r>
      <w:r w:rsidR="00BF7846">
        <w:rPr>
          <w:rFonts w:ascii="B Nazanin" w:cs="B Nazanin" w:hint="cs"/>
          <w:sz w:val="28"/>
          <w:szCs w:val="28"/>
          <w:rtl/>
        </w:rPr>
        <w:t xml:space="preserve"> </w:t>
      </w:r>
      <w:r w:rsidR="0063224C" w:rsidRPr="001450D2">
        <w:rPr>
          <w:rFonts w:ascii="B Nazanin" w:cs="B Nazanin" w:hint="cs"/>
          <w:sz w:val="28"/>
          <w:szCs w:val="28"/>
          <w:rtl/>
        </w:rPr>
        <w:t>در</w:t>
      </w:r>
      <w:r w:rsidR="00BF7846">
        <w:rPr>
          <w:rFonts w:ascii="B Nazanin" w:cs="B Nazanin" w:hint="cs"/>
          <w:sz w:val="28"/>
          <w:szCs w:val="28"/>
          <w:rtl/>
        </w:rPr>
        <w:t xml:space="preserve"> </w:t>
      </w:r>
      <w:r w:rsidR="0063224C" w:rsidRPr="001450D2">
        <w:rPr>
          <w:rFonts w:ascii="B Nazanin" w:cs="B Nazanin" w:hint="cs"/>
          <w:sz w:val="28"/>
          <w:szCs w:val="28"/>
          <w:rtl/>
        </w:rPr>
        <w:t>نظر</w:t>
      </w:r>
      <w:r w:rsidR="00BF7846">
        <w:rPr>
          <w:rFonts w:ascii="B Nazanin" w:cs="B Nazanin" w:hint="cs"/>
          <w:sz w:val="28"/>
          <w:szCs w:val="28"/>
          <w:rtl/>
        </w:rPr>
        <w:t xml:space="preserve"> </w:t>
      </w:r>
      <w:r w:rsidR="0063224C" w:rsidRPr="001450D2">
        <w:rPr>
          <w:rFonts w:ascii="B Nazanin" w:cs="B Nazanin" w:hint="cs"/>
          <w:sz w:val="28"/>
          <w:szCs w:val="28"/>
          <w:rtl/>
        </w:rPr>
        <w:t>گرفت</w:t>
      </w:r>
      <w:r w:rsidR="001450D2">
        <w:rPr>
          <w:rFonts w:ascii="B Nazanin" w:cs="B Nazanin" w:hint="cs"/>
          <w:sz w:val="28"/>
          <w:szCs w:val="28"/>
          <w:rtl/>
        </w:rPr>
        <w:t xml:space="preserve"> (پانل دیتا)</w:t>
      </w:r>
      <w:r w:rsidR="0063224C" w:rsidRPr="0063224C">
        <w:rPr>
          <w:rFonts w:ascii="B Nazanin" w:cs="B Nazanin" w:hint="cs"/>
          <w:sz w:val="28"/>
          <w:szCs w:val="28"/>
          <w:rtl/>
        </w:rPr>
        <w:t>.</w:t>
      </w:r>
    </w:p>
    <w:p w14:paraId="7E727D76" w14:textId="77777777" w:rsidR="0063224C" w:rsidRDefault="0063224C" w:rsidP="005105CF">
      <w:pPr>
        <w:bidi/>
        <w:spacing w:after="200" w:line="300" w:lineRule="auto"/>
        <w:ind w:firstLine="567"/>
        <w:rPr>
          <w:rFonts w:cs="B Nazanin"/>
          <w:sz w:val="24"/>
          <w:szCs w:val="28"/>
          <w:rtl/>
        </w:rPr>
      </w:pPr>
      <w:r w:rsidRPr="0063224C">
        <w:rPr>
          <w:rFonts w:ascii="B Nazanin" w:cs="B Nazanin" w:hint="cs"/>
          <w:sz w:val="28"/>
          <w:szCs w:val="28"/>
          <w:rtl/>
        </w:rPr>
        <w:t>حال برای پاسخ به اینکه آیا تفاوت در عرض از مبدا واحدهای مقطعی ثابت عمل می</w:t>
      </w:r>
      <w:r w:rsidRPr="0063224C">
        <w:rPr>
          <w:rFonts w:ascii="B Nazanin" w:cs="B Nazanin"/>
          <w:sz w:val="28"/>
          <w:szCs w:val="28"/>
          <w:rtl/>
        </w:rPr>
        <w:softHyphen/>
      </w:r>
      <w:r w:rsidRPr="0063224C">
        <w:rPr>
          <w:rFonts w:ascii="B Nazanin" w:cs="B Nazanin" w:hint="cs"/>
          <w:sz w:val="28"/>
          <w:szCs w:val="28"/>
          <w:rtl/>
        </w:rPr>
        <w:t>کنند یا تصادفی، از آزمون هاسمن استفاده می</w:t>
      </w:r>
      <w:r w:rsidRPr="0063224C">
        <w:rPr>
          <w:rFonts w:ascii="B Nazanin" w:cs="B Nazanin" w:hint="cs"/>
          <w:sz w:val="28"/>
          <w:szCs w:val="28"/>
          <w:rtl/>
        </w:rPr>
        <w:softHyphen/>
        <w:t xml:space="preserve">شود. </w:t>
      </w:r>
      <w:r w:rsidRPr="0063224C">
        <w:rPr>
          <w:rFonts w:cs="B Nazanin" w:hint="cs"/>
          <w:sz w:val="24"/>
          <w:szCs w:val="28"/>
          <w:rtl/>
        </w:rPr>
        <w:t>این آزمون، فرضیه صفر مبنی بر سازگاری تخمین</w:t>
      </w:r>
      <w:r w:rsidRPr="0063224C">
        <w:rPr>
          <w:rFonts w:cs="B Nazanin" w:hint="cs"/>
          <w:sz w:val="24"/>
          <w:szCs w:val="28"/>
          <w:rtl/>
        </w:rPr>
        <w:softHyphen/>
        <w:t>های اثرات تصادفی را در مقابل فرضیه یک مبنی بر ناسازگاری تخمین</w:t>
      </w:r>
      <w:r w:rsidRPr="0063224C">
        <w:rPr>
          <w:rFonts w:cs="B Nazanin" w:hint="cs"/>
          <w:sz w:val="24"/>
          <w:szCs w:val="28"/>
          <w:rtl/>
        </w:rPr>
        <w:softHyphen/>
        <w:t>های اثرات تصادفی یا سازگاری اثرات ثابت</w:t>
      </w:r>
      <w:r w:rsidR="00A46368">
        <w:rPr>
          <w:rFonts w:cs="B Nazanin" w:hint="cs"/>
          <w:sz w:val="24"/>
          <w:szCs w:val="28"/>
          <w:rtl/>
        </w:rPr>
        <w:t>،</w:t>
      </w:r>
      <w:r w:rsidRPr="0063224C">
        <w:rPr>
          <w:rFonts w:cs="B Nazanin" w:hint="cs"/>
          <w:sz w:val="24"/>
          <w:szCs w:val="28"/>
          <w:rtl/>
        </w:rPr>
        <w:t xml:space="preserve"> آزمون می</w:t>
      </w:r>
      <w:r w:rsidRPr="0063224C">
        <w:rPr>
          <w:rFonts w:cs="B Nazanin" w:hint="cs"/>
          <w:sz w:val="24"/>
          <w:szCs w:val="28"/>
          <w:rtl/>
        </w:rPr>
        <w:softHyphen/>
        <w:t>کند.</w:t>
      </w:r>
      <w:r w:rsidR="005105CF">
        <w:rPr>
          <w:rFonts w:cs="B Nazanin" w:hint="cs"/>
          <w:sz w:val="24"/>
          <w:szCs w:val="28"/>
          <w:rtl/>
        </w:rPr>
        <w:t xml:space="preserve"> نتایج این آزمون</w:t>
      </w:r>
      <w:r w:rsidR="005105CF">
        <w:rPr>
          <w:rFonts w:cs="B Nazanin" w:hint="cs"/>
          <w:sz w:val="24"/>
          <w:szCs w:val="28"/>
          <w:rtl/>
        </w:rPr>
        <w:softHyphen/>
        <w:t>ها در جدول(2) ارائه شده است. نتایج آزمون</w:t>
      </w:r>
      <w:r w:rsidR="005105CF">
        <w:rPr>
          <w:rFonts w:cs="B Nazanin" w:hint="cs"/>
          <w:sz w:val="24"/>
          <w:szCs w:val="28"/>
          <w:rtl/>
        </w:rPr>
        <w:softHyphen/>
        <w:t>های تشخیص</w:t>
      </w:r>
      <w:r w:rsidR="00A46368">
        <w:rPr>
          <w:rFonts w:cs="B Nazanin" w:hint="cs"/>
          <w:sz w:val="24"/>
          <w:szCs w:val="28"/>
          <w:rtl/>
        </w:rPr>
        <w:t>،</w:t>
      </w:r>
      <w:r w:rsidR="005105CF">
        <w:rPr>
          <w:rFonts w:cs="B Nazanin" w:hint="cs"/>
          <w:sz w:val="24"/>
          <w:szCs w:val="28"/>
          <w:rtl/>
        </w:rPr>
        <w:t xml:space="preserve"> بیان</w:t>
      </w:r>
      <w:r w:rsidR="00A46368">
        <w:rPr>
          <w:rFonts w:cs="B Nazanin"/>
          <w:sz w:val="24"/>
          <w:szCs w:val="28"/>
          <w:rtl/>
        </w:rPr>
        <w:softHyphen/>
      </w:r>
      <w:r w:rsidR="005105CF">
        <w:rPr>
          <w:rFonts w:cs="B Nazanin" w:hint="cs"/>
          <w:sz w:val="24"/>
          <w:szCs w:val="28"/>
          <w:rtl/>
        </w:rPr>
        <w:t xml:space="preserve">گر مناسب بودن تخمین پانل و همچنین رد فرض وجود اثرات تصادفی </w:t>
      </w:r>
      <w:r w:rsidR="00B9184D">
        <w:rPr>
          <w:rFonts w:cs="B Nazanin" w:hint="cs"/>
          <w:sz w:val="24"/>
          <w:szCs w:val="28"/>
          <w:rtl/>
        </w:rPr>
        <w:t>است، بنابراین مدل</w:t>
      </w:r>
      <w:r w:rsidR="00A46368">
        <w:rPr>
          <w:rFonts w:cs="B Nazanin" w:hint="cs"/>
          <w:sz w:val="24"/>
          <w:szCs w:val="28"/>
          <w:rtl/>
        </w:rPr>
        <w:t xml:space="preserve"> با در نظر گرفتن اثرات ثابت برآ</w:t>
      </w:r>
      <w:r w:rsidR="00B9184D">
        <w:rPr>
          <w:rFonts w:cs="B Nazanin" w:hint="cs"/>
          <w:sz w:val="24"/>
          <w:szCs w:val="28"/>
          <w:rtl/>
        </w:rPr>
        <w:t>و</w:t>
      </w:r>
      <w:r w:rsidR="00A46368">
        <w:rPr>
          <w:rFonts w:cs="B Nazanin" w:hint="cs"/>
          <w:sz w:val="24"/>
          <w:szCs w:val="28"/>
          <w:rtl/>
        </w:rPr>
        <w:t>ر</w:t>
      </w:r>
      <w:r w:rsidR="00B9184D">
        <w:rPr>
          <w:rFonts w:cs="B Nazanin" w:hint="cs"/>
          <w:sz w:val="24"/>
          <w:szCs w:val="28"/>
          <w:rtl/>
        </w:rPr>
        <w:t>د می</w:t>
      </w:r>
      <w:r w:rsidR="00B9184D">
        <w:rPr>
          <w:rFonts w:cs="B Nazanin" w:hint="cs"/>
          <w:sz w:val="24"/>
          <w:szCs w:val="28"/>
          <w:rtl/>
        </w:rPr>
        <w:softHyphen/>
        <w:t>گردد.</w:t>
      </w:r>
    </w:p>
    <w:p w14:paraId="09440963" w14:textId="77777777" w:rsidR="00F63FD6" w:rsidRPr="0059289A" w:rsidRDefault="00F63FD6" w:rsidP="0059289A">
      <w:pPr>
        <w:pStyle w:val="Heading2"/>
        <w:bidi/>
        <w:spacing w:line="300" w:lineRule="auto"/>
        <w:ind w:firstLine="567"/>
        <w:jc w:val="both"/>
        <w:rPr>
          <w:rFonts w:cs="B Nazanin"/>
          <w:b w:val="0"/>
          <w:bCs w:val="0"/>
          <w:strike w:val="0"/>
          <w:color w:val="auto"/>
          <w:sz w:val="28"/>
          <w:szCs w:val="28"/>
          <w:rtl/>
        </w:rPr>
      </w:pPr>
      <w:r w:rsidRPr="0011696F">
        <w:rPr>
          <w:rFonts w:cs="B Nazanin" w:hint="cs"/>
          <w:b w:val="0"/>
          <w:bCs w:val="0"/>
          <w:strike w:val="0"/>
          <w:color w:val="auto"/>
          <w:sz w:val="28"/>
          <w:szCs w:val="28"/>
          <w:rtl/>
        </w:rPr>
        <w:lastRenderedPageBreak/>
        <w:t>مشکل ناهمسانی واریانس بر اساس ماهیت داده</w:t>
      </w:r>
      <w:r w:rsidRPr="0011696F">
        <w:rPr>
          <w:rFonts w:cs="B Nazanin"/>
          <w:b w:val="0"/>
          <w:bCs w:val="0"/>
          <w:strike w:val="0"/>
          <w:color w:val="auto"/>
          <w:sz w:val="28"/>
          <w:szCs w:val="28"/>
          <w:rtl/>
        </w:rPr>
        <w:softHyphen/>
      </w:r>
      <w:r w:rsidRPr="0011696F">
        <w:rPr>
          <w:rFonts w:cs="B Nazanin" w:hint="cs"/>
          <w:b w:val="0"/>
          <w:bCs w:val="0"/>
          <w:strike w:val="0"/>
          <w:color w:val="auto"/>
          <w:sz w:val="28"/>
          <w:szCs w:val="28"/>
          <w:rtl/>
        </w:rPr>
        <w:t>های تابلویی و تلفیقی، در بسیاری از مطالعات مبتنی بر این گونه داده</w:t>
      </w:r>
      <w:r w:rsidRPr="0011696F">
        <w:rPr>
          <w:rFonts w:cs="B Nazanin"/>
          <w:b w:val="0"/>
          <w:bCs w:val="0"/>
          <w:strike w:val="0"/>
          <w:color w:val="auto"/>
          <w:sz w:val="28"/>
          <w:szCs w:val="28"/>
          <w:rtl/>
        </w:rPr>
        <w:softHyphen/>
      </w:r>
      <w:r w:rsidRPr="0011696F">
        <w:rPr>
          <w:rFonts w:cs="B Nazanin" w:hint="cs"/>
          <w:b w:val="0"/>
          <w:bCs w:val="0"/>
          <w:strike w:val="0"/>
          <w:color w:val="auto"/>
          <w:sz w:val="28"/>
          <w:szCs w:val="28"/>
          <w:rtl/>
        </w:rPr>
        <w:t>ها بروز می</w:t>
      </w:r>
      <w:r w:rsidRPr="0011696F">
        <w:rPr>
          <w:rFonts w:cs="B Nazanin"/>
          <w:b w:val="0"/>
          <w:bCs w:val="0"/>
          <w:strike w:val="0"/>
          <w:color w:val="auto"/>
          <w:sz w:val="28"/>
          <w:szCs w:val="28"/>
          <w:rtl/>
        </w:rPr>
        <w:softHyphen/>
      </w:r>
      <w:r w:rsidRPr="0011696F">
        <w:rPr>
          <w:rFonts w:cs="B Nazanin" w:hint="cs"/>
          <w:b w:val="0"/>
          <w:bCs w:val="0"/>
          <w:strike w:val="0"/>
          <w:color w:val="auto"/>
          <w:sz w:val="28"/>
          <w:szCs w:val="28"/>
          <w:rtl/>
        </w:rPr>
        <w:t>نماید. لذا با توجه به تاثیر مهم ناهمسانی بر برآورد انحراف معیار ضرایب و همچنین مسئله استنباط آماری، لازم است قبل از پرداختن به هرگونه تخمین، در مورد وجود یا عدم واریانس ناهمسانی تحقیق شود.</w:t>
      </w:r>
    </w:p>
    <w:p w14:paraId="1228D5A3" w14:textId="77777777" w:rsidR="00962F1B" w:rsidRPr="00962F1B" w:rsidRDefault="00962F1B" w:rsidP="00247523">
      <w:pPr>
        <w:bidi/>
        <w:spacing w:after="200" w:line="300" w:lineRule="auto"/>
        <w:ind w:firstLine="567"/>
        <w:jc w:val="center"/>
        <w:rPr>
          <w:rFonts w:cs="B Nazanin"/>
          <w:b/>
          <w:bCs/>
          <w:rtl/>
          <w:lang w:bidi="fa-IR"/>
        </w:rPr>
      </w:pPr>
      <w:r w:rsidRPr="00962F1B">
        <w:rPr>
          <w:rFonts w:cs="B Nazanin" w:hint="cs"/>
          <w:b/>
          <w:bCs/>
          <w:rtl/>
        </w:rPr>
        <w:t xml:space="preserve">جدول (2)- نتایج آزمون </w:t>
      </w:r>
      <w:r w:rsidRPr="00FA3713">
        <w:rPr>
          <w:rFonts w:ascii="Times New Roman" w:hAnsi="Times New Roman" w:cs="Times New Roman"/>
          <w:b/>
          <w:bCs/>
        </w:rPr>
        <w:t>F</w:t>
      </w:r>
      <w:r w:rsidRPr="00962F1B">
        <w:rPr>
          <w:rFonts w:cs="B Nazanin" w:hint="cs"/>
          <w:b/>
          <w:bCs/>
          <w:rtl/>
          <w:lang w:bidi="fa-IR"/>
        </w:rPr>
        <w:t xml:space="preserve"> </w:t>
      </w:r>
      <w:r w:rsidR="00247523">
        <w:rPr>
          <w:rFonts w:cs="B Nazanin" w:hint="cs"/>
          <w:b/>
          <w:bCs/>
          <w:rtl/>
          <w:lang w:bidi="fa-IR"/>
        </w:rPr>
        <w:t>چاو</w:t>
      </w:r>
      <w:r w:rsidRPr="00962F1B">
        <w:rPr>
          <w:rFonts w:cs="B Nazanin" w:hint="cs"/>
          <w:b/>
          <w:bCs/>
          <w:rtl/>
          <w:lang w:bidi="fa-IR"/>
        </w:rPr>
        <w:t xml:space="preserve"> و هاسمن</w:t>
      </w:r>
    </w:p>
    <w:tbl>
      <w:tblPr>
        <w:tblStyle w:val="TableGrid"/>
        <w:bidiVisual/>
        <w:tblW w:w="0" w:type="auto"/>
        <w:tblLook w:val="04A0" w:firstRow="1" w:lastRow="0" w:firstColumn="1" w:lastColumn="0" w:noHBand="0" w:noVBand="1"/>
      </w:tblPr>
      <w:tblGrid>
        <w:gridCol w:w="3027"/>
        <w:gridCol w:w="3019"/>
        <w:gridCol w:w="3015"/>
      </w:tblGrid>
      <w:tr w:rsidR="00402F99" w14:paraId="79A5135F" w14:textId="77777777" w:rsidTr="00811ADE">
        <w:tc>
          <w:tcPr>
            <w:tcW w:w="3095" w:type="dxa"/>
            <w:vAlign w:val="center"/>
          </w:tcPr>
          <w:p w14:paraId="43988A4F" w14:textId="77777777" w:rsidR="00402F99" w:rsidRPr="00B12201" w:rsidRDefault="00402F99" w:rsidP="00811ADE">
            <w:pPr>
              <w:bidi/>
              <w:spacing w:after="200"/>
              <w:jc w:val="center"/>
              <w:rPr>
                <w:rFonts w:cs="B Nazanin"/>
                <w:b/>
                <w:bCs/>
                <w:rtl/>
                <w:lang w:bidi="fa-IR"/>
              </w:rPr>
            </w:pPr>
            <w:r w:rsidRPr="00B12201">
              <w:rPr>
                <w:rFonts w:cs="B Nazanin" w:hint="cs"/>
                <w:b/>
                <w:bCs/>
                <w:rtl/>
                <w:lang w:bidi="fa-IR"/>
              </w:rPr>
              <w:t>آزمون</w:t>
            </w:r>
          </w:p>
        </w:tc>
        <w:tc>
          <w:tcPr>
            <w:tcW w:w="3096" w:type="dxa"/>
            <w:vAlign w:val="center"/>
          </w:tcPr>
          <w:p w14:paraId="4DFEC61A" w14:textId="77777777" w:rsidR="00402F99" w:rsidRPr="00B12201" w:rsidRDefault="00402F99" w:rsidP="00811ADE">
            <w:pPr>
              <w:bidi/>
              <w:spacing w:after="200"/>
              <w:jc w:val="center"/>
              <w:rPr>
                <w:rFonts w:cs="B Nazanin"/>
                <w:b/>
                <w:bCs/>
                <w:rtl/>
                <w:lang w:bidi="fa-IR"/>
              </w:rPr>
            </w:pPr>
            <w:r w:rsidRPr="00B12201">
              <w:rPr>
                <w:rFonts w:cs="B Nazanin" w:hint="cs"/>
                <w:b/>
                <w:bCs/>
                <w:rtl/>
                <w:lang w:bidi="fa-IR"/>
              </w:rPr>
              <w:t>آماره</w:t>
            </w:r>
          </w:p>
        </w:tc>
        <w:tc>
          <w:tcPr>
            <w:tcW w:w="3096" w:type="dxa"/>
            <w:vAlign w:val="center"/>
          </w:tcPr>
          <w:p w14:paraId="42029F46" w14:textId="77777777" w:rsidR="00402F99" w:rsidRPr="00B12201" w:rsidRDefault="00402F99" w:rsidP="00811ADE">
            <w:pPr>
              <w:bidi/>
              <w:spacing w:after="200"/>
              <w:jc w:val="center"/>
              <w:rPr>
                <w:rFonts w:cs="B Nazanin"/>
                <w:b/>
                <w:bCs/>
                <w:rtl/>
                <w:lang w:bidi="fa-IR"/>
              </w:rPr>
            </w:pPr>
            <w:r w:rsidRPr="00B12201">
              <w:rPr>
                <w:rFonts w:cs="B Nazanin" w:hint="cs"/>
                <w:b/>
                <w:bCs/>
                <w:rtl/>
                <w:lang w:bidi="fa-IR"/>
              </w:rPr>
              <w:t>سطح احتمال</w:t>
            </w:r>
          </w:p>
        </w:tc>
      </w:tr>
      <w:tr w:rsidR="00402F99" w14:paraId="3B8FF1DD" w14:textId="77777777" w:rsidTr="00811ADE">
        <w:tc>
          <w:tcPr>
            <w:tcW w:w="3095" w:type="dxa"/>
            <w:vAlign w:val="center"/>
          </w:tcPr>
          <w:p w14:paraId="4CE526A3" w14:textId="77777777" w:rsidR="00402F99" w:rsidRPr="00B12201" w:rsidRDefault="00B12201" w:rsidP="00811ADE">
            <w:pPr>
              <w:bidi/>
              <w:spacing w:after="200"/>
              <w:jc w:val="center"/>
              <w:rPr>
                <w:rFonts w:cs="B Nazanin"/>
                <w:b/>
                <w:bCs/>
                <w:sz w:val="28"/>
                <w:szCs w:val="28"/>
                <w:rtl/>
                <w:lang w:bidi="fa-IR"/>
              </w:rPr>
            </w:pPr>
            <w:r w:rsidRPr="00B12201">
              <w:rPr>
                <w:rFonts w:asciiTheme="majorBidi" w:hAnsiTheme="majorBidi" w:cstheme="majorBidi"/>
                <w:b/>
                <w:bCs/>
                <w:sz w:val="20"/>
                <w:szCs w:val="20"/>
                <w:lang w:bidi="fa-IR"/>
              </w:rPr>
              <w:t>F</w:t>
            </w:r>
            <w:r w:rsidRPr="00B12201">
              <w:rPr>
                <w:rFonts w:cs="B Nazanin" w:hint="cs"/>
                <w:b/>
                <w:bCs/>
                <w:rtl/>
                <w:lang w:bidi="fa-IR"/>
              </w:rPr>
              <w:t xml:space="preserve"> لیمر</w:t>
            </w:r>
          </w:p>
        </w:tc>
        <w:tc>
          <w:tcPr>
            <w:tcW w:w="3096" w:type="dxa"/>
            <w:vAlign w:val="center"/>
          </w:tcPr>
          <w:p w14:paraId="0E081043" w14:textId="77777777" w:rsidR="00402F99" w:rsidRPr="00B12201" w:rsidRDefault="00B12201" w:rsidP="00811ADE">
            <w:pPr>
              <w:bidi/>
              <w:spacing w:after="200"/>
              <w:jc w:val="center"/>
              <w:rPr>
                <w:rFonts w:cs="B Nazanin"/>
                <w:rtl/>
                <w:lang w:bidi="fa-IR"/>
              </w:rPr>
            </w:pPr>
            <w:r w:rsidRPr="00B12201">
              <w:rPr>
                <w:rFonts w:cs="B Nazanin" w:hint="cs"/>
                <w:rtl/>
                <w:lang w:bidi="fa-IR"/>
              </w:rPr>
              <w:t>10.8897</w:t>
            </w:r>
          </w:p>
        </w:tc>
        <w:tc>
          <w:tcPr>
            <w:tcW w:w="3096" w:type="dxa"/>
            <w:vAlign w:val="center"/>
          </w:tcPr>
          <w:p w14:paraId="66649408" w14:textId="77777777" w:rsidR="00402F99" w:rsidRPr="00B12201" w:rsidRDefault="00B12201" w:rsidP="00811ADE">
            <w:pPr>
              <w:bidi/>
              <w:spacing w:after="200"/>
              <w:jc w:val="center"/>
              <w:rPr>
                <w:rFonts w:cs="B Nazanin"/>
                <w:rtl/>
                <w:lang w:bidi="fa-IR"/>
              </w:rPr>
            </w:pPr>
            <w:r w:rsidRPr="00B12201">
              <w:rPr>
                <w:rFonts w:cs="B Nazanin" w:hint="cs"/>
                <w:rtl/>
                <w:lang w:bidi="fa-IR"/>
              </w:rPr>
              <w:t>0.0000</w:t>
            </w:r>
          </w:p>
        </w:tc>
      </w:tr>
      <w:tr w:rsidR="00402F99" w14:paraId="6ECE6CBA" w14:textId="77777777" w:rsidTr="00811ADE">
        <w:tc>
          <w:tcPr>
            <w:tcW w:w="3095" w:type="dxa"/>
            <w:vAlign w:val="center"/>
          </w:tcPr>
          <w:p w14:paraId="1C3E87E6" w14:textId="77777777" w:rsidR="00402F99" w:rsidRPr="00B12201" w:rsidRDefault="00402F99" w:rsidP="00811ADE">
            <w:pPr>
              <w:bidi/>
              <w:spacing w:after="200"/>
              <w:jc w:val="center"/>
              <w:rPr>
                <w:rFonts w:asciiTheme="majorBidi" w:hAnsiTheme="majorBidi" w:cstheme="majorBidi"/>
                <w:b/>
                <w:bCs/>
                <w:sz w:val="20"/>
                <w:szCs w:val="20"/>
                <w:lang w:bidi="fa-IR"/>
              </w:rPr>
            </w:pPr>
            <w:r w:rsidRPr="00FA3713">
              <w:rPr>
                <w:rFonts w:ascii="Times New Roman" w:hAnsi="Times New Roman" w:cs="Times New Roman"/>
                <w:b/>
                <w:bCs/>
              </w:rPr>
              <w:t>Hausman</w:t>
            </w:r>
          </w:p>
        </w:tc>
        <w:tc>
          <w:tcPr>
            <w:tcW w:w="3096" w:type="dxa"/>
            <w:vAlign w:val="center"/>
          </w:tcPr>
          <w:p w14:paraId="25F04984" w14:textId="77777777" w:rsidR="00402F99" w:rsidRPr="00B12201" w:rsidRDefault="00402F99" w:rsidP="00811ADE">
            <w:pPr>
              <w:bidi/>
              <w:spacing w:after="200"/>
              <w:jc w:val="center"/>
              <w:rPr>
                <w:rFonts w:cs="B Nazanin"/>
                <w:rtl/>
                <w:lang w:bidi="fa-IR"/>
              </w:rPr>
            </w:pPr>
            <w:r w:rsidRPr="00B12201">
              <w:rPr>
                <w:rFonts w:cs="B Nazanin" w:hint="cs"/>
                <w:rtl/>
                <w:lang w:bidi="fa-IR"/>
              </w:rPr>
              <w:t>23.0908</w:t>
            </w:r>
          </w:p>
        </w:tc>
        <w:tc>
          <w:tcPr>
            <w:tcW w:w="3096" w:type="dxa"/>
            <w:vAlign w:val="center"/>
          </w:tcPr>
          <w:p w14:paraId="0E4100F5" w14:textId="77777777" w:rsidR="00402F99" w:rsidRPr="00B12201" w:rsidRDefault="00402F99" w:rsidP="00811ADE">
            <w:pPr>
              <w:bidi/>
              <w:spacing w:after="200"/>
              <w:jc w:val="center"/>
              <w:rPr>
                <w:rFonts w:cs="B Nazanin"/>
                <w:rtl/>
                <w:lang w:bidi="fa-IR"/>
              </w:rPr>
            </w:pPr>
            <w:r w:rsidRPr="00B12201">
              <w:rPr>
                <w:rFonts w:cs="B Nazanin" w:hint="cs"/>
                <w:rtl/>
                <w:lang w:bidi="fa-IR"/>
              </w:rPr>
              <w:t>0.0000</w:t>
            </w:r>
          </w:p>
        </w:tc>
      </w:tr>
    </w:tbl>
    <w:p w14:paraId="002DFE7B" w14:textId="77777777" w:rsidR="00402F99" w:rsidRDefault="0011696F" w:rsidP="00F63FD6">
      <w:pPr>
        <w:bidi/>
        <w:rPr>
          <w:rFonts w:cs="B Nazanin"/>
          <w:sz w:val="20"/>
          <w:szCs w:val="20"/>
          <w:rtl/>
          <w:lang w:bidi="fa-IR"/>
        </w:rPr>
      </w:pPr>
      <w:r w:rsidRPr="00C5742B">
        <w:rPr>
          <w:rFonts w:cs="B Nazanin" w:hint="cs"/>
          <w:sz w:val="20"/>
          <w:szCs w:val="20"/>
          <w:rtl/>
          <w:lang w:bidi="fa-IR"/>
        </w:rPr>
        <w:t>منبع : محاسبات تحقیق.</w:t>
      </w:r>
    </w:p>
    <w:p w14:paraId="7F885F2A" w14:textId="77777777" w:rsidR="00F63FD6" w:rsidRPr="0011696F" w:rsidRDefault="00F63FD6" w:rsidP="00F63FD6">
      <w:pPr>
        <w:bidi/>
        <w:rPr>
          <w:rFonts w:cs="B Nazanin"/>
          <w:sz w:val="20"/>
          <w:szCs w:val="20"/>
          <w:rtl/>
          <w:lang w:bidi="fa-IR"/>
        </w:rPr>
      </w:pPr>
    </w:p>
    <w:p w14:paraId="2DB7CE17" w14:textId="77777777" w:rsidR="0011696F" w:rsidRDefault="0011696F" w:rsidP="00FA3713">
      <w:pPr>
        <w:bidi/>
        <w:spacing w:line="300" w:lineRule="auto"/>
        <w:ind w:firstLine="567"/>
        <w:rPr>
          <w:rFonts w:cs="B Nazanin"/>
          <w:sz w:val="28"/>
          <w:szCs w:val="28"/>
          <w:rtl/>
          <w:lang w:bidi="fa-IR"/>
        </w:rPr>
      </w:pPr>
      <w:r w:rsidRPr="0011696F">
        <w:rPr>
          <w:rFonts w:cs="B Nazanin" w:hint="cs"/>
          <w:sz w:val="28"/>
          <w:szCs w:val="28"/>
          <w:rtl/>
        </w:rPr>
        <w:t xml:space="preserve"> بدین منظور برای انجام آزمون ناهمسانی واریانس در مورد داده های تابلویی،آزمون والد تعدیل شده</w:t>
      </w:r>
      <w:r w:rsidRPr="0011696F">
        <w:rPr>
          <w:rStyle w:val="FootnoteReference"/>
          <w:sz w:val="28"/>
          <w:rtl/>
        </w:rPr>
        <w:footnoteReference w:id="16"/>
      </w:r>
      <w:r w:rsidR="00FA3713">
        <w:rPr>
          <w:rFonts w:cs="B Nazanin" w:hint="cs"/>
          <w:sz w:val="28"/>
          <w:szCs w:val="28"/>
          <w:rtl/>
        </w:rPr>
        <w:t xml:space="preserve"> (</w:t>
      </w:r>
      <w:r w:rsidRPr="0011696F">
        <w:rPr>
          <w:rFonts w:cs="B Nazanin" w:hint="cs"/>
          <w:sz w:val="28"/>
          <w:szCs w:val="28"/>
          <w:rtl/>
          <w:lang w:bidi="fa-IR"/>
        </w:rPr>
        <w:t xml:space="preserve">چون </w:t>
      </w:r>
      <w:r w:rsidRPr="0011696F">
        <w:rPr>
          <w:rFonts w:cs="B Nazanin" w:hint="cs"/>
          <w:sz w:val="28"/>
          <w:szCs w:val="28"/>
          <w:rtl/>
        </w:rPr>
        <w:t>مدل با اثرات ثابت می</w:t>
      </w:r>
      <w:r w:rsidRPr="0011696F">
        <w:rPr>
          <w:rFonts w:cs="B Nazanin"/>
          <w:sz w:val="28"/>
          <w:szCs w:val="28"/>
          <w:rtl/>
        </w:rPr>
        <w:softHyphen/>
      </w:r>
      <w:r w:rsidR="00FA3713">
        <w:rPr>
          <w:rFonts w:cs="B Nazanin" w:hint="cs"/>
          <w:sz w:val="28"/>
          <w:szCs w:val="28"/>
          <w:rtl/>
        </w:rPr>
        <w:softHyphen/>
        <w:t>باشد</w:t>
      </w:r>
      <w:r w:rsidRPr="0011696F">
        <w:rPr>
          <w:rFonts w:cs="B Nazanin" w:hint="cs"/>
          <w:sz w:val="28"/>
          <w:szCs w:val="28"/>
          <w:rtl/>
        </w:rPr>
        <w:t>) به کار گرفته شده است</w:t>
      </w:r>
      <w:r w:rsidRPr="0011696F">
        <w:rPr>
          <w:rFonts w:cs="B Nazanin" w:hint="cs"/>
          <w:sz w:val="28"/>
          <w:szCs w:val="28"/>
          <w:rtl/>
          <w:lang w:bidi="fa-IR"/>
        </w:rPr>
        <w:t xml:space="preserve">.با توجه به اینکه فرضیه </w:t>
      </w:r>
      <w:r w:rsidRPr="0011696F">
        <w:rPr>
          <w:rFonts w:ascii="Times New Roman" w:hAnsi="Times New Roman" w:cs="B Nazanin" w:hint="cs"/>
          <w:sz w:val="28"/>
          <w:szCs w:val="28"/>
          <w:rtl/>
          <w:lang w:bidi="fa-IR"/>
        </w:rPr>
        <w:t xml:space="preserve">صفر </w:t>
      </w:r>
      <w:r w:rsidRPr="0011696F">
        <w:rPr>
          <w:rFonts w:cs="B Nazanin" w:hint="cs"/>
          <w:sz w:val="28"/>
          <w:szCs w:val="28"/>
          <w:rtl/>
          <w:lang w:bidi="fa-IR"/>
        </w:rPr>
        <w:t>آزمون نشان</w:t>
      </w:r>
      <w:r w:rsidRPr="0011696F">
        <w:rPr>
          <w:rFonts w:cs="B Nazanin"/>
          <w:sz w:val="28"/>
          <w:szCs w:val="28"/>
          <w:rtl/>
          <w:lang w:bidi="fa-IR"/>
        </w:rPr>
        <w:softHyphen/>
      </w:r>
      <w:r w:rsidRPr="0011696F">
        <w:rPr>
          <w:rFonts w:cs="B Nazanin" w:hint="cs"/>
          <w:sz w:val="28"/>
          <w:szCs w:val="28"/>
          <w:rtl/>
          <w:lang w:bidi="fa-IR"/>
        </w:rPr>
        <w:t xml:space="preserve">دهنده وجود </w:t>
      </w:r>
      <w:r w:rsidR="00FA3713">
        <w:rPr>
          <w:rFonts w:cs="B Nazanin" w:hint="cs"/>
          <w:sz w:val="28"/>
          <w:szCs w:val="28"/>
          <w:rtl/>
          <w:lang w:bidi="fa-IR"/>
        </w:rPr>
        <w:t>همسانی واریانس بین جملات اخ</w:t>
      </w:r>
      <w:r w:rsidRPr="0011696F">
        <w:rPr>
          <w:rFonts w:cs="B Nazanin" w:hint="cs"/>
          <w:sz w:val="28"/>
          <w:szCs w:val="28"/>
          <w:rtl/>
          <w:lang w:bidi="fa-IR"/>
        </w:rPr>
        <w:t xml:space="preserve">لال است، چنانچه سطح احتمال محاسبه شده کمتر از </w:t>
      </w:r>
      <w:r w:rsidR="00FA3713">
        <w:rPr>
          <w:rFonts w:cs="B Nazanin" w:hint="cs"/>
          <w:sz w:val="28"/>
          <w:szCs w:val="28"/>
          <w:rtl/>
          <w:lang w:bidi="fa-IR"/>
        </w:rPr>
        <w:t>ده</w:t>
      </w:r>
      <w:r w:rsidRPr="0011696F">
        <w:rPr>
          <w:rFonts w:cs="B Nazanin" w:hint="cs"/>
          <w:sz w:val="28"/>
          <w:szCs w:val="28"/>
          <w:rtl/>
          <w:lang w:bidi="fa-IR"/>
        </w:rPr>
        <w:t xml:space="preserve"> درصد باشد، فرضیه صفر و</w:t>
      </w:r>
      <w:r w:rsidR="00FA3713">
        <w:rPr>
          <w:rFonts w:cs="B Nazanin" w:hint="cs"/>
          <w:sz w:val="28"/>
          <w:szCs w:val="28"/>
          <w:rtl/>
          <w:lang w:bidi="fa-IR"/>
        </w:rPr>
        <w:t>جود همسانی واریانس بین جملات اخ</w:t>
      </w:r>
      <w:r w:rsidRPr="0011696F">
        <w:rPr>
          <w:rFonts w:cs="B Nazanin" w:hint="cs"/>
          <w:sz w:val="28"/>
          <w:szCs w:val="28"/>
          <w:rtl/>
          <w:lang w:bidi="fa-IR"/>
        </w:rPr>
        <w:t>لال رد می</w:t>
      </w:r>
      <w:r w:rsidRPr="0011696F">
        <w:rPr>
          <w:rFonts w:cs="B Nazanin"/>
          <w:sz w:val="28"/>
          <w:szCs w:val="28"/>
          <w:rtl/>
          <w:lang w:bidi="fa-IR"/>
        </w:rPr>
        <w:softHyphen/>
      </w:r>
      <w:r w:rsidRPr="0011696F">
        <w:rPr>
          <w:rFonts w:cs="B Nazanin" w:hint="cs"/>
          <w:sz w:val="28"/>
          <w:szCs w:val="28"/>
          <w:rtl/>
          <w:lang w:bidi="fa-IR"/>
        </w:rPr>
        <w:t>شود. نتایج آزمون ناهمسانی واریانس در جدول (</w:t>
      </w:r>
      <w:r>
        <w:rPr>
          <w:rFonts w:cs="B Nazanin" w:hint="cs"/>
          <w:sz w:val="28"/>
          <w:szCs w:val="28"/>
          <w:rtl/>
          <w:lang w:bidi="fa-IR"/>
        </w:rPr>
        <w:t>3</w:t>
      </w:r>
      <w:r w:rsidRPr="0011696F">
        <w:rPr>
          <w:rFonts w:cs="B Nazanin" w:hint="cs"/>
          <w:sz w:val="28"/>
          <w:szCs w:val="28"/>
          <w:rtl/>
          <w:lang w:bidi="fa-IR"/>
        </w:rPr>
        <w:t>) آورده شده است.</w:t>
      </w:r>
    </w:p>
    <w:p w14:paraId="7F6A0591" w14:textId="77777777" w:rsidR="00CE1B5E" w:rsidRPr="0011696F" w:rsidRDefault="00CE1B5E" w:rsidP="00CE1B5E">
      <w:pPr>
        <w:bidi/>
        <w:spacing w:line="300" w:lineRule="auto"/>
        <w:ind w:firstLine="567"/>
        <w:rPr>
          <w:rFonts w:cs="B Nazanin"/>
          <w:strike/>
          <w:sz w:val="28"/>
          <w:szCs w:val="28"/>
          <w:rtl/>
          <w:lang w:bidi="fa-IR"/>
        </w:rPr>
      </w:pPr>
    </w:p>
    <w:p w14:paraId="21649B3E" w14:textId="77777777" w:rsidR="0011696F" w:rsidRPr="00DC60A3" w:rsidRDefault="00CE1B5E" w:rsidP="00CE1B5E">
      <w:pPr>
        <w:bidi/>
        <w:jc w:val="center"/>
        <w:rPr>
          <w:rFonts w:cs="B Nazanin"/>
          <w:b/>
          <w:bCs/>
          <w:strike/>
          <w:rtl/>
          <w:lang w:bidi="fa-IR"/>
        </w:rPr>
      </w:pPr>
      <w:r w:rsidRPr="00DC60A3">
        <w:rPr>
          <w:rFonts w:cs="B Nazanin" w:hint="cs"/>
          <w:b/>
          <w:bCs/>
          <w:rtl/>
          <w:lang w:bidi="fa-IR"/>
        </w:rPr>
        <w:t xml:space="preserve">جدول (3)- نتایج آزمون ناهمسانی واریانس </w:t>
      </w:r>
    </w:p>
    <w:tbl>
      <w:tblPr>
        <w:tblStyle w:val="TableGrid"/>
        <w:bidiVisual/>
        <w:tblW w:w="0" w:type="auto"/>
        <w:tblLook w:val="04A0" w:firstRow="1" w:lastRow="0" w:firstColumn="1" w:lastColumn="0" w:noHBand="0" w:noVBand="1"/>
      </w:tblPr>
      <w:tblGrid>
        <w:gridCol w:w="3024"/>
        <w:gridCol w:w="3020"/>
        <w:gridCol w:w="3017"/>
      </w:tblGrid>
      <w:tr w:rsidR="00CE1B5E" w14:paraId="2B1E7F09" w14:textId="77777777" w:rsidTr="00664F90">
        <w:tc>
          <w:tcPr>
            <w:tcW w:w="3095" w:type="dxa"/>
            <w:vAlign w:val="center"/>
          </w:tcPr>
          <w:p w14:paraId="2BA44DE6" w14:textId="77777777" w:rsidR="00CE1B5E" w:rsidRPr="00CE1B5E" w:rsidRDefault="00CE1B5E" w:rsidP="00664F90">
            <w:pPr>
              <w:pStyle w:val="a2"/>
              <w:spacing w:line="240" w:lineRule="auto"/>
              <w:ind w:firstLine="0"/>
              <w:jc w:val="center"/>
              <w:rPr>
                <w:b/>
                <w:bCs/>
                <w:sz w:val="22"/>
                <w:szCs w:val="22"/>
                <w:rtl/>
                <w:lang w:bidi="fa-IR"/>
              </w:rPr>
            </w:pPr>
            <w:r w:rsidRPr="00CE1B5E">
              <w:rPr>
                <w:rFonts w:hint="cs"/>
                <w:b/>
                <w:bCs/>
                <w:sz w:val="22"/>
                <w:szCs w:val="22"/>
                <w:rtl/>
                <w:lang w:bidi="fa-IR"/>
              </w:rPr>
              <w:t>آزمون</w:t>
            </w:r>
          </w:p>
        </w:tc>
        <w:tc>
          <w:tcPr>
            <w:tcW w:w="3096" w:type="dxa"/>
            <w:vAlign w:val="center"/>
          </w:tcPr>
          <w:p w14:paraId="594D491E" w14:textId="77777777" w:rsidR="00CE1B5E" w:rsidRPr="00CE1B5E" w:rsidRDefault="00CE1B5E" w:rsidP="00664F90">
            <w:pPr>
              <w:pStyle w:val="a2"/>
              <w:spacing w:line="240" w:lineRule="auto"/>
              <w:ind w:firstLine="0"/>
              <w:jc w:val="center"/>
              <w:rPr>
                <w:b/>
                <w:bCs/>
                <w:sz w:val="22"/>
                <w:szCs w:val="22"/>
                <w:rtl/>
                <w:lang w:bidi="fa-IR"/>
              </w:rPr>
            </w:pPr>
            <w:r w:rsidRPr="00CE1B5E">
              <w:rPr>
                <w:rFonts w:hint="cs"/>
                <w:b/>
                <w:bCs/>
                <w:sz w:val="22"/>
                <w:szCs w:val="22"/>
                <w:rtl/>
                <w:lang w:bidi="fa-IR"/>
              </w:rPr>
              <w:t>آماره</w:t>
            </w:r>
          </w:p>
        </w:tc>
        <w:tc>
          <w:tcPr>
            <w:tcW w:w="3096" w:type="dxa"/>
            <w:vAlign w:val="center"/>
          </w:tcPr>
          <w:p w14:paraId="04FAF891" w14:textId="77777777" w:rsidR="00CE1B5E" w:rsidRPr="00CE1B5E" w:rsidRDefault="00CE1B5E" w:rsidP="00664F90">
            <w:pPr>
              <w:pStyle w:val="a2"/>
              <w:spacing w:line="240" w:lineRule="auto"/>
              <w:ind w:firstLine="0"/>
              <w:jc w:val="center"/>
              <w:rPr>
                <w:b/>
                <w:bCs/>
                <w:sz w:val="22"/>
                <w:szCs w:val="22"/>
                <w:rtl/>
                <w:lang w:bidi="fa-IR"/>
              </w:rPr>
            </w:pPr>
            <w:r w:rsidRPr="00CE1B5E">
              <w:rPr>
                <w:rFonts w:hint="cs"/>
                <w:b/>
                <w:bCs/>
                <w:sz w:val="22"/>
                <w:szCs w:val="22"/>
                <w:rtl/>
                <w:lang w:bidi="fa-IR"/>
              </w:rPr>
              <w:t>سطح احتمال</w:t>
            </w:r>
          </w:p>
        </w:tc>
      </w:tr>
      <w:tr w:rsidR="00CE1B5E" w14:paraId="26E9997C" w14:textId="77777777" w:rsidTr="00664F90">
        <w:tc>
          <w:tcPr>
            <w:tcW w:w="3095" w:type="dxa"/>
            <w:vAlign w:val="center"/>
          </w:tcPr>
          <w:p w14:paraId="4BFC4420" w14:textId="77777777" w:rsidR="00CE1B5E" w:rsidRPr="00CE1B5E" w:rsidRDefault="00CE1B5E" w:rsidP="00664F90">
            <w:pPr>
              <w:pStyle w:val="a2"/>
              <w:spacing w:line="240" w:lineRule="auto"/>
              <w:ind w:firstLine="0"/>
              <w:jc w:val="center"/>
              <w:rPr>
                <w:b/>
                <w:bCs/>
                <w:sz w:val="20"/>
                <w:szCs w:val="20"/>
                <w:rtl/>
                <w:lang w:bidi="fa-IR"/>
              </w:rPr>
            </w:pPr>
            <w:r w:rsidRPr="00CE1B5E">
              <w:rPr>
                <w:rFonts w:cs="B Mitra"/>
                <w:b/>
                <w:bCs/>
                <w:sz w:val="20"/>
                <w:szCs w:val="20"/>
              </w:rPr>
              <w:t>Modified Wald</w:t>
            </w:r>
          </w:p>
        </w:tc>
        <w:tc>
          <w:tcPr>
            <w:tcW w:w="3096" w:type="dxa"/>
            <w:vAlign w:val="center"/>
          </w:tcPr>
          <w:p w14:paraId="27CE60E2" w14:textId="77777777" w:rsidR="00CE1B5E" w:rsidRPr="00CE1B5E" w:rsidRDefault="00CE1B5E" w:rsidP="00664F90">
            <w:pPr>
              <w:pStyle w:val="a2"/>
              <w:spacing w:line="240" w:lineRule="auto"/>
              <w:ind w:firstLine="0"/>
              <w:jc w:val="center"/>
              <w:rPr>
                <w:sz w:val="22"/>
                <w:szCs w:val="22"/>
                <w:rtl/>
                <w:lang w:bidi="fa-IR"/>
              </w:rPr>
            </w:pPr>
            <w:r w:rsidRPr="00CE1B5E">
              <w:rPr>
                <w:rFonts w:hint="cs"/>
                <w:sz w:val="22"/>
                <w:szCs w:val="22"/>
                <w:rtl/>
                <w:lang w:bidi="fa-IR"/>
              </w:rPr>
              <w:t>61.2041</w:t>
            </w:r>
          </w:p>
        </w:tc>
        <w:tc>
          <w:tcPr>
            <w:tcW w:w="3096" w:type="dxa"/>
            <w:vAlign w:val="center"/>
          </w:tcPr>
          <w:p w14:paraId="33678F1A" w14:textId="77777777" w:rsidR="00CE1B5E" w:rsidRPr="00CE1B5E" w:rsidRDefault="00CE1B5E" w:rsidP="00664F90">
            <w:pPr>
              <w:pStyle w:val="a2"/>
              <w:spacing w:line="240" w:lineRule="auto"/>
              <w:ind w:firstLine="0"/>
              <w:jc w:val="center"/>
              <w:rPr>
                <w:sz w:val="22"/>
                <w:szCs w:val="22"/>
                <w:rtl/>
                <w:lang w:bidi="fa-IR"/>
              </w:rPr>
            </w:pPr>
            <w:r w:rsidRPr="00CE1B5E">
              <w:rPr>
                <w:rFonts w:hint="cs"/>
                <w:sz w:val="22"/>
                <w:szCs w:val="22"/>
                <w:rtl/>
                <w:lang w:bidi="fa-IR"/>
              </w:rPr>
              <w:t>0.0000</w:t>
            </w:r>
          </w:p>
        </w:tc>
      </w:tr>
    </w:tbl>
    <w:p w14:paraId="6AB1F6FF" w14:textId="77777777" w:rsidR="009553A6" w:rsidRPr="0011696F" w:rsidRDefault="009553A6" w:rsidP="009553A6">
      <w:pPr>
        <w:bidi/>
        <w:rPr>
          <w:rFonts w:cs="B Nazanin"/>
          <w:sz w:val="20"/>
          <w:szCs w:val="20"/>
          <w:rtl/>
          <w:lang w:bidi="fa-IR"/>
        </w:rPr>
      </w:pPr>
      <w:r w:rsidRPr="00C5742B">
        <w:rPr>
          <w:rFonts w:cs="B Nazanin" w:hint="cs"/>
          <w:sz w:val="20"/>
          <w:szCs w:val="20"/>
          <w:rtl/>
          <w:lang w:bidi="fa-IR"/>
        </w:rPr>
        <w:t>منبع : محاسبات تحقیق.</w:t>
      </w:r>
    </w:p>
    <w:p w14:paraId="485D8361" w14:textId="77777777" w:rsidR="009553A6" w:rsidRDefault="009553A6" w:rsidP="009553A6">
      <w:pPr>
        <w:bidi/>
        <w:rPr>
          <w:rFonts w:cs="B Mitra"/>
          <w:sz w:val="24"/>
          <w:szCs w:val="28"/>
          <w:rtl/>
          <w:lang w:bidi="fa-IR"/>
        </w:rPr>
      </w:pPr>
    </w:p>
    <w:p w14:paraId="46860BE9" w14:textId="77777777" w:rsidR="009553A6" w:rsidRDefault="009553A6" w:rsidP="00FA3713">
      <w:pPr>
        <w:bidi/>
        <w:spacing w:line="300" w:lineRule="auto"/>
        <w:ind w:firstLine="567"/>
        <w:rPr>
          <w:rFonts w:cs="B Nazanin"/>
          <w:sz w:val="28"/>
          <w:szCs w:val="28"/>
          <w:rtl/>
          <w:lang w:bidi="fa-IR"/>
        </w:rPr>
      </w:pPr>
      <w:r w:rsidRPr="009553A6">
        <w:rPr>
          <w:rFonts w:cs="B Nazanin" w:hint="cs"/>
          <w:sz w:val="24"/>
          <w:szCs w:val="28"/>
          <w:rtl/>
          <w:lang w:bidi="fa-IR"/>
        </w:rPr>
        <w:t xml:space="preserve">با توجه به سطح احتمال به دست آمده که کمتر از </w:t>
      </w:r>
      <w:r w:rsidR="00FA3713">
        <w:rPr>
          <w:rFonts w:cs="B Nazanin" w:hint="cs"/>
          <w:sz w:val="24"/>
          <w:szCs w:val="28"/>
          <w:rtl/>
          <w:lang w:bidi="fa-IR"/>
        </w:rPr>
        <w:t>ده</w:t>
      </w:r>
      <w:r w:rsidRPr="009553A6">
        <w:rPr>
          <w:rFonts w:cs="B Nazanin" w:hint="cs"/>
          <w:sz w:val="24"/>
          <w:szCs w:val="28"/>
          <w:rtl/>
          <w:lang w:bidi="fa-IR"/>
        </w:rPr>
        <w:t xml:space="preserve"> درصد می</w:t>
      </w:r>
      <w:r w:rsidRPr="009553A6">
        <w:rPr>
          <w:rFonts w:cs="B Nazanin"/>
          <w:sz w:val="24"/>
          <w:szCs w:val="28"/>
          <w:rtl/>
          <w:lang w:bidi="fa-IR"/>
        </w:rPr>
        <w:softHyphen/>
      </w:r>
      <w:r w:rsidRPr="009553A6">
        <w:rPr>
          <w:rFonts w:cs="B Nazanin" w:hint="cs"/>
          <w:sz w:val="24"/>
          <w:szCs w:val="28"/>
          <w:rtl/>
          <w:lang w:bidi="fa-IR"/>
        </w:rPr>
        <w:t>باشد، مشاهده می</w:t>
      </w:r>
      <w:r w:rsidRPr="009553A6">
        <w:rPr>
          <w:rFonts w:cs="B Nazanin"/>
          <w:sz w:val="24"/>
          <w:szCs w:val="28"/>
          <w:rtl/>
          <w:lang w:bidi="fa-IR"/>
        </w:rPr>
        <w:softHyphen/>
      </w:r>
      <w:r>
        <w:rPr>
          <w:rFonts w:cs="B Nazanin" w:hint="cs"/>
          <w:sz w:val="24"/>
          <w:szCs w:val="28"/>
          <w:rtl/>
          <w:lang w:bidi="fa-IR"/>
        </w:rPr>
        <w:t>شود</w:t>
      </w:r>
      <w:r w:rsidRPr="009553A6">
        <w:rPr>
          <w:rFonts w:cs="B Nazanin" w:hint="cs"/>
          <w:sz w:val="24"/>
          <w:szCs w:val="28"/>
          <w:rtl/>
          <w:lang w:bidi="fa-IR"/>
        </w:rPr>
        <w:t xml:space="preserve"> که فرضیه صفر مبنی بر یکسان بودن واریانس</w:t>
      </w:r>
      <w:r w:rsidRPr="009553A6">
        <w:rPr>
          <w:rFonts w:cs="B Nazanin"/>
          <w:sz w:val="24"/>
          <w:szCs w:val="28"/>
          <w:rtl/>
          <w:lang w:bidi="fa-IR"/>
        </w:rPr>
        <w:softHyphen/>
      </w:r>
      <w:r w:rsidRPr="009553A6">
        <w:rPr>
          <w:rFonts w:cs="B Nazanin" w:hint="cs"/>
          <w:sz w:val="24"/>
          <w:szCs w:val="28"/>
          <w:rtl/>
          <w:lang w:bidi="fa-IR"/>
        </w:rPr>
        <w:t>ها را نمی</w:t>
      </w:r>
      <w:r w:rsidRPr="009553A6">
        <w:rPr>
          <w:rFonts w:cs="B Nazanin"/>
          <w:sz w:val="24"/>
          <w:szCs w:val="28"/>
          <w:rtl/>
          <w:lang w:bidi="fa-IR"/>
        </w:rPr>
        <w:softHyphen/>
      </w:r>
      <w:r w:rsidRPr="009553A6">
        <w:rPr>
          <w:rFonts w:cs="B Nazanin" w:hint="cs"/>
          <w:sz w:val="24"/>
          <w:szCs w:val="28"/>
          <w:rtl/>
          <w:lang w:bidi="fa-IR"/>
        </w:rPr>
        <w:t>توان پذیرفت و بنابراین مشکل ناهمسا</w:t>
      </w:r>
      <w:r w:rsidR="00FA3713">
        <w:rPr>
          <w:rFonts w:cs="B Nazanin" w:hint="cs"/>
          <w:sz w:val="24"/>
          <w:szCs w:val="28"/>
          <w:rtl/>
          <w:lang w:bidi="fa-IR"/>
        </w:rPr>
        <w:t>نی واریانس در این مدل مشهود است</w:t>
      </w:r>
      <w:r w:rsidRPr="009553A6">
        <w:rPr>
          <w:rFonts w:cs="B Nazanin" w:hint="cs"/>
          <w:sz w:val="28"/>
          <w:szCs w:val="28"/>
          <w:rtl/>
        </w:rPr>
        <w:t xml:space="preserve">و برای رفع این مشکل باید از روش حداقل مربعات تعمیم یافته ( </w:t>
      </w:r>
      <w:r w:rsidRPr="009553A6">
        <w:rPr>
          <w:rFonts w:ascii="Times New Roman" w:hAnsi="Times New Roman" w:cs="B Nazanin"/>
          <w:sz w:val="26"/>
          <w:szCs w:val="26"/>
        </w:rPr>
        <w:t>GLS</w:t>
      </w:r>
      <w:r w:rsidRPr="009553A6">
        <w:rPr>
          <w:rFonts w:cs="B Nazanin" w:hint="cs"/>
          <w:sz w:val="28"/>
          <w:szCs w:val="28"/>
          <w:rtl/>
          <w:lang w:bidi="fa-IR"/>
        </w:rPr>
        <w:t>) استفاده نمود.</w:t>
      </w:r>
    </w:p>
    <w:p w14:paraId="1F83C429" w14:textId="77777777" w:rsidR="00C41D00" w:rsidRDefault="00C41D00" w:rsidP="00C41D00">
      <w:pPr>
        <w:bidi/>
        <w:spacing w:line="300" w:lineRule="auto"/>
        <w:ind w:firstLine="567"/>
        <w:rPr>
          <w:rFonts w:cs="B Nazanin"/>
          <w:sz w:val="28"/>
          <w:szCs w:val="28"/>
          <w:rtl/>
          <w:lang w:bidi="fa-IR"/>
        </w:rPr>
      </w:pPr>
      <w:r>
        <w:rPr>
          <w:rFonts w:cs="B Nazanin" w:hint="cs"/>
          <w:sz w:val="28"/>
          <w:szCs w:val="28"/>
          <w:rtl/>
          <w:lang w:bidi="fa-IR"/>
        </w:rPr>
        <w:t>نتایح حاصل از تخمین مدل در جدول (4) آورده شده است :</w:t>
      </w:r>
    </w:p>
    <w:p w14:paraId="1D091C8F" w14:textId="77777777" w:rsidR="00DC60A3" w:rsidRDefault="00DC60A3" w:rsidP="00DC60A3">
      <w:pPr>
        <w:bidi/>
        <w:spacing w:line="300" w:lineRule="auto"/>
        <w:ind w:firstLine="567"/>
        <w:rPr>
          <w:rFonts w:cs="B Nazanin"/>
          <w:sz w:val="28"/>
          <w:szCs w:val="28"/>
          <w:rtl/>
          <w:lang w:bidi="fa-IR"/>
        </w:rPr>
      </w:pPr>
    </w:p>
    <w:p w14:paraId="01994E41" w14:textId="77777777" w:rsidR="00C41D00" w:rsidRPr="00DC60A3" w:rsidRDefault="00DC60A3" w:rsidP="00DC60A3">
      <w:pPr>
        <w:bidi/>
        <w:jc w:val="center"/>
        <w:rPr>
          <w:rFonts w:cs="B Nazanin"/>
          <w:b/>
          <w:bCs/>
          <w:strike/>
          <w:rtl/>
          <w:lang w:bidi="fa-IR"/>
        </w:rPr>
      </w:pPr>
      <w:r w:rsidRPr="00DC60A3">
        <w:rPr>
          <w:rFonts w:cs="B Nazanin" w:hint="cs"/>
          <w:b/>
          <w:bCs/>
          <w:rtl/>
          <w:lang w:bidi="fa-IR"/>
        </w:rPr>
        <w:t>جدول (</w:t>
      </w:r>
      <w:r>
        <w:rPr>
          <w:rFonts w:cs="B Nazanin" w:hint="cs"/>
          <w:b/>
          <w:bCs/>
          <w:rtl/>
          <w:lang w:bidi="fa-IR"/>
        </w:rPr>
        <w:t>4</w:t>
      </w:r>
      <w:r w:rsidRPr="00DC60A3">
        <w:rPr>
          <w:rFonts w:cs="B Nazanin" w:hint="cs"/>
          <w:b/>
          <w:bCs/>
          <w:rtl/>
          <w:lang w:bidi="fa-IR"/>
        </w:rPr>
        <w:t xml:space="preserve">)- نتایج </w:t>
      </w:r>
      <w:r>
        <w:rPr>
          <w:rFonts w:cs="B Nazanin" w:hint="cs"/>
          <w:b/>
          <w:bCs/>
          <w:rtl/>
          <w:lang w:bidi="fa-IR"/>
        </w:rPr>
        <w:t>برآورد مدل</w:t>
      </w:r>
    </w:p>
    <w:tbl>
      <w:tblPr>
        <w:tblStyle w:val="TableGrid"/>
        <w:bidiVisual/>
        <w:tblW w:w="0" w:type="auto"/>
        <w:tblLook w:val="04A0" w:firstRow="1" w:lastRow="0" w:firstColumn="1" w:lastColumn="0" w:noHBand="0" w:noVBand="1"/>
      </w:tblPr>
      <w:tblGrid>
        <w:gridCol w:w="2264"/>
        <w:gridCol w:w="2255"/>
        <w:gridCol w:w="2292"/>
        <w:gridCol w:w="2250"/>
      </w:tblGrid>
      <w:tr w:rsidR="00C41D00" w14:paraId="2CFB420D" w14:textId="77777777" w:rsidTr="00811ADE">
        <w:tc>
          <w:tcPr>
            <w:tcW w:w="2321" w:type="dxa"/>
            <w:vAlign w:val="center"/>
          </w:tcPr>
          <w:p w14:paraId="715BBED8" w14:textId="77777777" w:rsidR="00C41D00" w:rsidRPr="00C41D00" w:rsidRDefault="00C41D00" w:rsidP="00811ADE">
            <w:pPr>
              <w:bidi/>
              <w:jc w:val="center"/>
              <w:rPr>
                <w:rFonts w:cs="B Nazanin"/>
                <w:b/>
                <w:bCs/>
                <w:rtl/>
                <w:lang w:bidi="fa-IR"/>
              </w:rPr>
            </w:pPr>
            <w:r w:rsidRPr="00C41D00">
              <w:rPr>
                <w:rFonts w:cs="B Nazanin" w:hint="cs"/>
                <w:b/>
                <w:bCs/>
                <w:rtl/>
                <w:lang w:bidi="fa-IR"/>
              </w:rPr>
              <w:t>متغیر</w:t>
            </w:r>
          </w:p>
        </w:tc>
        <w:tc>
          <w:tcPr>
            <w:tcW w:w="2322" w:type="dxa"/>
            <w:vAlign w:val="center"/>
          </w:tcPr>
          <w:p w14:paraId="67B55D41" w14:textId="77777777" w:rsidR="00C41D00" w:rsidRPr="00C41D00" w:rsidRDefault="00C41D00" w:rsidP="00811ADE">
            <w:pPr>
              <w:bidi/>
              <w:jc w:val="center"/>
              <w:rPr>
                <w:rFonts w:cs="B Nazanin"/>
                <w:b/>
                <w:bCs/>
                <w:rtl/>
                <w:lang w:bidi="fa-IR"/>
              </w:rPr>
            </w:pPr>
            <w:r w:rsidRPr="00C41D00">
              <w:rPr>
                <w:rFonts w:cs="B Nazanin" w:hint="cs"/>
                <w:b/>
                <w:bCs/>
                <w:rtl/>
                <w:lang w:bidi="fa-IR"/>
              </w:rPr>
              <w:t>ضرایب</w:t>
            </w:r>
          </w:p>
        </w:tc>
        <w:tc>
          <w:tcPr>
            <w:tcW w:w="2322" w:type="dxa"/>
            <w:vAlign w:val="center"/>
          </w:tcPr>
          <w:p w14:paraId="33C76480" w14:textId="77777777" w:rsidR="00C41D00" w:rsidRPr="00C41D00" w:rsidRDefault="00C41D00" w:rsidP="00811ADE">
            <w:pPr>
              <w:bidi/>
              <w:jc w:val="center"/>
              <w:rPr>
                <w:rFonts w:cs="B Nazanin"/>
                <w:b/>
                <w:bCs/>
                <w:rtl/>
                <w:lang w:bidi="fa-IR"/>
              </w:rPr>
            </w:pPr>
            <w:r w:rsidRPr="00C41D00">
              <w:rPr>
                <w:rFonts w:cs="B Nazanin" w:hint="cs"/>
                <w:b/>
                <w:bCs/>
                <w:rtl/>
                <w:lang w:bidi="fa-IR"/>
              </w:rPr>
              <w:t>آماره</w:t>
            </w:r>
            <w:r w:rsidRPr="00C41D00">
              <w:rPr>
                <w:rFonts w:cs="B Nazanin"/>
                <w:b/>
                <w:bCs/>
                <w:lang w:bidi="fa-IR"/>
              </w:rPr>
              <w:t>t</w:t>
            </w:r>
          </w:p>
        </w:tc>
        <w:tc>
          <w:tcPr>
            <w:tcW w:w="2322" w:type="dxa"/>
            <w:vAlign w:val="center"/>
          </w:tcPr>
          <w:p w14:paraId="03674CD5" w14:textId="77777777" w:rsidR="00C41D00" w:rsidRPr="00C41D00" w:rsidRDefault="00C41D00" w:rsidP="00811ADE">
            <w:pPr>
              <w:bidi/>
              <w:jc w:val="center"/>
              <w:rPr>
                <w:rFonts w:cs="B Nazanin"/>
                <w:b/>
                <w:bCs/>
                <w:rtl/>
                <w:lang w:bidi="fa-IR"/>
              </w:rPr>
            </w:pPr>
            <w:r w:rsidRPr="00C41D00">
              <w:rPr>
                <w:rFonts w:cs="B Nazanin" w:hint="cs"/>
                <w:b/>
                <w:bCs/>
                <w:rtl/>
                <w:lang w:bidi="fa-IR"/>
              </w:rPr>
              <w:t>سطح احتمال</w:t>
            </w:r>
          </w:p>
        </w:tc>
      </w:tr>
      <w:tr w:rsidR="00C41D00" w14:paraId="435D5CC5" w14:textId="77777777" w:rsidTr="00811ADE">
        <w:tc>
          <w:tcPr>
            <w:tcW w:w="2321" w:type="dxa"/>
            <w:vAlign w:val="center"/>
          </w:tcPr>
          <w:p w14:paraId="3E21A8D1" w14:textId="77777777" w:rsidR="00C41D00" w:rsidRPr="00C41D00" w:rsidRDefault="00C41D00" w:rsidP="00811ADE">
            <w:pPr>
              <w:tabs>
                <w:tab w:val="center" w:pos="1052"/>
              </w:tabs>
              <w:bidi/>
              <w:jc w:val="center"/>
              <w:rPr>
                <w:rFonts w:asciiTheme="majorBidi" w:hAnsiTheme="majorBidi" w:cstheme="majorBidi"/>
                <w:b/>
                <w:bCs/>
                <w:sz w:val="20"/>
                <w:szCs w:val="20"/>
                <w:lang w:bidi="fa-IR"/>
              </w:rPr>
            </w:pPr>
            <w:r w:rsidRPr="00C41D00">
              <w:rPr>
                <w:rFonts w:asciiTheme="majorBidi" w:hAnsiTheme="majorBidi" w:cstheme="majorBidi"/>
                <w:b/>
                <w:bCs/>
                <w:sz w:val="20"/>
                <w:szCs w:val="20"/>
                <w:lang w:bidi="fa-IR"/>
              </w:rPr>
              <w:t>VAT</w:t>
            </w:r>
          </w:p>
        </w:tc>
        <w:tc>
          <w:tcPr>
            <w:tcW w:w="2322" w:type="dxa"/>
            <w:vAlign w:val="center"/>
          </w:tcPr>
          <w:p w14:paraId="2C562754" w14:textId="77777777" w:rsidR="00C41D00" w:rsidRPr="00C41D00" w:rsidRDefault="00C41D00" w:rsidP="00811ADE">
            <w:pPr>
              <w:bidi/>
              <w:jc w:val="center"/>
              <w:rPr>
                <w:rFonts w:cs="B Nazanin"/>
                <w:rtl/>
                <w:lang w:bidi="fa-IR"/>
              </w:rPr>
            </w:pPr>
            <w:r w:rsidRPr="00C41D00">
              <w:rPr>
                <w:rFonts w:cs="B Nazanin" w:hint="cs"/>
                <w:rtl/>
                <w:lang w:bidi="fa-IR"/>
              </w:rPr>
              <w:t>0.1555-</w:t>
            </w:r>
          </w:p>
        </w:tc>
        <w:tc>
          <w:tcPr>
            <w:tcW w:w="2322" w:type="dxa"/>
            <w:vAlign w:val="center"/>
          </w:tcPr>
          <w:p w14:paraId="002F8D59" w14:textId="77777777" w:rsidR="00C41D00" w:rsidRPr="00C41D00" w:rsidRDefault="00C41D00" w:rsidP="00811ADE">
            <w:pPr>
              <w:bidi/>
              <w:jc w:val="center"/>
              <w:rPr>
                <w:rFonts w:cs="B Nazanin"/>
                <w:rtl/>
                <w:lang w:bidi="fa-IR"/>
              </w:rPr>
            </w:pPr>
            <w:r w:rsidRPr="00C41D00">
              <w:rPr>
                <w:rFonts w:cs="B Nazanin" w:hint="cs"/>
                <w:rtl/>
                <w:lang w:bidi="fa-IR"/>
              </w:rPr>
              <w:t>2.5389-</w:t>
            </w:r>
          </w:p>
        </w:tc>
        <w:tc>
          <w:tcPr>
            <w:tcW w:w="2322" w:type="dxa"/>
            <w:vAlign w:val="center"/>
          </w:tcPr>
          <w:p w14:paraId="3B4E3BEA" w14:textId="77777777" w:rsidR="00C41D00" w:rsidRPr="00C41D00" w:rsidRDefault="00C41D00" w:rsidP="00811ADE">
            <w:pPr>
              <w:bidi/>
              <w:jc w:val="center"/>
              <w:rPr>
                <w:rFonts w:cs="B Nazanin"/>
                <w:rtl/>
                <w:lang w:bidi="fa-IR"/>
              </w:rPr>
            </w:pPr>
            <w:r w:rsidRPr="00C41D00">
              <w:rPr>
                <w:rFonts w:cs="B Nazanin" w:hint="cs"/>
                <w:rtl/>
                <w:lang w:bidi="fa-IR"/>
              </w:rPr>
              <w:t>0.0132</w:t>
            </w:r>
          </w:p>
        </w:tc>
      </w:tr>
      <w:tr w:rsidR="00C41D00" w14:paraId="73773718" w14:textId="77777777" w:rsidTr="00811ADE">
        <w:tc>
          <w:tcPr>
            <w:tcW w:w="2321" w:type="dxa"/>
            <w:vAlign w:val="center"/>
          </w:tcPr>
          <w:p w14:paraId="6FBCD4D8" w14:textId="77777777" w:rsidR="00C41D00" w:rsidRPr="00C41D00" w:rsidRDefault="00C41D00" w:rsidP="00811ADE">
            <w:pPr>
              <w:bidi/>
              <w:jc w:val="center"/>
              <w:rPr>
                <w:rFonts w:asciiTheme="majorBidi" w:hAnsiTheme="majorBidi" w:cstheme="majorBidi"/>
                <w:b/>
                <w:bCs/>
                <w:sz w:val="20"/>
                <w:szCs w:val="20"/>
                <w:rtl/>
                <w:lang w:bidi="fa-IR"/>
              </w:rPr>
            </w:pPr>
            <w:r w:rsidRPr="00C41D00">
              <w:rPr>
                <w:rFonts w:asciiTheme="majorBidi" w:hAnsiTheme="majorBidi" w:cstheme="majorBidi"/>
                <w:b/>
                <w:bCs/>
                <w:sz w:val="20"/>
                <w:szCs w:val="20"/>
                <w:lang w:bidi="fa-IR"/>
              </w:rPr>
              <w:t>TAX</w:t>
            </w:r>
          </w:p>
        </w:tc>
        <w:tc>
          <w:tcPr>
            <w:tcW w:w="2322" w:type="dxa"/>
            <w:vAlign w:val="center"/>
          </w:tcPr>
          <w:p w14:paraId="3A3E5629" w14:textId="77777777" w:rsidR="00C41D00" w:rsidRPr="00C41D00" w:rsidRDefault="00C41D00" w:rsidP="00811ADE">
            <w:pPr>
              <w:bidi/>
              <w:jc w:val="center"/>
              <w:rPr>
                <w:rFonts w:cs="B Nazanin"/>
                <w:rtl/>
                <w:lang w:bidi="fa-IR"/>
              </w:rPr>
            </w:pPr>
            <w:r w:rsidRPr="00C41D00">
              <w:rPr>
                <w:rFonts w:cs="B Nazanin" w:hint="cs"/>
                <w:rtl/>
                <w:lang w:bidi="fa-IR"/>
              </w:rPr>
              <w:t>0.1961-</w:t>
            </w:r>
          </w:p>
        </w:tc>
        <w:tc>
          <w:tcPr>
            <w:tcW w:w="2322" w:type="dxa"/>
            <w:vAlign w:val="center"/>
          </w:tcPr>
          <w:p w14:paraId="047C27C2" w14:textId="77777777" w:rsidR="00C41D00" w:rsidRPr="00C41D00" w:rsidRDefault="00C41D00" w:rsidP="00811ADE">
            <w:pPr>
              <w:bidi/>
              <w:jc w:val="center"/>
              <w:rPr>
                <w:rFonts w:cs="B Nazanin"/>
                <w:rtl/>
                <w:lang w:bidi="fa-IR"/>
              </w:rPr>
            </w:pPr>
            <w:r w:rsidRPr="00C41D00">
              <w:rPr>
                <w:rFonts w:cs="B Nazanin" w:hint="cs"/>
                <w:rtl/>
                <w:lang w:bidi="fa-IR"/>
              </w:rPr>
              <w:t>2.3320-</w:t>
            </w:r>
          </w:p>
        </w:tc>
        <w:tc>
          <w:tcPr>
            <w:tcW w:w="2322" w:type="dxa"/>
            <w:vAlign w:val="center"/>
          </w:tcPr>
          <w:p w14:paraId="2A0DEE2E" w14:textId="77777777" w:rsidR="00C41D00" w:rsidRPr="00C41D00" w:rsidRDefault="00C41D00" w:rsidP="00811ADE">
            <w:pPr>
              <w:bidi/>
              <w:jc w:val="center"/>
              <w:rPr>
                <w:rFonts w:cs="B Nazanin"/>
                <w:rtl/>
                <w:lang w:bidi="fa-IR"/>
              </w:rPr>
            </w:pPr>
            <w:r w:rsidRPr="00C41D00">
              <w:rPr>
                <w:rFonts w:cs="B Nazanin" w:hint="cs"/>
                <w:rtl/>
                <w:lang w:bidi="fa-IR"/>
              </w:rPr>
              <w:t>0.0224</w:t>
            </w:r>
          </w:p>
        </w:tc>
      </w:tr>
      <w:tr w:rsidR="00C41D00" w14:paraId="6FBA0A5B" w14:textId="77777777" w:rsidTr="00811ADE">
        <w:tc>
          <w:tcPr>
            <w:tcW w:w="2321" w:type="dxa"/>
            <w:vAlign w:val="center"/>
          </w:tcPr>
          <w:p w14:paraId="3F89927F" w14:textId="77777777" w:rsidR="00C41D00" w:rsidRPr="00C41D00" w:rsidRDefault="00C41D00" w:rsidP="00811ADE">
            <w:pPr>
              <w:bidi/>
              <w:jc w:val="center"/>
              <w:rPr>
                <w:rFonts w:asciiTheme="majorBidi" w:hAnsiTheme="majorBidi" w:cstheme="majorBidi"/>
                <w:b/>
                <w:bCs/>
                <w:sz w:val="20"/>
                <w:szCs w:val="20"/>
                <w:rtl/>
                <w:lang w:bidi="fa-IR"/>
              </w:rPr>
            </w:pPr>
            <w:r w:rsidRPr="00C41D00">
              <w:rPr>
                <w:rFonts w:asciiTheme="majorBidi" w:hAnsiTheme="majorBidi" w:cstheme="majorBidi"/>
                <w:b/>
                <w:bCs/>
                <w:sz w:val="20"/>
                <w:szCs w:val="20"/>
                <w:lang w:bidi="fa-IR"/>
              </w:rPr>
              <w:t>GDP</w:t>
            </w:r>
          </w:p>
        </w:tc>
        <w:tc>
          <w:tcPr>
            <w:tcW w:w="2322" w:type="dxa"/>
            <w:vAlign w:val="center"/>
          </w:tcPr>
          <w:p w14:paraId="1BC5F8DE" w14:textId="77777777" w:rsidR="00C41D00" w:rsidRPr="00C41D00" w:rsidRDefault="00C41D00" w:rsidP="00811ADE">
            <w:pPr>
              <w:bidi/>
              <w:jc w:val="center"/>
              <w:rPr>
                <w:rFonts w:cs="B Nazanin"/>
                <w:rtl/>
                <w:lang w:bidi="fa-IR"/>
              </w:rPr>
            </w:pPr>
            <w:r w:rsidRPr="00C41D00">
              <w:rPr>
                <w:rFonts w:cs="B Nazanin" w:hint="cs"/>
                <w:rtl/>
                <w:lang w:bidi="fa-IR"/>
              </w:rPr>
              <w:t>0.0775</w:t>
            </w:r>
          </w:p>
        </w:tc>
        <w:tc>
          <w:tcPr>
            <w:tcW w:w="2322" w:type="dxa"/>
            <w:vAlign w:val="center"/>
          </w:tcPr>
          <w:p w14:paraId="14E91140" w14:textId="77777777" w:rsidR="00C41D00" w:rsidRPr="00C41D00" w:rsidRDefault="00C41D00" w:rsidP="00811ADE">
            <w:pPr>
              <w:bidi/>
              <w:jc w:val="center"/>
              <w:rPr>
                <w:rFonts w:cs="B Nazanin"/>
                <w:rtl/>
                <w:lang w:bidi="fa-IR"/>
              </w:rPr>
            </w:pPr>
            <w:r w:rsidRPr="00C41D00">
              <w:rPr>
                <w:rFonts w:cs="B Nazanin" w:hint="cs"/>
                <w:rtl/>
                <w:lang w:bidi="fa-IR"/>
              </w:rPr>
              <w:t>2.6491</w:t>
            </w:r>
          </w:p>
        </w:tc>
        <w:tc>
          <w:tcPr>
            <w:tcW w:w="2322" w:type="dxa"/>
            <w:vAlign w:val="center"/>
          </w:tcPr>
          <w:p w14:paraId="4C478B5B" w14:textId="77777777" w:rsidR="00C41D00" w:rsidRPr="00C41D00" w:rsidRDefault="00C41D00" w:rsidP="00811ADE">
            <w:pPr>
              <w:bidi/>
              <w:jc w:val="center"/>
              <w:rPr>
                <w:rFonts w:cs="B Nazanin"/>
                <w:rtl/>
                <w:lang w:bidi="fa-IR"/>
              </w:rPr>
            </w:pPr>
            <w:r w:rsidRPr="00C41D00">
              <w:rPr>
                <w:rFonts w:cs="B Nazanin" w:hint="cs"/>
                <w:rtl/>
                <w:lang w:bidi="fa-IR"/>
              </w:rPr>
              <w:t>0.0096</w:t>
            </w:r>
          </w:p>
        </w:tc>
      </w:tr>
      <w:tr w:rsidR="00C41D00" w14:paraId="164591D3" w14:textId="77777777" w:rsidTr="00811ADE">
        <w:tc>
          <w:tcPr>
            <w:tcW w:w="2321" w:type="dxa"/>
            <w:vAlign w:val="center"/>
          </w:tcPr>
          <w:p w14:paraId="4F2C3F44" w14:textId="77777777" w:rsidR="00C41D00" w:rsidRPr="00C41D00" w:rsidRDefault="00C41D00" w:rsidP="00811ADE">
            <w:pPr>
              <w:bidi/>
              <w:jc w:val="center"/>
              <w:rPr>
                <w:rFonts w:asciiTheme="majorBidi" w:hAnsiTheme="majorBidi" w:cstheme="majorBidi"/>
                <w:b/>
                <w:bCs/>
                <w:sz w:val="20"/>
                <w:szCs w:val="20"/>
                <w:rtl/>
                <w:lang w:bidi="fa-IR"/>
              </w:rPr>
            </w:pPr>
            <w:r w:rsidRPr="00C41D00">
              <w:rPr>
                <w:rFonts w:asciiTheme="majorBidi" w:hAnsiTheme="majorBidi" w:cstheme="majorBidi"/>
                <w:b/>
                <w:bCs/>
                <w:sz w:val="20"/>
                <w:szCs w:val="20"/>
                <w:lang w:bidi="fa-IR"/>
              </w:rPr>
              <w:t>Constant</w:t>
            </w:r>
          </w:p>
        </w:tc>
        <w:tc>
          <w:tcPr>
            <w:tcW w:w="2322" w:type="dxa"/>
            <w:vAlign w:val="center"/>
          </w:tcPr>
          <w:p w14:paraId="6F83F76E" w14:textId="77777777" w:rsidR="00C41D00" w:rsidRPr="00C41D00" w:rsidRDefault="00C41D00" w:rsidP="00811ADE">
            <w:pPr>
              <w:bidi/>
              <w:jc w:val="center"/>
              <w:rPr>
                <w:rFonts w:cs="B Nazanin"/>
                <w:rtl/>
                <w:lang w:bidi="fa-IR"/>
              </w:rPr>
            </w:pPr>
            <w:r w:rsidRPr="00C41D00">
              <w:rPr>
                <w:rFonts w:cs="B Nazanin" w:hint="cs"/>
                <w:rtl/>
                <w:lang w:bidi="fa-IR"/>
              </w:rPr>
              <w:t>33.9447</w:t>
            </w:r>
          </w:p>
        </w:tc>
        <w:tc>
          <w:tcPr>
            <w:tcW w:w="2322" w:type="dxa"/>
            <w:vAlign w:val="center"/>
          </w:tcPr>
          <w:p w14:paraId="34B82E19" w14:textId="77777777" w:rsidR="00C41D00" w:rsidRPr="00C41D00" w:rsidRDefault="00C41D00" w:rsidP="00811ADE">
            <w:pPr>
              <w:bidi/>
              <w:jc w:val="center"/>
              <w:rPr>
                <w:rFonts w:cs="B Nazanin"/>
                <w:rtl/>
                <w:lang w:bidi="fa-IR"/>
              </w:rPr>
            </w:pPr>
            <w:r w:rsidRPr="00C41D00">
              <w:rPr>
                <w:rFonts w:cs="B Nazanin" w:hint="cs"/>
                <w:rtl/>
                <w:lang w:bidi="fa-IR"/>
              </w:rPr>
              <w:t>3.8564</w:t>
            </w:r>
          </w:p>
        </w:tc>
        <w:tc>
          <w:tcPr>
            <w:tcW w:w="2322" w:type="dxa"/>
            <w:vAlign w:val="center"/>
          </w:tcPr>
          <w:p w14:paraId="18CD47BB" w14:textId="77777777" w:rsidR="00C41D00" w:rsidRPr="00C41D00" w:rsidRDefault="00C41D00" w:rsidP="00811ADE">
            <w:pPr>
              <w:bidi/>
              <w:jc w:val="center"/>
              <w:rPr>
                <w:rFonts w:cs="B Nazanin"/>
                <w:rtl/>
                <w:lang w:bidi="fa-IR"/>
              </w:rPr>
            </w:pPr>
            <w:r w:rsidRPr="00C41D00">
              <w:rPr>
                <w:rFonts w:cs="B Nazanin" w:hint="cs"/>
                <w:rtl/>
                <w:lang w:bidi="fa-IR"/>
              </w:rPr>
              <w:t>0.0002</w:t>
            </w:r>
          </w:p>
        </w:tc>
      </w:tr>
      <w:tr w:rsidR="00C41D00" w14:paraId="50D36E9D" w14:textId="77777777" w:rsidTr="00811ADE">
        <w:tc>
          <w:tcPr>
            <w:tcW w:w="2321" w:type="dxa"/>
            <w:vAlign w:val="center"/>
          </w:tcPr>
          <w:p w14:paraId="05F80AAC" w14:textId="77777777" w:rsidR="00C41D00" w:rsidRPr="00EB03F0" w:rsidRDefault="00EB03F0" w:rsidP="00811ADE">
            <w:pPr>
              <w:jc w:val="center"/>
              <w:rPr>
                <w:rFonts w:cs="B Nazanin"/>
                <w:rtl/>
                <w:lang w:bidi="fa-IR"/>
              </w:rPr>
            </w:pPr>
            <w:r w:rsidRPr="009F3F79">
              <w:rPr>
                <w:rFonts w:asciiTheme="majorBidi" w:hAnsiTheme="majorBidi" w:cstheme="majorBidi"/>
                <w:b/>
                <w:bCs/>
                <w:sz w:val="20"/>
                <w:szCs w:val="20"/>
                <w:lang w:bidi="fa-IR"/>
              </w:rPr>
              <w:t>R</w:t>
            </w:r>
            <w:r w:rsidRPr="009F3F79">
              <w:rPr>
                <w:rFonts w:asciiTheme="majorBidi" w:hAnsiTheme="majorBidi" w:cstheme="majorBidi"/>
                <w:b/>
                <w:bCs/>
                <w:sz w:val="20"/>
                <w:szCs w:val="20"/>
                <w:vertAlign w:val="superscript"/>
                <w:lang w:bidi="fa-IR"/>
              </w:rPr>
              <w:t>2</w:t>
            </w:r>
            <w:r w:rsidRPr="00EB03F0">
              <w:rPr>
                <w:rFonts w:cs="B Nazanin"/>
                <w:lang w:bidi="fa-IR"/>
              </w:rPr>
              <w:t>=</w:t>
            </w:r>
            <w:r w:rsidRPr="00EB03F0">
              <w:rPr>
                <w:rFonts w:cs="B Nazanin" w:hint="cs"/>
                <w:rtl/>
                <w:lang w:bidi="fa-IR"/>
              </w:rPr>
              <w:t>0.8319</w:t>
            </w:r>
          </w:p>
        </w:tc>
        <w:tc>
          <w:tcPr>
            <w:tcW w:w="2322" w:type="dxa"/>
            <w:vAlign w:val="center"/>
          </w:tcPr>
          <w:p w14:paraId="17BE12BF" w14:textId="77777777" w:rsidR="00C41D00" w:rsidRPr="002C1D33" w:rsidRDefault="008341EE" w:rsidP="00811ADE">
            <w:pPr>
              <w:jc w:val="center"/>
              <w:rPr>
                <w:rFonts w:asciiTheme="majorBidi" w:hAnsiTheme="majorBidi" w:cstheme="majorBidi"/>
                <w:b/>
                <w:bCs/>
                <w:i/>
                <w:sz w:val="20"/>
                <w:szCs w:val="20"/>
                <w:rtl/>
                <w:lang w:bidi="fa-IR"/>
              </w:rPr>
            </w:pPr>
            <m:oMath>
              <m:sSup>
                <m:sSupPr>
                  <m:ctrlPr>
                    <w:rPr>
                      <w:rFonts w:ascii="Cambria Math" w:hAnsiTheme="majorBidi" w:cstheme="majorBidi"/>
                      <w:b/>
                      <w:bCs/>
                      <w:i/>
                      <w:sz w:val="20"/>
                      <w:szCs w:val="20"/>
                      <w:vertAlign w:val="superscript"/>
                      <w:lang w:bidi="fa-IR"/>
                    </w:rPr>
                  </m:ctrlPr>
                </m:sSupPr>
                <m:e>
                  <m:acc>
                    <m:accPr>
                      <m:chr m:val="̅"/>
                      <m:ctrlPr>
                        <w:rPr>
                          <w:rFonts w:ascii="Cambria Math" w:hAnsiTheme="majorBidi" w:cstheme="majorBidi"/>
                          <w:b/>
                          <w:bCs/>
                          <w:i/>
                          <w:sz w:val="20"/>
                          <w:szCs w:val="20"/>
                          <w:vertAlign w:val="superscript"/>
                          <w:lang w:bidi="fa-IR"/>
                        </w:rPr>
                      </m:ctrlPr>
                    </m:accPr>
                    <m:e>
                      <m:r>
                        <m:rPr>
                          <m:sty m:val="bi"/>
                        </m:rPr>
                        <w:rPr>
                          <w:rFonts w:ascii="Cambria Math" w:hAnsiTheme="majorBidi" w:cstheme="majorBidi"/>
                          <w:sz w:val="20"/>
                          <w:szCs w:val="20"/>
                          <w:vertAlign w:val="superscript"/>
                          <w:lang w:bidi="fa-IR"/>
                        </w:rPr>
                        <m:t>R</m:t>
                      </m:r>
                    </m:e>
                  </m:acc>
                </m:e>
                <m:sup>
                  <m:r>
                    <m:rPr>
                      <m:sty m:val="bi"/>
                    </m:rPr>
                    <w:rPr>
                      <w:rFonts w:ascii="Cambria Math" w:hAnsiTheme="majorBidi" w:cstheme="majorBidi"/>
                      <w:sz w:val="20"/>
                      <w:szCs w:val="20"/>
                      <w:vertAlign w:val="superscript"/>
                      <w:lang w:bidi="fa-IR"/>
                    </w:rPr>
                    <m:t>2</m:t>
                  </m:r>
                </m:sup>
              </m:sSup>
            </m:oMath>
            <w:r w:rsidR="002C1D33" w:rsidRPr="002C1D33">
              <w:rPr>
                <w:rFonts w:asciiTheme="majorBidi" w:hAnsiTheme="majorBidi" w:cstheme="majorBidi"/>
                <w:i/>
                <w:sz w:val="20"/>
                <w:szCs w:val="20"/>
                <w:lang w:bidi="fa-IR"/>
              </w:rPr>
              <w:t xml:space="preserve">= </w:t>
            </w:r>
            <w:r w:rsidR="002C1D33" w:rsidRPr="009F1AC7">
              <w:rPr>
                <w:rFonts w:asciiTheme="majorBidi" w:hAnsiTheme="majorBidi" w:cs="B Nazanin" w:hint="cs"/>
                <w:i/>
                <w:rtl/>
                <w:lang w:bidi="fa-IR"/>
              </w:rPr>
              <w:t>0.8024</w:t>
            </w:r>
          </w:p>
        </w:tc>
        <w:tc>
          <w:tcPr>
            <w:tcW w:w="2322" w:type="dxa"/>
            <w:vAlign w:val="center"/>
          </w:tcPr>
          <w:p w14:paraId="71E1EDF2" w14:textId="77777777" w:rsidR="00C41D00" w:rsidRPr="009F1AC7" w:rsidRDefault="009F1AC7" w:rsidP="00811ADE">
            <w:pPr>
              <w:jc w:val="center"/>
              <w:rPr>
                <w:rFonts w:asciiTheme="majorBidi" w:hAnsiTheme="majorBidi" w:cstheme="majorBidi"/>
                <w:sz w:val="20"/>
                <w:szCs w:val="20"/>
                <w:rtl/>
                <w:lang w:bidi="fa-IR"/>
              </w:rPr>
            </w:pPr>
            <w:r w:rsidRPr="009F1AC7">
              <w:rPr>
                <w:rFonts w:asciiTheme="majorBidi" w:hAnsiTheme="majorBidi" w:cstheme="majorBidi"/>
                <w:b/>
                <w:bCs/>
                <w:sz w:val="20"/>
                <w:szCs w:val="20"/>
                <w:lang w:bidi="fa-IR"/>
              </w:rPr>
              <w:t>F-Statistic</w:t>
            </w:r>
            <w:r>
              <w:rPr>
                <w:rFonts w:asciiTheme="majorBidi" w:hAnsiTheme="majorBidi" w:cstheme="majorBidi"/>
                <w:sz w:val="20"/>
                <w:szCs w:val="20"/>
                <w:lang w:bidi="fa-IR"/>
              </w:rPr>
              <w:t>=</w:t>
            </w:r>
            <w:r w:rsidRPr="009F1AC7">
              <w:rPr>
                <w:rFonts w:asciiTheme="majorBidi" w:hAnsiTheme="majorBidi" w:cs="B Nazanin" w:hint="cs"/>
                <w:rtl/>
                <w:lang w:bidi="fa-IR"/>
              </w:rPr>
              <w:t>28.1852</w:t>
            </w:r>
          </w:p>
        </w:tc>
        <w:tc>
          <w:tcPr>
            <w:tcW w:w="2322" w:type="dxa"/>
            <w:vAlign w:val="center"/>
          </w:tcPr>
          <w:p w14:paraId="03723E7A" w14:textId="77777777" w:rsidR="00C41D00" w:rsidRPr="00495024" w:rsidRDefault="00495024" w:rsidP="00811ADE">
            <w:pPr>
              <w:jc w:val="center"/>
              <w:rPr>
                <w:rFonts w:asciiTheme="majorBidi" w:hAnsiTheme="majorBidi" w:cstheme="majorBidi"/>
                <w:sz w:val="20"/>
                <w:szCs w:val="20"/>
                <w:rtl/>
                <w:lang w:bidi="fa-IR"/>
              </w:rPr>
            </w:pPr>
            <w:r w:rsidRPr="00495024">
              <w:rPr>
                <w:rFonts w:asciiTheme="majorBidi" w:hAnsiTheme="majorBidi" w:cstheme="majorBidi"/>
                <w:b/>
                <w:bCs/>
                <w:sz w:val="20"/>
                <w:szCs w:val="20"/>
                <w:lang w:bidi="fa-IR"/>
              </w:rPr>
              <w:t>Prob</w:t>
            </w:r>
            <w:r w:rsidRPr="00495024">
              <w:rPr>
                <w:rFonts w:asciiTheme="majorBidi" w:hAnsiTheme="majorBidi" w:cstheme="majorBidi"/>
                <w:sz w:val="20"/>
                <w:szCs w:val="20"/>
                <w:lang w:bidi="fa-IR"/>
              </w:rPr>
              <w:t xml:space="preserve"> = </w:t>
            </w:r>
            <w:r w:rsidRPr="00495024">
              <w:rPr>
                <w:rFonts w:asciiTheme="majorBidi" w:hAnsiTheme="majorBidi" w:cs="B Nazanin"/>
                <w:rtl/>
                <w:lang w:bidi="fa-IR"/>
              </w:rPr>
              <w:t>0.0000</w:t>
            </w:r>
          </w:p>
        </w:tc>
      </w:tr>
    </w:tbl>
    <w:p w14:paraId="5A4761E3" w14:textId="77777777" w:rsidR="00303594" w:rsidRPr="0011696F" w:rsidRDefault="00303594" w:rsidP="00303594">
      <w:pPr>
        <w:bidi/>
        <w:rPr>
          <w:rFonts w:cs="B Nazanin"/>
          <w:sz w:val="20"/>
          <w:szCs w:val="20"/>
          <w:rtl/>
          <w:lang w:bidi="fa-IR"/>
        </w:rPr>
      </w:pPr>
      <w:r w:rsidRPr="00C5742B">
        <w:rPr>
          <w:rFonts w:cs="B Nazanin" w:hint="cs"/>
          <w:sz w:val="20"/>
          <w:szCs w:val="20"/>
          <w:rtl/>
          <w:lang w:bidi="fa-IR"/>
        </w:rPr>
        <w:t>منبع : محاسبات تحقیق.</w:t>
      </w:r>
    </w:p>
    <w:p w14:paraId="7F832E08" w14:textId="77777777" w:rsidR="00C41D00" w:rsidRPr="0014234D" w:rsidRDefault="00C41D00" w:rsidP="00C41D00">
      <w:pPr>
        <w:bidi/>
        <w:spacing w:line="300" w:lineRule="auto"/>
        <w:ind w:firstLine="567"/>
        <w:rPr>
          <w:rFonts w:cs="B Nazanin"/>
          <w:sz w:val="28"/>
          <w:szCs w:val="28"/>
          <w:lang w:bidi="fa-IR"/>
        </w:rPr>
      </w:pPr>
    </w:p>
    <w:p w14:paraId="6689F0AD" w14:textId="77777777" w:rsidR="001F2237" w:rsidRPr="00801403" w:rsidRDefault="00DC60A3" w:rsidP="00FA3713">
      <w:pPr>
        <w:pStyle w:val="a2"/>
        <w:rPr>
          <w:rFonts w:asciiTheme="majorBidi" w:hAnsiTheme="majorBidi"/>
          <w:sz w:val="28"/>
          <w:rtl/>
          <w:lang w:bidi="fa-IR"/>
        </w:rPr>
      </w:pPr>
      <w:r w:rsidRPr="0014234D">
        <w:rPr>
          <w:rFonts w:hint="cs"/>
          <w:sz w:val="28"/>
          <w:rtl/>
          <w:lang w:bidi="fa-IR"/>
        </w:rPr>
        <w:t>براساس جدول (4)</w:t>
      </w:r>
      <w:r w:rsidR="00FA3713">
        <w:rPr>
          <w:rFonts w:hint="cs"/>
          <w:sz w:val="28"/>
          <w:rtl/>
          <w:lang w:bidi="fa-IR"/>
        </w:rPr>
        <w:t xml:space="preserve"> و</w:t>
      </w:r>
      <w:r w:rsidR="0014234D" w:rsidRPr="0014234D">
        <w:rPr>
          <w:rFonts w:hint="cs"/>
          <w:sz w:val="28"/>
          <w:rtl/>
          <w:lang w:bidi="fa-IR"/>
        </w:rPr>
        <w:t xml:space="preserve"> با توجه به ضریب تعیین مدل (</w:t>
      </w:r>
      <w:r w:rsidR="0014234D" w:rsidRPr="0014234D">
        <w:rPr>
          <w:rFonts w:asciiTheme="majorBidi" w:hAnsiTheme="majorBidi"/>
          <w:szCs w:val="24"/>
          <w:lang w:bidi="fa-IR"/>
        </w:rPr>
        <w:t>R</w:t>
      </w:r>
      <w:r w:rsidR="0014234D" w:rsidRPr="0014234D">
        <w:rPr>
          <w:rFonts w:asciiTheme="majorBidi" w:hAnsiTheme="majorBidi"/>
          <w:szCs w:val="24"/>
          <w:vertAlign w:val="superscript"/>
          <w:lang w:bidi="fa-IR"/>
        </w:rPr>
        <w:t>2</w:t>
      </w:r>
      <w:r w:rsidR="0014234D" w:rsidRPr="0014234D">
        <w:rPr>
          <w:rFonts w:asciiTheme="majorBidi" w:hAnsiTheme="majorBidi" w:hint="cs"/>
          <w:sz w:val="28"/>
          <w:rtl/>
          <w:lang w:bidi="fa-IR"/>
        </w:rPr>
        <w:t xml:space="preserve"> )، متغیرهای توضیحی مدل توانسته</w:t>
      </w:r>
      <w:r w:rsidR="0014234D" w:rsidRPr="0014234D">
        <w:rPr>
          <w:rFonts w:asciiTheme="majorBidi" w:hAnsiTheme="majorBidi" w:hint="cs"/>
          <w:sz w:val="28"/>
          <w:rtl/>
          <w:lang w:bidi="fa-IR"/>
        </w:rPr>
        <w:softHyphen/>
        <w:t>اند 83 درصد تغییرات خالص صادرات را توضیح و تبیین کنند</w:t>
      </w:r>
      <w:r w:rsidR="0014234D" w:rsidRPr="00810FE5">
        <w:rPr>
          <w:rFonts w:asciiTheme="majorBidi" w:hAnsiTheme="majorBidi" w:hint="cs"/>
          <w:sz w:val="28"/>
          <w:rtl/>
          <w:lang w:bidi="fa-IR"/>
        </w:rPr>
        <w:t xml:space="preserve">. </w:t>
      </w:r>
      <w:r w:rsidR="00810FE5" w:rsidRPr="00810FE5">
        <w:rPr>
          <w:rFonts w:hint="cs"/>
          <w:sz w:val="28"/>
          <w:rtl/>
          <w:lang w:bidi="fa-IR"/>
        </w:rPr>
        <w:t>این نتیجه حاکی از برازش خوب مدل می</w:t>
      </w:r>
      <w:r w:rsidR="00810FE5" w:rsidRPr="00810FE5">
        <w:rPr>
          <w:sz w:val="28"/>
          <w:rtl/>
          <w:lang w:bidi="fa-IR"/>
        </w:rPr>
        <w:softHyphen/>
      </w:r>
      <w:r w:rsidR="00810FE5" w:rsidRPr="00810FE5">
        <w:rPr>
          <w:rFonts w:hint="cs"/>
          <w:sz w:val="28"/>
          <w:rtl/>
          <w:lang w:bidi="fa-IR"/>
        </w:rPr>
        <w:t>باشد</w:t>
      </w:r>
      <w:r w:rsidR="00810FE5" w:rsidRPr="004A4093">
        <w:rPr>
          <w:rFonts w:cs="B Lotus" w:hint="cs"/>
          <w:sz w:val="28"/>
          <w:rtl/>
          <w:lang w:bidi="fa-IR"/>
        </w:rPr>
        <w:t>.</w:t>
      </w:r>
      <w:r w:rsidR="00350F9C">
        <w:rPr>
          <w:rFonts w:asciiTheme="majorBidi" w:hAnsiTheme="majorBidi" w:hint="cs"/>
          <w:sz w:val="28"/>
          <w:rtl/>
          <w:lang w:bidi="fa-IR"/>
        </w:rPr>
        <w:t xml:space="preserve">بر این اساس اثر منفی متغیرهای </w:t>
      </w:r>
      <w:r w:rsidR="001F2237">
        <w:rPr>
          <w:rFonts w:asciiTheme="majorBidi" w:hAnsiTheme="majorBidi" w:hint="cs"/>
          <w:sz w:val="28"/>
          <w:rtl/>
          <w:lang w:bidi="fa-IR"/>
        </w:rPr>
        <w:t xml:space="preserve">مالیات بر ارزش افزوده و </w:t>
      </w:r>
      <w:r w:rsidR="00350F9C">
        <w:rPr>
          <w:rFonts w:asciiTheme="majorBidi" w:hAnsiTheme="majorBidi" w:hint="cs"/>
          <w:sz w:val="28"/>
          <w:rtl/>
          <w:lang w:bidi="fa-IR"/>
        </w:rPr>
        <w:t>درآمده</w:t>
      </w:r>
      <w:r w:rsidR="001F2237">
        <w:rPr>
          <w:rFonts w:asciiTheme="majorBidi" w:hAnsiTheme="majorBidi" w:hint="cs"/>
          <w:sz w:val="28"/>
          <w:rtl/>
          <w:lang w:bidi="fa-IR"/>
        </w:rPr>
        <w:t xml:space="preserve">ای مالیاتی دریافتی دولت </w:t>
      </w:r>
      <w:r w:rsidR="00394C82">
        <w:rPr>
          <w:rFonts w:asciiTheme="majorBidi" w:hAnsiTheme="majorBidi" w:hint="cs"/>
          <w:sz w:val="28"/>
          <w:rtl/>
          <w:lang w:bidi="fa-IR"/>
        </w:rPr>
        <w:t>بر خالص صادرات معنادار است و درآمدهای مالیاتی دریافتی دولت اثرگذارترین متغیر بر خالص صادارت می</w:t>
      </w:r>
      <w:r w:rsidR="00394C82">
        <w:rPr>
          <w:rFonts w:asciiTheme="majorBidi" w:hAnsiTheme="majorBidi" w:hint="cs"/>
          <w:sz w:val="28"/>
          <w:rtl/>
          <w:lang w:bidi="fa-IR"/>
        </w:rPr>
        <w:softHyphen/>
        <w:t>باشد به طوری</w:t>
      </w:r>
      <w:r w:rsidR="00FA3713">
        <w:rPr>
          <w:rFonts w:asciiTheme="majorBidi" w:hAnsiTheme="majorBidi"/>
          <w:sz w:val="28"/>
          <w:rtl/>
          <w:lang w:bidi="fa-IR"/>
        </w:rPr>
        <w:softHyphen/>
      </w:r>
      <w:r w:rsidR="00394C82">
        <w:rPr>
          <w:rFonts w:asciiTheme="majorBidi" w:hAnsiTheme="majorBidi" w:hint="cs"/>
          <w:sz w:val="28"/>
          <w:rtl/>
          <w:lang w:bidi="fa-IR"/>
        </w:rPr>
        <w:t xml:space="preserve">که یک درصد افزایش در درآمدهای مالیاتی دریافتی دولت باعث کاهش </w:t>
      </w:r>
      <w:r w:rsidR="00C107F3">
        <w:rPr>
          <w:rFonts w:asciiTheme="majorBidi" w:hAnsiTheme="majorBidi" w:hint="cs"/>
          <w:sz w:val="28"/>
          <w:rtl/>
          <w:lang w:bidi="fa-IR"/>
        </w:rPr>
        <w:t>0.19 درصد</w:t>
      </w:r>
      <w:r w:rsidR="00FA3713">
        <w:rPr>
          <w:rFonts w:asciiTheme="majorBidi" w:hAnsiTheme="majorBidi" w:hint="cs"/>
          <w:sz w:val="28"/>
          <w:rtl/>
          <w:lang w:bidi="fa-IR"/>
        </w:rPr>
        <w:t>ی</w:t>
      </w:r>
      <w:r w:rsidR="00C107F3">
        <w:rPr>
          <w:rFonts w:asciiTheme="majorBidi" w:hAnsiTheme="majorBidi" w:hint="cs"/>
          <w:sz w:val="28"/>
          <w:rtl/>
          <w:lang w:bidi="fa-IR"/>
        </w:rPr>
        <w:t xml:space="preserve"> خالص صادرات در ایران و کشورهای درحال توسعه </w:t>
      </w:r>
      <w:r w:rsidR="00FA3713">
        <w:rPr>
          <w:rFonts w:asciiTheme="majorBidi" w:hAnsiTheme="majorBidi" w:hint="cs"/>
          <w:sz w:val="28"/>
          <w:rtl/>
          <w:lang w:bidi="fa-IR"/>
        </w:rPr>
        <w:t xml:space="preserve">منتخب </w:t>
      </w:r>
      <w:r w:rsidR="00C107F3">
        <w:rPr>
          <w:rFonts w:asciiTheme="majorBidi" w:hAnsiTheme="majorBidi" w:hint="cs"/>
          <w:sz w:val="28"/>
          <w:rtl/>
          <w:lang w:bidi="fa-IR"/>
        </w:rPr>
        <w:t>می</w:t>
      </w:r>
      <w:r w:rsidR="00C107F3">
        <w:rPr>
          <w:rFonts w:asciiTheme="majorBidi" w:hAnsiTheme="majorBidi" w:hint="cs"/>
          <w:sz w:val="28"/>
          <w:rtl/>
          <w:lang w:bidi="fa-IR"/>
        </w:rPr>
        <w:softHyphen/>
        <w:t>شود.</w:t>
      </w:r>
      <w:r w:rsidR="00564EA7">
        <w:rPr>
          <w:rFonts w:asciiTheme="majorBidi" w:hAnsiTheme="majorBidi" w:hint="cs"/>
          <w:sz w:val="28"/>
          <w:rtl/>
          <w:lang w:bidi="fa-IR"/>
        </w:rPr>
        <w:t xml:space="preserve"> همچنین افزایش یک درصدی مالیات بر ارزش افزوده باعث کاهش 0.15 درصدی خالص صادرات می</w:t>
      </w:r>
      <w:r w:rsidR="00564EA7">
        <w:rPr>
          <w:rFonts w:asciiTheme="majorBidi" w:hAnsiTheme="majorBidi" w:hint="cs"/>
          <w:sz w:val="28"/>
          <w:rtl/>
          <w:lang w:bidi="fa-IR"/>
        </w:rPr>
        <w:softHyphen/>
        <w:t>شود.</w:t>
      </w:r>
      <w:r w:rsidR="005E78D3">
        <w:rPr>
          <w:rFonts w:asciiTheme="majorBidi" w:hAnsiTheme="majorBidi" w:hint="cs"/>
          <w:sz w:val="28"/>
          <w:rtl/>
          <w:lang w:bidi="fa-IR"/>
        </w:rPr>
        <w:t xml:space="preserve"> </w:t>
      </w:r>
      <w:r w:rsidR="001F2237">
        <w:rPr>
          <w:rFonts w:asciiTheme="majorBidi" w:hAnsiTheme="majorBidi" w:hint="cs"/>
          <w:sz w:val="28"/>
          <w:rtl/>
          <w:lang w:bidi="fa-IR"/>
        </w:rPr>
        <w:t>بر اساس نتایج</w:t>
      </w:r>
      <w:r w:rsidR="00FA3713">
        <w:rPr>
          <w:rFonts w:asciiTheme="majorBidi" w:hAnsiTheme="majorBidi" w:hint="cs"/>
          <w:sz w:val="28"/>
          <w:rtl/>
          <w:lang w:bidi="fa-IR"/>
        </w:rPr>
        <w:t>،</w:t>
      </w:r>
      <w:r w:rsidR="001F2237">
        <w:rPr>
          <w:rFonts w:asciiTheme="majorBidi" w:hAnsiTheme="majorBidi" w:hint="cs"/>
          <w:sz w:val="28"/>
          <w:rtl/>
          <w:lang w:bidi="fa-IR"/>
        </w:rPr>
        <w:t xml:space="preserve"> تاثیر تولید ناخالص داخلی بر خالص صادرات مثبت و معنادار است و یک درصد افزایش در تولید ناخالص داخلی باعث افزایش 0.07 درصدی خالص صادرات می</w:t>
      </w:r>
      <w:r w:rsidR="001F2237">
        <w:rPr>
          <w:rFonts w:asciiTheme="majorBidi" w:hAnsiTheme="majorBidi" w:hint="cs"/>
          <w:sz w:val="28"/>
          <w:rtl/>
          <w:lang w:bidi="fa-IR"/>
        </w:rPr>
        <w:softHyphen/>
        <w:t>گردد.</w:t>
      </w:r>
    </w:p>
    <w:p w14:paraId="54E2FBC8" w14:textId="77777777" w:rsidR="00B61AEF" w:rsidRDefault="00B61AEF" w:rsidP="00B61AEF">
      <w:pPr>
        <w:pStyle w:val="1"/>
        <w:rPr>
          <w:rtl/>
        </w:rPr>
      </w:pPr>
      <w:r>
        <w:rPr>
          <w:rFonts w:hint="cs"/>
          <w:rtl/>
        </w:rPr>
        <w:t>نتیجه‌گیری</w:t>
      </w:r>
    </w:p>
    <w:p w14:paraId="22E206D1" w14:textId="77777777" w:rsidR="00797032" w:rsidRDefault="00797032" w:rsidP="005E78D3">
      <w:pPr>
        <w:pStyle w:val="a2"/>
        <w:tabs>
          <w:tab w:val="right" w:pos="5669"/>
        </w:tabs>
        <w:rPr>
          <w:rtl/>
        </w:rPr>
      </w:pPr>
      <w:r w:rsidRPr="00797032">
        <w:rPr>
          <w:rtl/>
        </w:rPr>
        <w:t>یکی از مهمترین ابزارهای دولت</w:t>
      </w:r>
      <w:r w:rsidR="002E69F5">
        <w:rPr>
          <w:rFonts w:hint="cs"/>
          <w:rtl/>
        </w:rPr>
        <w:softHyphen/>
      </w:r>
      <w:r w:rsidR="002512B5">
        <w:rPr>
          <w:rtl/>
        </w:rPr>
        <w:t>ها در تشویق و جهت</w:t>
      </w:r>
      <w:r w:rsidR="002512B5">
        <w:rPr>
          <w:rFonts w:hint="cs"/>
          <w:rtl/>
        </w:rPr>
        <w:softHyphen/>
      </w:r>
      <w:r w:rsidRPr="00797032">
        <w:rPr>
          <w:rtl/>
        </w:rPr>
        <w:t>دهی مناسب به سرمایه گذاری</w:t>
      </w:r>
      <w:r w:rsidR="008902BB">
        <w:rPr>
          <w:rFonts w:hint="cs"/>
          <w:rtl/>
        </w:rPr>
        <w:softHyphen/>
      </w:r>
      <w:r w:rsidR="008902BB">
        <w:rPr>
          <w:rtl/>
        </w:rPr>
        <w:t>ها، مالیات است. بطوری</w:t>
      </w:r>
      <w:r w:rsidR="008902BB">
        <w:rPr>
          <w:rFonts w:hint="cs"/>
          <w:rtl/>
        </w:rPr>
        <w:softHyphen/>
      </w:r>
      <w:r w:rsidR="008902BB">
        <w:rPr>
          <w:rtl/>
        </w:rPr>
        <w:t>که روش</w:t>
      </w:r>
      <w:r w:rsidR="008902BB">
        <w:rPr>
          <w:rFonts w:hint="cs"/>
          <w:rtl/>
        </w:rPr>
        <w:softHyphen/>
      </w:r>
      <w:r w:rsidR="008902BB">
        <w:rPr>
          <w:rtl/>
        </w:rPr>
        <w:t>های دولت</w:t>
      </w:r>
      <w:r w:rsidR="008902BB">
        <w:rPr>
          <w:rFonts w:hint="cs"/>
          <w:rtl/>
        </w:rPr>
        <w:softHyphen/>
      </w:r>
      <w:r w:rsidRPr="00797032">
        <w:rPr>
          <w:rtl/>
        </w:rPr>
        <w:t xml:space="preserve">ها در انتخاب نوع مالیات و نحوه </w:t>
      </w:r>
      <w:r w:rsidR="008902BB">
        <w:rPr>
          <w:rtl/>
        </w:rPr>
        <w:t>اعمال آن، در تغییر نهایی سرمایه</w:t>
      </w:r>
      <w:r w:rsidRPr="00797032">
        <w:rPr>
          <w:rtl/>
        </w:rPr>
        <w:t>،</w:t>
      </w:r>
      <w:r w:rsidR="005E78D3">
        <w:rPr>
          <w:rFonts w:hint="cs"/>
          <w:rtl/>
        </w:rPr>
        <w:t xml:space="preserve"> </w:t>
      </w:r>
      <w:r w:rsidRPr="00797032">
        <w:rPr>
          <w:rtl/>
        </w:rPr>
        <w:t>ایجاد انگیزه</w:t>
      </w:r>
      <w:r w:rsidR="008902BB">
        <w:rPr>
          <w:rtl/>
        </w:rPr>
        <w:t xml:space="preserve"> یا عدم انگیزه درسرمایه</w:t>
      </w:r>
      <w:r w:rsidR="008902BB">
        <w:rPr>
          <w:rFonts w:hint="cs"/>
          <w:rtl/>
        </w:rPr>
        <w:softHyphen/>
      </w:r>
      <w:r>
        <w:rPr>
          <w:rtl/>
        </w:rPr>
        <w:t>گذاری</w:t>
      </w:r>
      <w:r w:rsidR="006074CB">
        <w:rPr>
          <w:rFonts w:hint="cs"/>
          <w:rtl/>
        </w:rPr>
        <w:t xml:space="preserve"> و</w:t>
      </w:r>
      <w:r>
        <w:rPr>
          <w:rtl/>
        </w:rPr>
        <w:t>تولید</w:t>
      </w:r>
      <w:r w:rsidR="005E78D3">
        <w:rPr>
          <w:rFonts w:hint="cs"/>
          <w:rtl/>
        </w:rPr>
        <w:t xml:space="preserve"> </w:t>
      </w:r>
      <w:r w:rsidR="008902BB">
        <w:rPr>
          <w:rtl/>
        </w:rPr>
        <w:t>نقش بسزایی ایفا می</w:t>
      </w:r>
      <w:r w:rsidR="008902BB">
        <w:rPr>
          <w:rFonts w:hint="cs"/>
          <w:rtl/>
        </w:rPr>
        <w:softHyphen/>
      </w:r>
      <w:r w:rsidR="008902BB">
        <w:rPr>
          <w:rtl/>
        </w:rPr>
        <w:t>کند</w:t>
      </w:r>
      <w:r w:rsidRPr="00797032">
        <w:rPr>
          <w:rtl/>
        </w:rPr>
        <w:t>.</w:t>
      </w:r>
      <w:r w:rsidR="005E78D3">
        <w:rPr>
          <w:rFonts w:hint="cs"/>
          <w:rtl/>
        </w:rPr>
        <w:t xml:space="preserve"> </w:t>
      </w:r>
      <w:r w:rsidRPr="00797032">
        <w:rPr>
          <w:rtl/>
        </w:rPr>
        <w:t>مالیات بر ارزش افزوده به جهت اینکه نوعی مالیات ب</w:t>
      </w:r>
      <w:r w:rsidR="008902BB">
        <w:rPr>
          <w:rtl/>
        </w:rPr>
        <w:t xml:space="preserve">ر مصرف </w:t>
      </w:r>
      <w:r w:rsidR="008902BB" w:rsidRPr="00FA3713">
        <w:rPr>
          <w:rtl/>
        </w:rPr>
        <w:t xml:space="preserve">است </w:t>
      </w:r>
      <w:r w:rsidR="008902BB">
        <w:rPr>
          <w:rtl/>
        </w:rPr>
        <w:t>(نه تولید و یا درآمد)، پس</w:t>
      </w:r>
      <w:r w:rsidR="008902BB">
        <w:rPr>
          <w:rFonts w:hint="cs"/>
          <w:rtl/>
        </w:rPr>
        <w:softHyphen/>
      </w:r>
      <w:r w:rsidRPr="00797032">
        <w:rPr>
          <w:rtl/>
        </w:rPr>
        <w:t xml:space="preserve">انداز را تشویق </w:t>
      </w:r>
      <w:r w:rsidR="005E78D3">
        <w:rPr>
          <w:rFonts w:hint="cs"/>
          <w:rtl/>
        </w:rPr>
        <w:t>می</w:t>
      </w:r>
      <w:r w:rsidR="005E78D3">
        <w:rPr>
          <w:rFonts w:hint="cs"/>
          <w:rtl/>
        </w:rPr>
        <w:softHyphen/>
        <w:t xml:space="preserve">کند </w:t>
      </w:r>
      <w:r w:rsidR="00E944C7">
        <w:rPr>
          <w:rFonts w:hint="cs"/>
          <w:rtl/>
        </w:rPr>
        <w:t xml:space="preserve"> و</w:t>
      </w:r>
      <w:r w:rsidR="005E78D3">
        <w:rPr>
          <w:rFonts w:hint="cs"/>
          <w:rtl/>
        </w:rPr>
        <w:t xml:space="preserve"> </w:t>
      </w:r>
      <w:r w:rsidRPr="00797032">
        <w:rPr>
          <w:rtl/>
        </w:rPr>
        <w:t>امکانات بیشتری</w:t>
      </w:r>
      <w:r w:rsidRPr="00797032">
        <w:rPr>
          <w:rFonts w:hint="cs"/>
          <w:rtl/>
        </w:rPr>
        <w:t> درجهت</w:t>
      </w:r>
      <w:r w:rsidR="005E78D3">
        <w:rPr>
          <w:rFonts w:hint="cs"/>
          <w:rtl/>
        </w:rPr>
        <w:t xml:space="preserve"> </w:t>
      </w:r>
      <w:r w:rsidRPr="00797032">
        <w:rPr>
          <w:rFonts w:hint="cs"/>
          <w:rtl/>
        </w:rPr>
        <w:t>گسترش</w:t>
      </w:r>
      <w:r w:rsidR="005E78D3">
        <w:rPr>
          <w:rFonts w:hint="cs"/>
          <w:rtl/>
        </w:rPr>
        <w:t xml:space="preserve"> </w:t>
      </w:r>
      <w:r w:rsidRPr="00797032">
        <w:rPr>
          <w:rFonts w:hint="cs"/>
          <w:rtl/>
        </w:rPr>
        <w:t>سرمایه</w:t>
      </w:r>
      <w:r w:rsidR="008902BB">
        <w:rPr>
          <w:rFonts w:hint="cs"/>
          <w:rtl/>
        </w:rPr>
        <w:softHyphen/>
      </w:r>
      <w:r w:rsidRPr="00797032">
        <w:rPr>
          <w:rFonts w:hint="cs"/>
          <w:rtl/>
        </w:rPr>
        <w:t>گذاری</w:t>
      </w:r>
      <w:r w:rsidR="008902BB">
        <w:rPr>
          <w:rtl/>
        </w:rPr>
        <w:softHyphen/>
      </w:r>
      <w:r w:rsidRPr="00797032">
        <w:rPr>
          <w:rFonts w:hint="cs"/>
          <w:rtl/>
        </w:rPr>
        <w:t>های</w:t>
      </w:r>
      <w:r w:rsidR="005E78D3">
        <w:rPr>
          <w:rFonts w:hint="cs"/>
          <w:rtl/>
        </w:rPr>
        <w:t xml:space="preserve"> </w:t>
      </w:r>
      <w:r w:rsidRPr="00797032">
        <w:rPr>
          <w:rFonts w:hint="cs"/>
          <w:rtl/>
        </w:rPr>
        <w:t>بلندمدت</w:t>
      </w:r>
      <w:r w:rsidR="005E78D3">
        <w:rPr>
          <w:rFonts w:hint="cs"/>
          <w:rtl/>
        </w:rPr>
        <w:t xml:space="preserve"> </w:t>
      </w:r>
      <w:r w:rsidRPr="00797032">
        <w:rPr>
          <w:rFonts w:hint="cs"/>
          <w:rtl/>
        </w:rPr>
        <w:t>مهیا</w:t>
      </w:r>
      <w:r w:rsidR="005E78D3">
        <w:rPr>
          <w:rFonts w:hint="cs"/>
          <w:rtl/>
        </w:rPr>
        <w:t xml:space="preserve"> </w:t>
      </w:r>
      <w:r w:rsidRPr="00797032">
        <w:rPr>
          <w:rFonts w:hint="cs"/>
          <w:rtl/>
        </w:rPr>
        <w:t>می</w:t>
      </w:r>
      <w:r w:rsidR="008902BB">
        <w:rPr>
          <w:rFonts w:hint="cs"/>
          <w:rtl/>
        </w:rPr>
        <w:softHyphen/>
      </w:r>
      <w:r w:rsidRPr="00797032">
        <w:rPr>
          <w:rFonts w:hint="cs"/>
          <w:rtl/>
        </w:rPr>
        <w:t>سازد</w:t>
      </w:r>
      <w:r w:rsidRPr="00797032">
        <w:rPr>
          <w:rtl/>
        </w:rPr>
        <w:t>.</w:t>
      </w:r>
    </w:p>
    <w:p w14:paraId="542C4DA0" w14:textId="77777777" w:rsidR="006074CB" w:rsidRDefault="006074CB" w:rsidP="006074CB">
      <w:pPr>
        <w:pStyle w:val="a2"/>
        <w:tabs>
          <w:tab w:val="right" w:pos="5669"/>
        </w:tabs>
        <w:rPr>
          <w:rtl/>
        </w:rPr>
      </w:pPr>
      <w:r>
        <w:rPr>
          <w:rtl/>
        </w:rPr>
        <w:t>یکی از متغیرهایی که بر افزایش سرمایه</w:t>
      </w:r>
      <w:r>
        <w:rPr>
          <w:rFonts w:hint="cs"/>
          <w:rtl/>
        </w:rPr>
        <w:softHyphen/>
      </w:r>
      <w:r>
        <w:rPr>
          <w:rtl/>
        </w:rPr>
        <w:t>گذاری و تولید تاثیر می</w:t>
      </w:r>
      <w:r>
        <w:rPr>
          <w:rFonts w:hint="cs"/>
          <w:rtl/>
        </w:rPr>
        <w:softHyphen/>
      </w:r>
      <w:r>
        <w:rPr>
          <w:rtl/>
        </w:rPr>
        <w:t>گذارد، نرخ مالیاتی است. کاهش این نرخ، می</w:t>
      </w:r>
      <w:r>
        <w:rPr>
          <w:rFonts w:hint="cs"/>
          <w:rtl/>
        </w:rPr>
        <w:softHyphen/>
      </w:r>
      <w:r>
        <w:rPr>
          <w:rtl/>
        </w:rPr>
        <w:t>تواند موجب رونق سرمایه</w:t>
      </w:r>
      <w:r>
        <w:rPr>
          <w:rFonts w:hint="cs"/>
          <w:rtl/>
        </w:rPr>
        <w:softHyphen/>
      </w:r>
      <w:r>
        <w:rPr>
          <w:rtl/>
        </w:rPr>
        <w:t>گذاری و افزایش انگیزه تولید شود</w:t>
      </w:r>
      <w:r w:rsidRPr="00797032">
        <w:rPr>
          <w:rtl/>
        </w:rPr>
        <w:t>. در واقع یکی از اهداف اس</w:t>
      </w:r>
      <w:r>
        <w:rPr>
          <w:rtl/>
        </w:rPr>
        <w:t xml:space="preserve">اسی تدوین </w:t>
      </w:r>
      <w:r>
        <w:rPr>
          <w:rtl/>
        </w:rPr>
        <w:lastRenderedPageBreak/>
        <w:t>مالیات بر ارزش افزوده</w:t>
      </w:r>
      <w:r w:rsidRPr="00797032">
        <w:rPr>
          <w:rtl/>
        </w:rPr>
        <w:t>،</w:t>
      </w:r>
      <w:r w:rsidR="00855B99">
        <w:rPr>
          <w:rFonts w:hint="cs"/>
          <w:rtl/>
        </w:rPr>
        <w:t xml:space="preserve"> </w:t>
      </w:r>
      <w:r>
        <w:rPr>
          <w:rtl/>
        </w:rPr>
        <w:t>این بوده که مالیات از تولیدکننده به مصرف</w:t>
      </w:r>
      <w:r>
        <w:rPr>
          <w:rFonts w:hint="cs"/>
          <w:rtl/>
        </w:rPr>
        <w:softHyphen/>
      </w:r>
      <w:r>
        <w:rPr>
          <w:rtl/>
        </w:rPr>
        <w:t xml:space="preserve">کننده انتقال پیدا </w:t>
      </w:r>
      <w:r w:rsidRPr="00797032">
        <w:rPr>
          <w:rtl/>
        </w:rPr>
        <w:t>کند.</w:t>
      </w:r>
      <w:r w:rsidR="00D50550">
        <w:rPr>
          <w:rFonts w:hint="cs"/>
          <w:rtl/>
        </w:rPr>
        <w:t xml:space="preserve"> </w:t>
      </w:r>
      <w:r>
        <w:rPr>
          <w:rtl/>
        </w:rPr>
        <w:t>به همین لحاظ می</w:t>
      </w:r>
      <w:r>
        <w:rPr>
          <w:rFonts w:hint="cs"/>
          <w:rtl/>
        </w:rPr>
        <w:softHyphen/>
      </w:r>
      <w:r>
        <w:rPr>
          <w:rtl/>
        </w:rPr>
        <w:t>توان ادعا کرد که</w:t>
      </w:r>
      <w:r w:rsidRPr="00797032">
        <w:rPr>
          <w:rtl/>
        </w:rPr>
        <w:t>،</w:t>
      </w:r>
      <w:r w:rsidR="00C7325E">
        <w:rPr>
          <w:rFonts w:hint="cs"/>
          <w:rtl/>
        </w:rPr>
        <w:t xml:space="preserve"> </w:t>
      </w:r>
      <w:r w:rsidRPr="00797032">
        <w:rPr>
          <w:rtl/>
        </w:rPr>
        <w:t>یکی از اثرات اقتصادی مالیات بر ارز</w:t>
      </w:r>
      <w:r>
        <w:rPr>
          <w:rtl/>
        </w:rPr>
        <w:t>ش افزوده</w:t>
      </w:r>
      <w:r w:rsidRPr="00797032">
        <w:rPr>
          <w:rtl/>
        </w:rPr>
        <w:t>، اثر آن بر روی کارایی تولیدا</w:t>
      </w:r>
      <w:r>
        <w:rPr>
          <w:rtl/>
        </w:rPr>
        <w:t>ت است. به عبارتی اگر چنانچه نرخ</w:t>
      </w:r>
      <w:r>
        <w:rPr>
          <w:rFonts w:hint="cs"/>
          <w:rtl/>
        </w:rPr>
        <w:softHyphen/>
      </w:r>
      <w:r w:rsidRPr="00797032">
        <w:rPr>
          <w:rtl/>
        </w:rPr>
        <w:t>های مالیات بر ارزش افزوده به ترتیبی تنظیم شود که ویژگی خنثی بودن</w:t>
      </w:r>
      <w:r>
        <w:rPr>
          <w:rtl/>
        </w:rPr>
        <w:t xml:space="preserve"> آن را بطور  برجسته تامین نماید</w:t>
      </w:r>
      <w:r w:rsidRPr="00797032">
        <w:rPr>
          <w:rtl/>
        </w:rPr>
        <w:t>، از آن</w:t>
      </w:r>
      <w:r>
        <w:rPr>
          <w:rFonts w:hint="cs"/>
          <w:rtl/>
        </w:rPr>
        <w:softHyphen/>
      </w:r>
      <w:r>
        <w:rPr>
          <w:rtl/>
        </w:rPr>
        <w:t>جا</w:t>
      </w:r>
      <w:r w:rsidRPr="00797032">
        <w:rPr>
          <w:rtl/>
        </w:rPr>
        <w:t>که این نوع مالیات هیچ تبعیضی به زیان هیچ</w:t>
      </w:r>
      <w:r w:rsidR="00C7325E">
        <w:rPr>
          <w:rFonts w:hint="cs"/>
          <w:rtl/>
        </w:rPr>
        <w:t xml:space="preserve"> </w:t>
      </w:r>
      <w:r>
        <w:rPr>
          <w:rtl/>
        </w:rPr>
        <w:t>یک از عوامل تولید ایجاد نمی</w:t>
      </w:r>
      <w:r>
        <w:rPr>
          <w:rFonts w:hint="cs"/>
          <w:rtl/>
        </w:rPr>
        <w:softHyphen/>
      </w:r>
      <w:r>
        <w:rPr>
          <w:rtl/>
        </w:rPr>
        <w:t>کند، می</w:t>
      </w:r>
      <w:r>
        <w:rPr>
          <w:rFonts w:hint="cs"/>
          <w:rtl/>
        </w:rPr>
        <w:softHyphen/>
      </w:r>
      <w:r w:rsidRPr="00797032">
        <w:rPr>
          <w:rtl/>
        </w:rPr>
        <w:t>تواند کارایی اقتصادی را حفظ کند.</w:t>
      </w:r>
      <w:r w:rsidR="00275C47">
        <w:rPr>
          <w:rFonts w:hint="cs"/>
          <w:rtl/>
        </w:rPr>
        <w:t xml:space="preserve"> </w:t>
      </w:r>
      <w:r w:rsidRPr="00797032">
        <w:rPr>
          <w:rtl/>
        </w:rPr>
        <w:t>به بیان دیگر،خاصیت خنثی بودن (بی طرف بودن)</w:t>
      </w:r>
      <w:r w:rsidR="009D7E4D">
        <w:rPr>
          <w:rFonts w:hint="cs"/>
          <w:rtl/>
        </w:rPr>
        <w:t xml:space="preserve"> </w:t>
      </w:r>
      <w:r>
        <w:rPr>
          <w:rtl/>
        </w:rPr>
        <w:t>مالیات بر ارزش افزوده</w:t>
      </w:r>
      <w:r w:rsidRPr="00797032">
        <w:rPr>
          <w:rtl/>
        </w:rPr>
        <w:t>،</w:t>
      </w:r>
      <w:r>
        <w:rPr>
          <w:rtl/>
        </w:rPr>
        <w:t>موجب می</w:t>
      </w:r>
      <w:r>
        <w:rPr>
          <w:rFonts w:hint="cs"/>
          <w:rtl/>
        </w:rPr>
        <w:softHyphen/>
      </w:r>
      <w:r w:rsidRPr="00797032">
        <w:rPr>
          <w:rtl/>
        </w:rPr>
        <w:t>شود که هیچ تغییری در عرضه و تقاضای کل ایجاد نشد</w:t>
      </w:r>
      <w:r>
        <w:rPr>
          <w:rtl/>
        </w:rPr>
        <w:t>ه و هیچ اختلالی در فرآیند تولید</w:t>
      </w:r>
      <w:r w:rsidRPr="00797032">
        <w:rPr>
          <w:rtl/>
        </w:rPr>
        <w:t>، تخصیص سرمایه و سایر منابع اقتصادی ب</w:t>
      </w:r>
      <w:r>
        <w:rPr>
          <w:rFonts w:hint="cs"/>
          <w:rtl/>
        </w:rPr>
        <w:t>ه</w:t>
      </w:r>
      <w:r>
        <w:rPr>
          <w:rFonts w:hint="cs"/>
          <w:rtl/>
        </w:rPr>
        <w:softHyphen/>
      </w:r>
      <w:r w:rsidRPr="00797032">
        <w:rPr>
          <w:rtl/>
        </w:rPr>
        <w:t>وجود نیاید.</w:t>
      </w:r>
      <w:r w:rsidR="009D7E4D">
        <w:rPr>
          <w:rFonts w:hint="cs"/>
          <w:rtl/>
        </w:rPr>
        <w:t xml:space="preserve"> </w:t>
      </w:r>
      <w:r w:rsidRPr="00797032">
        <w:rPr>
          <w:rtl/>
        </w:rPr>
        <w:t xml:space="preserve">این خاصیت اصولا بر تصمیمات </w:t>
      </w:r>
      <w:r>
        <w:rPr>
          <w:rtl/>
        </w:rPr>
        <w:t>سرمایه</w:t>
      </w:r>
      <w:r>
        <w:rPr>
          <w:rFonts w:hint="cs"/>
          <w:rtl/>
        </w:rPr>
        <w:softHyphen/>
      </w:r>
      <w:r>
        <w:rPr>
          <w:rtl/>
        </w:rPr>
        <w:t>گذاری و تولید اثر منفی نداشته</w:t>
      </w:r>
      <w:r w:rsidRPr="00797032">
        <w:rPr>
          <w:rtl/>
        </w:rPr>
        <w:t>، مضافا این</w:t>
      </w:r>
      <w:r>
        <w:rPr>
          <w:rFonts w:hint="cs"/>
          <w:rtl/>
        </w:rPr>
        <w:softHyphen/>
      </w:r>
      <w:r w:rsidRPr="00797032">
        <w:rPr>
          <w:rtl/>
        </w:rPr>
        <w:t>که در نظام مالیات بر ارزش، علاوه بر</w:t>
      </w:r>
      <w:r>
        <w:rPr>
          <w:rtl/>
        </w:rPr>
        <w:t>آن، معافیت کالاهای سرمایه</w:t>
      </w:r>
      <w:r>
        <w:rPr>
          <w:rFonts w:hint="cs"/>
          <w:rtl/>
        </w:rPr>
        <w:softHyphen/>
      </w:r>
      <w:r>
        <w:rPr>
          <w:rtl/>
        </w:rPr>
        <w:t>ای و واسطه </w:t>
      </w:r>
      <w:r w:rsidRPr="00797032">
        <w:rPr>
          <w:rtl/>
        </w:rPr>
        <w:t>صادراتی نیز،</w:t>
      </w:r>
      <w:r w:rsidR="009D7E4D">
        <w:rPr>
          <w:rFonts w:hint="cs"/>
          <w:rtl/>
        </w:rPr>
        <w:t xml:space="preserve"> </w:t>
      </w:r>
      <w:r>
        <w:rPr>
          <w:rtl/>
        </w:rPr>
        <w:t>مشوق سرمایه</w:t>
      </w:r>
      <w:r>
        <w:rPr>
          <w:rFonts w:hint="cs"/>
          <w:rtl/>
        </w:rPr>
        <w:softHyphen/>
      </w:r>
      <w:r w:rsidRPr="00797032">
        <w:rPr>
          <w:rtl/>
        </w:rPr>
        <w:t>گذاری و تولید خواهد بود</w:t>
      </w:r>
      <w:r w:rsidRPr="00797032">
        <w:t>.</w:t>
      </w:r>
    </w:p>
    <w:p w14:paraId="42AADAD3" w14:textId="77777777" w:rsidR="003F56B5" w:rsidRDefault="00806F6F" w:rsidP="00CA7892">
      <w:pPr>
        <w:pStyle w:val="a2"/>
        <w:tabs>
          <w:tab w:val="right" w:pos="5669"/>
        </w:tabs>
        <w:rPr>
          <w:rtl/>
          <w:lang w:bidi="fa-IR"/>
        </w:rPr>
      </w:pPr>
      <w:r>
        <w:rPr>
          <w:rFonts w:hint="cs"/>
          <w:rtl/>
        </w:rPr>
        <w:t xml:space="preserve">لذا </w:t>
      </w:r>
      <w:r w:rsidR="003F56B5">
        <w:rPr>
          <w:rFonts w:hint="cs"/>
          <w:rtl/>
        </w:rPr>
        <w:t>مقاله حاضر به بررسی تاثیر مالیات بر ارزش افزوده بر تراز تجاری</w:t>
      </w:r>
      <w:r w:rsidR="0033663F">
        <w:rPr>
          <w:rFonts w:hint="cs"/>
          <w:rtl/>
        </w:rPr>
        <w:t xml:space="preserve"> در</w:t>
      </w:r>
      <w:r w:rsidR="003F56B5">
        <w:rPr>
          <w:rFonts w:hint="cs"/>
          <w:rtl/>
        </w:rPr>
        <w:t xml:space="preserve"> ایران و منتخبی از کشورهای در حال توسعه طی سال</w:t>
      </w:r>
      <w:r w:rsidR="003F56B5">
        <w:rPr>
          <w:rFonts w:hint="cs"/>
          <w:rtl/>
        </w:rPr>
        <w:softHyphen/>
        <w:t>های 2015-2008 و با استفاده از روش داده</w:t>
      </w:r>
      <w:r w:rsidR="003F56B5">
        <w:rPr>
          <w:rFonts w:hint="cs"/>
          <w:rtl/>
        </w:rPr>
        <w:softHyphen/>
        <w:t>های تابلویی پرداخته است. نتایج حاصل از این تحقیق نشان می</w:t>
      </w:r>
      <w:r w:rsidR="003F56B5">
        <w:rPr>
          <w:rFonts w:hint="cs"/>
          <w:rtl/>
        </w:rPr>
        <w:softHyphen/>
        <w:t xml:space="preserve">دهد که در این گروه کشورها </w:t>
      </w:r>
      <w:r w:rsidR="0033663F">
        <w:rPr>
          <w:rFonts w:hint="cs"/>
          <w:rtl/>
        </w:rPr>
        <w:t>تاثیر مالیات بر ارزش افزوده بر خالص صادرات منفی و معنادار می</w:t>
      </w:r>
      <w:r w:rsidR="0033663F">
        <w:rPr>
          <w:rFonts w:hint="cs"/>
          <w:rtl/>
        </w:rPr>
        <w:softHyphen/>
        <w:t>باشد، در واقع با افزایش مالیات بر ارزش افزوده مقدار واردات از صادرات پیشی گرفته و موجب کاهش خالص صادرات می</w:t>
      </w:r>
      <w:r w:rsidR="0033663F">
        <w:rPr>
          <w:rFonts w:hint="cs"/>
          <w:rtl/>
        </w:rPr>
        <w:softHyphen/>
        <w:t>گردد.</w:t>
      </w:r>
      <w:r w:rsidR="00273341">
        <w:rPr>
          <w:rFonts w:hint="cs"/>
          <w:rtl/>
        </w:rPr>
        <w:t xml:space="preserve"> پس می</w:t>
      </w:r>
      <w:r w:rsidR="00273341">
        <w:rPr>
          <w:rFonts w:hint="cs"/>
          <w:rtl/>
        </w:rPr>
        <w:softHyphen/>
        <w:t>توان بیان کرد که</w:t>
      </w:r>
      <w:r w:rsidR="009D7E4D">
        <w:rPr>
          <w:rFonts w:hint="cs"/>
          <w:rtl/>
        </w:rPr>
        <w:t xml:space="preserve"> در این گروه کشورهای در حال توسعه،</w:t>
      </w:r>
      <w:r w:rsidR="00273341">
        <w:rPr>
          <w:rFonts w:hint="cs"/>
          <w:rtl/>
        </w:rPr>
        <w:t xml:space="preserve"> افزایش مالیات بر ارزش افزوده انگیزه تولیدکنندگان را برای تولید و صادرات کالاهای داخلی کم می</w:t>
      </w:r>
      <w:r w:rsidR="00273341">
        <w:rPr>
          <w:rFonts w:hint="cs"/>
          <w:rtl/>
        </w:rPr>
        <w:softHyphen/>
        <w:t>کند</w:t>
      </w:r>
      <w:r w:rsidR="00F107F8">
        <w:rPr>
          <w:rFonts w:hint="cs"/>
          <w:rtl/>
        </w:rPr>
        <w:t>.</w:t>
      </w:r>
    </w:p>
    <w:p w14:paraId="2F99B97A" w14:textId="77777777" w:rsidR="009207D7" w:rsidRDefault="00CA7892" w:rsidP="002750FE">
      <w:pPr>
        <w:pStyle w:val="a2"/>
        <w:tabs>
          <w:tab w:val="right" w:pos="5669"/>
        </w:tabs>
        <w:rPr>
          <w:rtl/>
        </w:rPr>
      </w:pPr>
      <w:r>
        <w:rPr>
          <w:rFonts w:hint="cs"/>
          <w:rtl/>
        </w:rPr>
        <w:t>همچنین افزایش درآمدهای مالیاتی دریافتی دولت از خالص صادرات می</w:t>
      </w:r>
      <w:r>
        <w:rPr>
          <w:rFonts w:hint="cs"/>
          <w:rtl/>
        </w:rPr>
        <w:softHyphen/>
        <w:t>کاهد به گونه</w:t>
      </w:r>
      <w:r>
        <w:rPr>
          <w:rFonts w:hint="cs"/>
          <w:rtl/>
        </w:rPr>
        <w:softHyphen/>
        <w:t xml:space="preserve">ای که یک درصد افزایش </w:t>
      </w:r>
      <w:r w:rsidR="00BE0500">
        <w:rPr>
          <w:rFonts w:hint="cs"/>
          <w:rtl/>
        </w:rPr>
        <w:t xml:space="preserve">در </w:t>
      </w:r>
      <w:r>
        <w:rPr>
          <w:rFonts w:hint="cs"/>
          <w:rtl/>
        </w:rPr>
        <w:t>درآمدهای مالیاتی باعث کاهش 0.19 درصدی خالص صادرات می</w:t>
      </w:r>
      <w:r>
        <w:rPr>
          <w:rFonts w:hint="cs"/>
          <w:rtl/>
        </w:rPr>
        <w:softHyphen/>
        <w:t>شود. لذا می</w:t>
      </w:r>
      <w:r>
        <w:rPr>
          <w:rFonts w:hint="cs"/>
          <w:rtl/>
        </w:rPr>
        <w:softHyphen/>
        <w:t>توان اینگونه بیان کرد که اگر این گروه کشورهای درحال توسعه خواستار افزایش خالص صادرا</w:t>
      </w:r>
      <w:r w:rsidR="00DB43CD">
        <w:rPr>
          <w:rFonts w:hint="cs"/>
          <w:rtl/>
        </w:rPr>
        <w:t>ت و مثبت شدن تراز تجاری خود باشند، باید در قوانین مالیاتی خود اصلاحاتی را برای تولیدکنندگان در نظر بگیرند</w:t>
      </w:r>
      <w:r w:rsidR="00B95886">
        <w:rPr>
          <w:rFonts w:hint="cs"/>
          <w:rtl/>
        </w:rPr>
        <w:t>.</w:t>
      </w:r>
      <w:r w:rsidR="00BB23F7">
        <w:rPr>
          <w:rFonts w:hint="cs"/>
          <w:rtl/>
        </w:rPr>
        <w:t xml:space="preserve"> </w:t>
      </w:r>
      <w:r w:rsidR="00F107F8">
        <w:rPr>
          <w:rFonts w:hint="cs"/>
          <w:rtl/>
        </w:rPr>
        <w:t>همچنین نتایج نشان می</w:t>
      </w:r>
      <w:r w:rsidR="00F107F8">
        <w:rPr>
          <w:rFonts w:hint="cs"/>
          <w:rtl/>
        </w:rPr>
        <w:softHyphen/>
        <w:t xml:space="preserve">دهد که رابطه تولید ناخالص داخلی </w:t>
      </w:r>
      <w:r w:rsidR="00801403">
        <w:rPr>
          <w:rFonts w:hint="cs"/>
          <w:rtl/>
        </w:rPr>
        <w:t>با</w:t>
      </w:r>
      <w:r w:rsidR="00EA07E7">
        <w:rPr>
          <w:rFonts w:hint="cs"/>
          <w:rtl/>
        </w:rPr>
        <w:t xml:space="preserve"> خالص صادرات </w:t>
      </w:r>
      <w:r w:rsidR="00801403">
        <w:rPr>
          <w:rFonts w:hint="cs"/>
          <w:rtl/>
        </w:rPr>
        <w:t>مثبت</w:t>
      </w:r>
      <w:r w:rsidR="00EA07E7">
        <w:rPr>
          <w:rFonts w:hint="cs"/>
          <w:rtl/>
        </w:rPr>
        <w:t xml:space="preserve"> و معنادار می</w:t>
      </w:r>
      <w:r w:rsidR="00EA07E7">
        <w:rPr>
          <w:rFonts w:hint="cs"/>
          <w:rtl/>
        </w:rPr>
        <w:softHyphen/>
        <w:t>باشد.</w:t>
      </w:r>
    </w:p>
    <w:p w14:paraId="376D5B95" w14:textId="77777777" w:rsidR="007F745D" w:rsidRPr="00811ADE" w:rsidRDefault="007F745D" w:rsidP="002750FE">
      <w:pPr>
        <w:pStyle w:val="a2"/>
        <w:tabs>
          <w:tab w:val="right" w:pos="5669"/>
        </w:tabs>
        <w:rPr>
          <w:rtl/>
        </w:rPr>
      </w:pPr>
    </w:p>
    <w:p w14:paraId="795F29EF" w14:textId="77777777" w:rsidR="009207D7" w:rsidRPr="009D219E" w:rsidRDefault="008D3E17" w:rsidP="008D3E17">
      <w:pPr>
        <w:pStyle w:val="1"/>
        <w:numPr>
          <w:ilvl w:val="0"/>
          <w:numId w:val="0"/>
        </w:numPr>
        <w:rPr>
          <w:rtl/>
          <w:lang w:bidi="fa-IR"/>
        </w:rPr>
      </w:pPr>
      <w:r>
        <w:rPr>
          <w:rFonts w:hint="cs"/>
          <w:rtl/>
          <w:lang w:bidi="fa-IR"/>
        </w:rPr>
        <w:lastRenderedPageBreak/>
        <w:t>مراجع</w:t>
      </w:r>
    </w:p>
    <w:p w14:paraId="52D8A89D" w14:textId="77777777" w:rsidR="00A64AFF" w:rsidRPr="00A64AFF" w:rsidRDefault="00A64AFF" w:rsidP="00EA5941">
      <w:pPr>
        <w:bidi/>
        <w:spacing w:line="300" w:lineRule="auto"/>
        <w:jc w:val="lowKashida"/>
        <w:rPr>
          <w:rFonts w:ascii="Times New Roman" w:hAnsi="Times New Roman" w:cs="B Lotus"/>
          <w:sz w:val="28"/>
          <w:szCs w:val="28"/>
          <w:rtl/>
          <w:lang w:bidi="fa-IR"/>
        </w:rPr>
      </w:pPr>
      <w:r w:rsidRPr="00A64AFF">
        <w:rPr>
          <w:rFonts w:ascii="Times New Roman" w:hAnsi="Times New Roman" w:cs="B Lotus" w:hint="cs"/>
          <w:sz w:val="28"/>
          <w:szCs w:val="28"/>
          <w:rtl/>
          <w:lang w:bidi="fa-IR"/>
        </w:rPr>
        <w:t xml:space="preserve">ابریل، لیام؛ کین، مایکل؛ بودین، ژان پل و سامرز، ویکتوریا (2001)، </w:t>
      </w:r>
      <w:r w:rsidRPr="00A34571">
        <w:rPr>
          <w:rFonts w:ascii="Tahoma" w:eastAsia="Times New Roman" w:hAnsi="Tahoma" w:cs="B Lotus" w:hint="cs"/>
          <w:sz w:val="28"/>
          <w:szCs w:val="28"/>
          <w:rtl/>
        </w:rPr>
        <w:t>«</w:t>
      </w:r>
      <w:r w:rsidRPr="00A64AFF">
        <w:rPr>
          <w:rFonts w:ascii="Times New Roman" w:hAnsi="Times New Roman" w:cs="B Lotus" w:hint="cs"/>
          <w:sz w:val="28"/>
          <w:szCs w:val="28"/>
          <w:rtl/>
          <w:lang w:bidi="fa-IR"/>
        </w:rPr>
        <w:t>مالیات بر ارزش افزوده نوین</w:t>
      </w:r>
      <w:r w:rsidRPr="00A34571">
        <w:rPr>
          <w:rFonts w:ascii="Tahoma" w:eastAsia="Times New Roman" w:hAnsi="Tahoma" w:cs="B Lotus" w:hint="cs"/>
          <w:sz w:val="28"/>
          <w:szCs w:val="28"/>
          <w:rtl/>
        </w:rPr>
        <w:t>»</w:t>
      </w:r>
      <w:r w:rsidR="00585720">
        <w:rPr>
          <w:rFonts w:ascii="Times New Roman" w:hAnsi="Times New Roman" w:cs="B Lotus" w:hint="cs"/>
          <w:sz w:val="28"/>
          <w:szCs w:val="28"/>
          <w:rtl/>
          <w:lang w:bidi="fa-IR"/>
        </w:rPr>
        <w:t xml:space="preserve">، </w:t>
      </w:r>
      <w:r w:rsidR="00EA5941" w:rsidRPr="00A64AFF">
        <w:rPr>
          <w:rFonts w:ascii="Times New Roman" w:hAnsi="Times New Roman" w:cs="B Lotus" w:hint="cs"/>
          <w:sz w:val="28"/>
          <w:szCs w:val="28"/>
          <w:rtl/>
          <w:lang w:bidi="fa-IR"/>
        </w:rPr>
        <w:t>1385</w:t>
      </w:r>
      <w:r w:rsidR="00EA5941">
        <w:rPr>
          <w:rFonts w:ascii="Times New Roman" w:hAnsi="Times New Roman" w:cs="B Lotus" w:hint="cs"/>
          <w:sz w:val="28"/>
          <w:szCs w:val="28"/>
          <w:rtl/>
          <w:lang w:bidi="fa-IR"/>
        </w:rPr>
        <w:t xml:space="preserve">، </w:t>
      </w:r>
      <w:r w:rsidR="00585720">
        <w:rPr>
          <w:rFonts w:ascii="Times New Roman" w:hAnsi="Times New Roman" w:cs="B Lotus" w:hint="cs"/>
          <w:sz w:val="28"/>
          <w:szCs w:val="28"/>
          <w:rtl/>
          <w:lang w:bidi="fa-IR"/>
        </w:rPr>
        <w:t>مترجم مریم حدادی</w:t>
      </w:r>
      <w:r w:rsidRPr="00A64AFF">
        <w:rPr>
          <w:rFonts w:ascii="Times New Roman" w:hAnsi="Times New Roman" w:cs="B Lotus" w:hint="cs"/>
          <w:sz w:val="28"/>
          <w:szCs w:val="28"/>
          <w:rtl/>
          <w:lang w:bidi="fa-IR"/>
        </w:rPr>
        <w:t xml:space="preserve">، </w:t>
      </w:r>
      <w:r w:rsidR="00EA5941">
        <w:rPr>
          <w:rFonts w:ascii="Times New Roman" w:hAnsi="Times New Roman" w:cs="B Lotus" w:hint="cs"/>
          <w:sz w:val="28"/>
          <w:szCs w:val="28"/>
          <w:rtl/>
          <w:lang w:bidi="fa-IR"/>
        </w:rPr>
        <w:t xml:space="preserve">تهران: </w:t>
      </w:r>
      <w:r w:rsidRPr="00A64AFF">
        <w:rPr>
          <w:rFonts w:ascii="Times New Roman" w:hAnsi="Times New Roman" w:cs="B Lotus" w:hint="cs"/>
          <w:sz w:val="28"/>
          <w:szCs w:val="28"/>
          <w:rtl/>
          <w:lang w:bidi="fa-IR"/>
        </w:rPr>
        <w:t xml:space="preserve">طرح مالیات بر ارزش افزوده، </w:t>
      </w:r>
      <w:r w:rsidR="00EA5941">
        <w:rPr>
          <w:rFonts w:ascii="Times New Roman" w:hAnsi="Times New Roman" w:cs="B Lotus" w:hint="cs"/>
          <w:sz w:val="28"/>
          <w:szCs w:val="28"/>
          <w:rtl/>
          <w:lang w:bidi="fa-IR"/>
        </w:rPr>
        <w:t>سازمان امور مالیاتی کشور</w:t>
      </w:r>
      <w:r w:rsidRPr="00A64AFF">
        <w:rPr>
          <w:rFonts w:ascii="Times New Roman" w:hAnsi="Times New Roman" w:cs="B Lotus" w:hint="cs"/>
          <w:sz w:val="28"/>
          <w:szCs w:val="28"/>
          <w:rtl/>
          <w:lang w:bidi="fa-IR"/>
        </w:rPr>
        <w:t>.</w:t>
      </w:r>
    </w:p>
    <w:p w14:paraId="5CC9735D" w14:textId="77777777" w:rsidR="00A64AFF" w:rsidRPr="00A64AFF" w:rsidRDefault="00A64AFF" w:rsidP="00A64AFF">
      <w:pPr>
        <w:bidi/>
        <w:spacing w:line="300" w:lineRule="auto"/>
        <w:jc w:val="lowKashida"/>
        <w:rPr>
          <w:rFonts w:ascii="Times New Roman" w:hAnsi="Times New Roman" w:cs="B Lotus"/>
          <w:sz w:val="28"/>
          <w:szCs w:val="28"/>
          <w:rtl/>
          <w:lang w:bidi="fa-IR"/>
        </w:rPr>
      </w:pPr>
      <w:r w:rsidRPr="00A64AFF">
        <w:rPr>
          <w:rFonts w:ascii="Times New Roman" w:hAnsi="Times New Roman" w:cs="B Lotus" w:hint="cs"/>
          <w:sz w:val="28"/>
          <w:szCs w:val="28"/>
          <w:rtl/>
          <w:lang w:bidi="fa-IR"/>
        </w:rPr>
        <w:t xml:space="preserve">بانک </w:t>
      </w:r>
      <w:r w:rsidR="00D73693">
        <w:rPr>
          <w:rFonts w:ascii="Times New Roman" w:hAnsi="Times New Roman" w:cs="B Lotus" w:hint="cs"/>
          <w:sz w:val="28"/>
          <w:szCs w:val="28"/>
          <w:rtl/>
          <w:lang w:bidi="fa-IR"/>
        </w:rPr>
        <w:t>مرکزی جمهوری اسلامی ایران</w:t>
      </w:r>
      <w:r w:rsidRPr="00A64AFF">
        <w:rPr>
          <w:rFonts w:ascii="Times New Roman" w:hAnsi="Times New Roman" w:cs="B Lotus" w:hint="cs"/>
          <w:sz w:val="28"/>
          <w:szCs w:val="28"/>
          <w:rtl/>
          <w:lang w:bidi="fa-IR"/>
        </w:rPr>
        <w:t>، گزارش اقتصادی و ترازنامه سال 1387.</w:t>
      </w:r>
    </w:p>
    <w:p w14:paraId="375B98F1" w14:textId="77777777" w:rsidR="00A64AFF" w:rsidRPr="00A64AFF" w:rsidRDefault="00A64AFF" w:rsidP="00A64AFF">
      <w:pPr>
        <w:bidi/>
        <w:spacing w:line="300" w:lineRule="auto"/>
        <w:jc w:val="lowKashida"/>
        <w:rPr>
          <w:rFonts w:ascii="Times New Roman" w:hAnsi="Times New Roman" w:cs="B Lotus"/>
          <w:sz w:val="28"/>
          <w:szCs w:val="28"/>
          <w:rtl/>
          <w:lang w:bidi="fa-IR"/>
        </w:rPr>
      </w:pPr>
      <w:r w:rsidRPr="00A64AFF">
        <w:rPr>
          <w:rFonts w:ascii="Times New Roman" w:hAnsi="Times New Roman" w:cs="B Lotus" w:hint="cs"/>
          <w:sz w:val="28"/>
          <w:szCs w:val="28"/>
          <w:rtl/>
          <w:lang w:bidi="fa-IR"/>
        </w:rPr>
        <w:t>صامتی، مجید؛ طیبی</w:t>
      </w:r>
      <w:r w:rsidR="00CF23DF">
        <w:rPr>
          <w:rFonts w:ascii="Times New Roman" w:hAnsi="Times New Roman" w:cs="B Lotus" w:hint="cs"/>
          <w:sz w:val="28"/>
          <w:szCs w:val="28"/>
          <w:rtl/>
          <w:lang w:bidi="fa-IR"/>
        </w:rPr>
        <w:t>، کمیل و حاجی کرمی، مرضیه</w:t>
      </w:r>
      <w:r w:rsidRPr="00A64AFF">
        <w:rPr>
          <w:rFonts w:ascii="Times New Roman" w:hAnsi="Times New Roman" w:cs="B Lotus" w:hint="cs"/>
          <w:sz w:val="28"/>
          <w:szCs w:val="28"/>
          <w:rtl/>
          <w:lang w:bidi="fa-IR"/>
        </w:rPr>
        <w:t xml:space="preserve">، </w:t>
      </w:r>
      <w:r w:rsidRPr="00A34571">
        <w:rPr>
          <w:rFonts w:ascii="Tahoma" w:eastAsia="Times New Roman" w:hAnsi="Tahoma" w:cs="B Lotus" w:hint="cs"/>
          <w:sz w:val="28"/>
          <w:szCs w:val="28"/>
          <w:rtl/>
        </w:rPr>
        <w:t>«</w:t>
      </w:r>
      <w:r w:rsidRPr="00A64AFF">
        <w:rPr>
          <w:rFonts w:ascii="Times New Roman" w:hAnsi="Times New Roman" w:cs="B Lotus" w:hint="cs"/>
          <w:sz w:val="28"/>
          <w:szCs w:val="28"/>
          <w:rtl/>
          <w:lang w:bidi="fa-IR"/>
        </w:rPr>
        <w:t>بررسی تاثیر مالیات ارزش افزوده بر خالص صادرات و مقایسه تاثیر آن با مالیات بر شرکت‌ها در ایران و دیگر کشورهای آسیایی</w:t>
      </w:r>
      <w:r w:rsidRPr="00A34571">
        <w:rPr>
          <w:rFonts w:ascii="Tahoma" w:eastAsia="Times New Roman" w:hAnsi="Tahoma" w:cs="B Lotus" w:hint="cs"/>
          <w:sz w:val="28"/>
          <w:szCs w:val="28"/>
          <w:rtl/>
        </w:rPr>
        <w:t>»</w:t>
      </w:r>
      <w:r w:rsidRPr="00A64AFF">
        <w:rPr>
          <w:rFonts w:ascii="Times New Roman" w:hAnsi="Times New Roman" w:cs="B Lotus" w:hint="cs"/>
          <w:sz w:val="28"/>
          <w:szCs w:val="28"/>
          <w:rtl/>
          <w:lang w:bidi="fa-IR"/>
        </w:rPr>
        <w:t>، اقتصاد مقداری، دوره 7، شماره 1،</w:t>
      </w:r>
      <w:r w:rsidR="00CF23DF">
        <w:rPr>
          <w:rFonts w:ascii="Times New Roman" w:hAnsi="Times New Roman" w:cs="B Lotus" w:hint="cs"/>
          <w:sz w:val="28"/>
          <w:szCs w:val="28"/>
          <w:rtl/>
          <w:lang w:bidi="fa-IR"/>
        </w:rPr>
        <w:t xml:space="preserve"> 1389،</w:t>
      </w:r>
      <w:r w:rsidRPr="00A64AFF">
        <w:rPr>
          <w:rFonts w:ascii="Times New Roman" w:hAnsi="Times New Roman" w:cs="B Lotus" w:hint="cs"/>
          <w:sz w:val="28"/>
          <w:szCs w:val="28"/>
          <w:rtl/>
          <w:lang w:bidi="fa-IR"/>
        </w:rPr>
        <w:t xml:space="preserve"> 157-135.</w:t>
      </w:r>
    </w:p>
    <w:p w14:paraId="50072D71" w14:textId="77777777" w:rsidR="00A64AFF" w:rsidRPr="00A64AFF" w:rsidRDefault="00CF23DF" w:rsidP="00CF23DF">
      <w:pPr>
        <w:bidi/>
        <w:spacing w:line="300" w:lineRule="auto"/>
        <w:jc w:val="lowKashida"/>
        <w:rPr>
          <w:rFonts w:ascii="Times New Roman" w:hAnsi="Times New Roman" w:cs="B Lotus"/>
          <w:sz w:val="28"/>
          <w:szCs w:val="28"/>
          <w:rtl/>
          <w:lang w:bidi="fa-IR"/>
        </w:rPr>
      </w:pPr>
      <w:r>
        <w:rPr>
          <w:rFonts w:ascii="Times New Roman" w:hAnsi="Times New Roman" w:cs="B Lotus" w:hint="cs"/>
          <w:sz w:val="28"/>
          <w:szCs w:val="28"/>
          <w:rtl/>
          <w:lang w:bidi="fa-IR"/>
        </w:rPr>
        <w:t>ضیائی بیگدلی، محمد تقی</w:t>
      </w:r>
      <w:r w:rsidR="00A64AFF" w:rsidRPr="00A64AFF">
        <w:rPr>
          <w:rFonts w:ascii="Times New Roman" w:hAnsi="Times New Roman" w:cs="B Lotus" w:hint="cs"/>
          <w:sz w:val="28"/>
          <w:szCs w:val="28"/>
          <w:rtl/>
          <w:lang w:bidi="fa-IR"/>
        </w:rPr>
        <w:t xml:space="preserve">، </w:t>
      </w:r>
      <w:r w:rsidR="00A64AFF" w:rsidRPr="00A34571">
        <w:rPr>
          <w:rFonts w:ascii="Tahoma" w:eastAsia="Times New Roman" w:hAnsi="Tahoma" w:cs="B Lotus" w:hint="cs"/>
          <w:sz w:val="28"/>
          <w:szCs w:val="28"/>
          <w:rtl/>
        </w:rPr>
        <w:t>«</w:t>
      </w:r>
      <w:r w:rsidR="00A64AFF" w:rsidRPr="00A64AFF">
        <w:rPr>
          <w:rFonts w:ascii="Times New Roman" w:hAnsi="Times New Roman" w:cs="B Lotus" w:hint="cs"/>
          <w:sz w:val="28"/>
          <w:szCs w:val="28"/>
          <w:rtl/>
          <w:lang w:bidi="fa-IR"/>
        </w:rPr>
        <w:t>جایگاه مالیات بر ارزش افزوده در اصلاح نظام مالیاتی</w:t>
      </w:r>
      <w:r w:rsidR="00A64AFF" w:rsidRPr="00A34571">
        <w:rPr>
          <w:rFonts w:ascii="Tahoma" w:eastAsia="Times New Roman" w:hAnsi="Tahoma" w:cs="B Lotus" w:hint="cs"/>
          <w:sz w:val="28"/>
          <w:szCs w:val="28"/>
          <w:rtl/>
        </w:rPr>
        <w:t>»</w:t>
      </w:r>
      <w:r w:rsidR="00A64AFF" w:rsidRPr="00A64AFF">
        <w:rPr>
          <w:rFonts w:ascii="Times New Roman" w:hAnsi="Times New Roman" w:cs="B Lotus" w:hint="cs"/>
          <w:sz w:val="28"/>
          <w:szCs w:val="28"/>
          <w:rtl/>
          <w:lang w:bidi="fa-IR"/>
        </w:rPr>
        <w:t xml:space="preserve">، </w:t>
      </w:r>
      <w:r w:rsidR="00052C48">
        <w:rPr>
          <w:rFonts w:ascii="Times New Roman" w:hAnsi="Times New Roman" w:cs="B Lotus" w:hint="cs"/>
          <w:sz w:val="28"/>
          <w:szCs w:val="28"/>
          <w:rtl/>
          <w:lang w:bidi="fa-IR"/>
        </w:rPr>
        <w:t>مجلس و پژوهش، سال اول، شماره 45،</w:t>
      </w:r>
      <w:r>
        <w:rPr>
          <w:rFonts w:ascii="Times New Roman" w:hAnsi="Times New Roman" w:cs="B Lotus" w:hint="cs"/>
          <w:sz w:val="28"/>
          <w:szCs w:val="28"/>
          <w:rtl/>
          <w:lang w:bidi="fa-IR"/>
        </w:rPr>
        <w:t xml:space="preserve"> 1383،</w:t>
      </w:r>
      <w:r w:rsidR="00052C48">
        <w:rPr>
          <w:rFonts w:ascii="Times New Roman" w:hAnsi="Times New Roman" w:cs="B Lotus" w:hint="cs"/>
          <w:sz w:val="28"/>
          <w:szCs w:val="28"/>
          <w:rtl/>
          <w:lang w:bidi="fa-IR"/>
        </w:rPr>
        <w:t xml:space="preserve"> 91-75.</w:t>
      </w:r>
    </w:p>
    <w:p w14:paraId="3E67245D" w14:textId="77777777" w:rsidR="00A64AFF" w:rsidRPr="00A64AFF" w:rsidRDefault="00A64AFF" w:rsidP="00B83FD4">
      <w:pPr>
        <w:bidi/>
        <w:spacing w:line="300" w:lineRule="auto"/>
        <w:jc w:val="lowKashida"/>
        <w:rPr>
          <w:rFonts w:ascii="Times New Roman" w:hAnsi="Times New Roman" w:cs="B Lotus"/>
          <w:sz w:val="28"/>
          <w:szCs w:val="28"/>
          <w:rtl/>
          <w:lang w:bidi="fa-IR"/>
        </w:rPr>
      </w:pPr>
      <w:r w:rsidRPr="00A64AFF">
        <w:rPr>
          <w:rFonts w:ascii="Times New Roman" w:hAnsi="Times New Roman" w:cs="B Lotus" w:hint="cs"/>
          <w:sz w:val="28"/>
          <w:szCs w:val="28"/>
          <w:rtl/>
          <w:lang w:bidi="fa-IR"/>
        </w:rPr>
        <w:t>طهماسبی، فرهاد؛</w:t>
      </w:r>
      <w:r w:rsidR="00CF23DF">
        <w:rPr>
          <w:rFonts w:ascii="Times New Roman" w:hAnsi="Times New Roman" w:cs="B Lotus" w:hint="cs"/>
          <w:sz w:val="28"/>
          <w:szCs w:val="28"/>
          <w:rtl/>
          <w:lang w:bidi="fa-IR"/>
        </w:rPr>
        <w:t xml:space="preserve"> افضلی، اسماعیل و بوستانی، رضا</w:t>
      </w:r>
      <w:r w:rsidRPr="00A64AFF">
        <w:rPr>
          <w:rFonts w:ascii="Times New Roman" w:hAnsi="Times New Roman" w:cs="B Lotus" w:hint="cs"/>
          <w:sz w:val="28"/>
          <w:szCs w:val="28"/>
          <w:rtl/>
          <w:lang w:bidi="fa-IR"/>
        </w:rPr>
        <w:t xml:space="preserve">، </w:t>
      </w:r>
      <w:r w:rsidRPr="00A34571">
        <w:rPr>
          <w:rFonts w:ascii="Tahoma" w:eastAsia="Times New Roman" w:hAnsi="Tahoma" w:cs="B Lotus" w:hint="cs"/>
          <w:sz w:val="28"/>
          <w:szCs w:val="28"/>
          <w:rtl/>
        </w:rPr>
        <w:t>«</w:t>
      </w:r>
      <w:r w:rsidRPr="00A64AFF">
        <w:rPr>
          <w:rFonts w:ascii="Times New Roman" w:hAnsi="Times New Roman" w:cs="B Lotus" w:hint="cs"/>
          <w:sz w:val="28"/>
          <w:szCs w:val="28"/>
          <w:rtl/>
          <w:lang w:bidi="fa-IR"/>
        </w:rPr>
        <w:t>نگرشی به مالیات بر ارزش افزوده و چگونگی اجرای آن در ایران</w:t>
      </w:r>
      <w:r w:rsidRPr="00A34571">
        <w:rPr>
          <w:rFonts w:ascii="Tahoma" w:eastAsia="Times New Roman" w:hAnsi="Tahoma" w:cs="B Lotus" w:hint="cs"/>
          <w:sz w:val="28"/>
          <w:szCs w:val="28"/>
          <w:rtl/>
        </w:rPr>
        <w:t>»</w:t>
      </w:r>
      <w:r w:rsidRPr="00A64AFF">
        <w:rPr>
          <w:rFonts w:ascii="Times New Roman" w:hAnsi="Times New Roman" w:cs="B Lotus" w:hint="cs"/>
          <w:sz w:val="28"/>
          <w:szCs w:val="28"/>
          <w:rtl/>
          <w:lang w:bidi="fa-IR"/>
        </w:rPr>
        <w:t>، دفتر طرح مالیات بر ارزش افزوده، سازمان امور مالیاتی کشور، و</w:t>
      </w:r>
      <w:r w:rsidR="00CF23DF">
        <w:rPr>
          <w:rFonts w:ascii="Times New Roman" w:hAnsi="Times New Roman" w:cs="B Lotus" w:hint="cs"/>
          <w:sz w:val="28"/>
          <w:szCs w:val="28"/>
          <w:rtl/>
          <w:lang w:bidi="fa-IR"/>
        </w:rPr>
        <w:t>زارت اداره امور اقتصاد و دارایی، 1383.</w:t>
      </w:r>
    </w:p>
    <w:p w14:paraId="15EAD53C" w14:textId="77777777" w:rsidR="00D52B0B" w:rsidRPr="00B83FD4" w:rsidRDefault="00EC4F1D" w:rsidP="00B83FD4">
      <w:pPr>
        <w:spacing w:line="300" w:lineRule="auto"/>
        <w:jc w:val="lowKashida"/>
        <w:rPr>
          <w:rFonts w:ascii="Times New Roman" w:hAnsi="Times New Roman" w:cs="B Nazanin"/>
          <w:sz w:val="24"/>
          <w:szCs w:val="24"/>
          <w:lang w:bidi="fa-IR"/>
        </w:rPr>
      </w:pPr>
      <w:proofErr w:type="spellStart"/>
      <w:r>
        <w:rPr>
          <w:rFonts w:ascii="Times New Roman" w:hAnsi="Times New Roman" w:cs="B Nazanin"/>
          <w:sz w:val="24"/>
          <w:szCs w:val="24"/>
          <w:lang w:bidi="fa-IR"/>
        </w:rPr>
        <w:t>Cnosson</w:t>
      </w:r>
      <w:proofErr w:type="spellEnd"/>
      <w:r>
        <w:rPr>
          <w:rFonts w:ascii="Times New Roman" w:hAnsi="Times New Roman" w:cs="B Nazanin"/>
          <w:sz w:val="24"/>
          <w:szCs w:val="24"/>
          <w:lang w:bidi="fa-IR"/>
        </w:rPr>
        <w:t>, S.</w:t>
      </w:r>
      <w:r w:rsidR="00D52B0B" w:rsidRPr="00D52B0B">
        <w:rPr>
          <w:rFonts w:ascii="Times New Roman" w:hAnsi="Times New Roman" w:cs="B Nazanin"/>
          <w:sz w:val="24"/>
          <w:szCs w:val="24"/>
          <w:lang w:bidi="fa-IR"/>
        </w:rPr>
        <w:t xml:space="preserve">, </w:t>
      </w:r>
      <w:r w:rsidR="00D52B0B" w:rsidRPr="00D52B0B">
        <w:rPr>
          <w:rFonts w:ascii="Tahoma" w:eastAsia="Times New Roman" w:hAnsi="Tahoma" w:cs="B Lotus" w:hint="cs"/>
          <w:sz w:val="24"/>
          <w:szCs w:val="24"/>
          <w:rtl/>
        </w:rPr>
        <w:t>»</w:t>
      </w:r>
      <w:r w:rsidR="00D52B0B" w:rsidRPr="00D52B0B">
        <w:rPr>
          <w:rFonts w:ascii="Times New Roman" w:hAnsi="Times New Roman" w:cs="B Nazanin"/>
          <w:sz w:val="24"/>
          <w:szCs w:val="24"/>
          <w:lang w:bidi="fa-IR"/>
        </w:rPr>
        <w:t>Key question in con</w:t>
      </w:r>
      <w:r w:rsidR="00993690">
        <w:rPr>
          <w:rFonts w:ascii="Times New Roman" w:hAnsi="Times New Roman" w:cs="B Nazanin"/>
          <w:sz w:val="24"/>
          <w:szCs w:val="24"/>
          <w:lang w:bidi="fa-IR"/>
        </w:rPr>
        <w:t xml:space="preserve">sidering a value added tax for </w:t>
      </w:r>
      <w:proofErr w:type="spellStart"/>
      <w:r w:rsidR="00993690">
        <w:rPr>
          <w:rFonts w:ascii="Times New Roman" w:hAnsi="Times New Roman" w:cs="B Nazanin"/>
          <w:sz w:val="24"/>
          <w:szCs w:val="24"/>
          <w:lang w:bidi="fa-IR"/>
        </w:rPr>
        <w:t>c</w:t>
      </w:r>
      <w:r w:rsidR="00D52B0B" w:rsidRPr="00D52B0B">
        <w:rPr>
          <w:rFonts w:ascii="Times New Roman" w:hAnsi="Times New Roman" w:cs="B Nazanin"/>
          <w:sz w:val="24"/>
          <w:szCs w:val="24"/>
          <w:lang w:bidi="fa-IR"/>
        </w:rPr>
        <w:t>entraland</w:t>
      </w:r>
      <w:proofErr w:type="spellEnd"/>
      <w:r w:rsidR="00D52B0B" w:rsidRPr="00D52B0B">
        <w:rPr>
          <w:rFonts w:ascii="Times New Roman" w:hAnsi="Times New Roman" w:cs="B Nazanin"/>
          <w:sz w:val="24"/>
          <w:szCs w:val="24"/>
          <w:lang w:bidi="fa-IR"/>
        </w:rPr>
        <w:t xml:space="preserve"> Eastern European countries</w:t>
      </w:r>
      <w:r w:rsidR="00D52B0B" w:rsidRPr="00CF23DF">
        <w:rPr>
          <w:rFonts w:ascii="Tahoma" w:eastAsia="Times New Roman" w:hAnsi="Tahoma" w:cs="B Lotus" w:hint="cs"/>
          <w:sz w:val="24"/>
          <w:szCs w:val="24"/>
          <w:rtl/>
        </w:rPr>
        <w:t>«</w:t>
      </w:r>
      <w:r>
        <w:rPr>
          <w:rFonts w:ascii="Times New Roman" w:hAnsi="Times New Roman" w:cs="B Nazanin"/>
          <w:sz w:val="24"/>
          <w:szCs w:val="24"/>
          <w:lang w:bidi="fa-IR"/>
        </w:rPr>
        <w:t xml:space="preserve">, IMF </w:t>
      </w:r>
      <w:r w:rsidRPr="00B83FD4">
        <w:rPr>
          <w:rFonts w:ascii="Times New Roman" w:hAnsi="Times New Roman" w:cs="B Nazanin"/>
          <w:sz w:val="24"/>
          <w:szCs w:val="24"/>
          <w:lang w:bidi="fa-IR"/>
        </w:rPr>
        <w:t>working paper</w:t>
      </w:r>
      <w:r w:rsidR="009C3CAC" w:rsidRPr="00B83FD4">
        <w:rPr>
          <w:rFonts w:ascii="Times New Roman" w:hAnsi="Times New Roman" w:cs="B Nazanin"/>
          <w:sz w:val="24"/>
          <w:szCs w:val="24"/>
          <w:lang w:bidi="fa-IR"/>
        </w:rPr>
        <w:t>, 1991, No. 91/69.</w:t>
      </w:r>
    </w:p>
    <w:p w14:paraId="6D032347" w14:textId="77777777" w:rsidR="00D52B0B" w:rsidRDefault="00EC4F1D" w:rsidP="00B83FD4">
      <w:pPr>
        <w:spacing w:line="300" w:lineRule="auto"/>
        <w:jc w:val="lowKashida"/>
        <w:rPr>
          <w:rFonts w:ascii="Times New Roman" w:hAnsi="Times New Roman" w:cs="B Nazanin"/>
          <w:sz w:val="24"/>
          <w:szCs w:val="24"/>
          <w:rtl/>
          <w:lang w:bidi="fa-IR"/>
        </w:rPr>
      </w:pPr>
      <w:r w:rsidRPr="00B83FD4">
        <w:rPr>
          <w:rFonts w:ascii="Times New Roman" w:hAnsi="Times New Roman" w:cs="B Nazanin"/>
          <w:sz w:val="24"/>
          <w:szCs w:val="24"/>
          <w:lang w:bidi="fa-IR"/>
        </w:rPr>
        <w:t xml:space="preserve">Desai, M. A. and Hines, J. </w:t>
      </w:r>
      <w:proofErr w:type="gramStart"/>
      <w:r w:rsidRPr="00B83FD4">
        <w:rPr>
          <w:rFonts w:ascii="Times New Roman" w:hAnsi="Times New Roman" w:cs="B Nazanin"/>
          <w:sz w:val="24"/>
          <w:szCs w:val="24"/>
          <w:lang w:bidi="fa-IR"/>
        </w:rPr>
        <w:t>R.,</w:t>
      </w:r>
      <w:r w:rsidR="00D52B0B" w:rsidRPr="00B83FD4">
        <w:rPr>
          <w:rFonts w:ascii="Tahoma" w:eastAsia="Times New Roman" w:hAnsi="Tahoma" w:cs="B Lotus" w:hint="cs"/>
          <w:sz w:val="24"/>
          <w:szCs w:val="24"/>
          <w:rtl/>
        </w:rPr>
        <w:t>»</w:t>
      </w:r>
      <w:proofErr w:type="gramEnd"/>
      <w:r w:rsidR="00D52B0B" w:rsidRPr="00B83FD4">
        <w:rPr>
          <w:rFonts w:ascii="Times New Roman" w:hAnsi="Times New Roman" w:cs="B Nazanin"/>
          <w:sz w:val="24"/>
          <w:szCs w:val="24"/>
          <w:lang w:bidi="fa-IR"/>
        </w:rPr>
        <w:t>Value added tax and international trade: the evidence</w:t>
      </w:r>
      <w:r w:rsidR="00D52B0B" w:rsidRPr="00B83FD4">
        <w:rPr>
          <w:rFonts w:ascii="Tahoma" w:eastAsia="Times New Roman" w:hAnsi="Tahoma" w:cs="B Lotus" w:hint="cs"/>
          <w:sz w:val="24"/>
          <w:szCs w:val="24"/>
          <w:rtl/>
        </w:rPr>
        <w:t>«</w:t>
      </w:r>
      <w:r w:rsidR="00D52B0B" w:rsidRPr="00B83FD4">
        <w:rPr>
          <w:rFonts w:ascii="Times New Roman" w:hAnsi="Times New Roman" w:cs="B Nazanin"/>
          <w:sz w:val="24"/>
          <w:szCs w:val="24"/>
          <w:lang w:bidi="fa-IR"/>
        </w:rPr>
        <w:t>, The University of Michigan Law School,</w:t>
      </w:r>
      <w:r w:rsidRPr="00B83FD4">
        <w:rPr>
          <w:rFonts w:ascii="Times New Roman" w:hAnsi="Times New Roman" w:cs="B Nazanin"/>
          <w:sz w:val="24"/>
          <w:szCs w:val="24"/>
          <w:lang w:bidi="fa-IR"/>
        </w:rPr>
        <w:t xml:space="preserve"> The Law and Economics Workshop, 2005.</w:t>
      </w:r>
    </w:p>
    <w:p w14:paraId="2C6D5BBF" w14:textId="77777777" w:rsidR="007F745D" w:rsidRPr="00D52B0B" w:rsidRDefault="007F745D" w:rsidP="00B83FD4">
      <w:pPr>
        <w:spacing w:line="300" w:lineRule="auto"/>
        <w:jc w:val="lowKashida"/>
        <w:rPr>
          <w:rFonts w:ascii="Times New Roman" w:hAnsi="Times New Roman" w:cs="B Nazanin"/>
          <w:sz w:val="24"/>
          <w:szCs w:val="24"/>
          <w:lang w:bidi="fa-IR"/>
        </w:rPr>
      </w:pPr>
    </w:p>
    <w:p w14:paraId="7A657916" w14:textId="77777777" w:rsidR="00D52B0B" w:rsidRPr="00D52B0B" w:rsidRDefault="0064341C" w:rsidP="00B83FD4">
      <w:pPr>
        <w:spacing w:line="300" w:lineRule="auto"/>
        <w:jc w:val="lowKashida"/>
        <w:rPr>
          <w:rFonts w:ascii="Times New Roman" w:hAnsi="Times New Roman" w:cs="B Nazanin"/>
          <w:sz w:val="24"/>
          <w:szCs w:val="24"/>
          <w:lang w:bidi="fa-IR"/>
        </w:rPr>
      </w:pPr>
      <w:proofErr w:type="spellStart"/>
      <w:r>
        <w:rPr>
          <w:rFonts w:ascii="Times New Roman" w:hAnsi="Times New Roman" w:cs="B Nazanin"/>
          <w:sz w:val="24"/>
          <w:szCs w:val="24"/>
          <w:lang w:bidi="fa-IR"/>
        </w:rPr>
        <w:t>Harumova</w:t>
      </w:r>
      <w:proofErr w:type="spellEnd"/>
      <w:r>
        <w:rPr>
          <w:rFonts w:ascii="Times New Roman" w:hAnsi="Times New Roman" w:cs="B Nazanin"/>
          <w:sz w:val="24"/>
          <w:szCs w:val="24"/>
          <w:lang w:bidi="fa-IR"/>
        </w:rPr>
        <w:t xml:space="preserve">, </w:t>
      </w:r>
      <w:proofErr w:type="gramStart"/>
      <w:r>
        <w:rPr>
          <w:rFonts w:ascii="Times New Roman" w:hAnsi="Times New Roman" w:cs="B Nazanin"/>
          <w:sz w:val="24"/>
          <w:szCs w:val="24"/>
          <w:lang w:bidi="fa-IR"/>
        </w:rPr>
        <w:t>I.,</w:t>
      </w:r>
      <w:r w:rsidR="00D52B0B" w:rsidRPr="00D52B0B">
        <w:rPr>
          <w:rFonts w:ascii="Tahoma" w:eastAsia="Times New Roman" w:hAnsi="Tahoma" w:cs="B Lotus" w:hint="cs"/>
          <w:sz w:val="24"/>
          <w:szCs w:val="24"/>
          <w:rtl/>
        </w:rPr>
        <w:t>»</w:t>
      </w:r>
      <w:proofErr w:type="gramEnd"/>
      <w:r w:rsidR="00D52B0B" w:rsidRPr="00D52B0B">
        <w:rPr>
          <w:rFonts w:ascii="Times New Roman" w:hAnsi="Times New Roman" w:cs="B Nazanin"/>
          <w:sz w:val="24"/>
          <w:szCs w:val="24"/>
          <w:lang w:bidi="fa-IR"/>
        </w:rPr>
        <w:t>The modern VAT</w:t>
      </w:r>
      <w:r w:rsidR="00D52B0B" w:rsidRPr="00CF23DF">
        <w:rPr>
          <w:rFonts w:ascii="Tahoma" w:eastAsia="Times New Roman" w:hAnsi="Tahoma" w:cs="B Lotus" w:hint="cs"/>
          <w:sz w:val="24"/>
          <w:szCs w:val="24"/>
          <w:rtl/>
        </w:rPr>
        <w:t>«</w:t>
      </w:r>
      <w:r w:rsidR="00D52B0B" w:rsidRPr="00D52B0B">
        <w:rPr>
          <w:rFonts w:ascii="Times New Roman" w:hAnsi="Times New Roman" w:cs="B Nazanin"/>
          <w:sz w:val="24"/>
          <w:szCs w:val="24"/>
          <w:lang w:bidi="fa-IR"/>
        </w:rPr>
        <w:t>, Washington D. C: IMF</w:t>
      </w:r>
      <w:r>
        <w:rPr>
          <w:rFonts w:ascii="Times New Roman" w:hAnsi="Times New Roman" w:cs="B Nazanin"/>
          <w:sz w:val="24"/>
          <w:szCs w:val="24"/>
          <w:lang w:bidi="fa-IR"/>
        </w:rPr>
        <w:t>, 2002.</w:t>
      </w:r>
    </w:p>
    <w:p w14:paraId="21E344DE" w14:textId="77777777" w:rsidR="00D52B0B" w:rsidRPr="00D52B0B" w:rsidRDefault="0064341C" w:rsidP="00B83FD4">
      <w:pPr>
        <w:spacing w:line="300" w:lineRule="auto"/>
        <w:jc w:val="lowKashida"/>
        <w:rPr>
          <w:rFonts w:ascii="Times New Roman" w:hAnsi="Times New Roman" w:cs="B Nazanin"/>
          <w:sz w:val="24"/>
          <w:szCs w:val="24"/>
          <w:lang w:bidi="fa-IR"/>
        </w:rPr>
      </w:pPr>
      <w:r>
        <w:rPr>
          <w:rFonts w:ascii="Times New Roman" w:hAnsi="Times New Roman" w:cs="B Nazanin"/>
          <w:sz w:val="24"/>
          <w:szCs w:val="24"/>
          <w:lang w:bidi="fa-IR"/>
        </w:rPr>
        <w:t xml:space="preserve">Keen, M. and Murtaza, </w:t>
      </w:r>
      <w:proofErr w:type="gramStart"/>
      <w:r>
        <w:rPr>
          <w:rFonts w:ascii="Times New Roman" w:hAnsi="Times New Roman" w:cs="B Nazanin"/>
          <w:sz w:val="24"/>
          <w:szCs w:val="24"/>
          <w:lang w:bidi="fa-IR"/>
        </w:rPr>
        <w:t>S.,</w:t>
      </w:r>
      <w:r w:rsidR="00D52B0B" w:rsidRPr="00D52B0B">
        <w:rPr>
          <w:rFonts w:ascii="Tahoma" w:eastAsia="Times New Roman" w:hAnsi="Tahoma" w:cs="B Lotus" w:hint="cs"/>
          <w:sz w:val="24"/>
          <w:szCs w:val="24"/>
          <w:rtl/>
        </w:rPr>
        <w:t>»</w:t>
      </w:r>
      <w:proofErr w:type="gramEnd"/>
      <w:r w:rsidR="00D52B0B" w:rsidRPr="00D52B0B">
        <w:rPr>
          <w:rFonts w:ascii="Times New Roman" w:hAnsi="Times New Roman" w:cs="B Nazanin"/>
          <w:sz w:val="24"/>
          <w:szCs w:val="24"/>
          <w:lang w:bidi="fa-IR"/>
        </w:rPr>
        <w:t>Domestic taxes and international trade: some evidence</w:t>
      </w:r>
      <w:r w:rsidR="00D52B0B" w:rsidRPr="00CF23DF">
        <w:rPr>
          <w:rFonts w:ascii="Tahoma" w:eastAsia="Times New Roman" w:hAnsi="Tahoma" w:cs="B Lotus" w:hint="cs"/>
          <w:sz w:val="24"/>
          <w:szCs w:val="24"/>
          <w:rtl/>
        </w:rPr>
        <w:t>«</w:t>
      </w:r>
      <w:r>
        <w:rPr>
          <w:rFonts w:ascii="Times New Roman" w:hAnsi="Times New Roman" w:cs="B Nazanin"/>
          <w:sz w:val="24"/>
          <w:szCs w:val="24"/>
          <w:lang w:bidi="fa-IR"/>
        </w:rPr>
        <w:t>, IMF working paper, WP/04/76, 2006.</w:t>
      </w:r>
    </w:p>
    <w:p w14:paraId="26D5C680" w14:textId="77777777" w:rsidR="00D52B0B" w:rsidRPr="00D52B0B" w:rsidRDefault="0064341C" w:rsidP="00B83FD4">
      <w:pPr>
        <w:spacing w:line="300" w:lineRule="auto"/>
        <w:jc w:val="lowKashida"/>
        <w:rPr>
          <w:rFonts w:ascii="Times New Roman" w:hAnsi="Times New Roman" w:cs="B Nazanin"/>
          <w:sz w:val="24"/>
          <w:szCs w:val="24"/>
          <w:lang w:bidi="fa-IR"/>
        </w:rPr>
      </w:pPr>
      <w:proofErr w:type="spellStart"/>
      <w:r>
        <w:rPr>
          <w:rFonts w:ascii="Times New Roman" w:hAnsi="Times New Roman" w:cs="B Nazanin"/>
          <w:sz w:val="24"/>
          <w:szCs w:val="24"/>
          <w:lang w:bidi="fa-IR"/>
        </w:rPr>
        <w:t>Krugmand</w:t>
      </w:r>
      <w:proofErr w:type="spellEnd"/>
      <w:r>
        <w:rPr>
          <w:rFonts w:ascii="Times New Roman" w:hAnsi="Times New Roman" w:cs="B Nazanin"/>
          <w:sz w:val="24"/>
          <w:szCs w:val="24"/>
          <w:lang w:bidi="fa-IR"/>
        </w:rPr>
        <w:t xml:space="preserve">, P. and Feldstein, </w:t>
      </w:r>
      <w:proofErr w:type="gramStart"/>
      <w:r>
        <w:rPr>
          <w:rFonts w:ascii="Times New Roman" w:hAnsi="Times New Roman" w:cs="B Nazanin"/>
          <w:sz w:val="24"/>
          <w:szCs w:val="24"/>
          <w:lang w:bidi="fa-IR"/>
        </w:rPr>
        <w:t>M.,</w:t>
      </w:r>
      <w:r w:rsidR="00D52B0B" w:rsidRPr="00D52B0B">
        <w:rPr>
          <w:rFonts w:ascii="Tahoma" w:eastAsia="Times New Roman" w:hAnsi="Tahoma" w:cs="B Lotus" w:hint="cs"/>
          <w:sz w:val="24"/>
          <w:szCs w:val="24"/>
          <w:rtl/>
        </w:rPr>
        <w:t>»</w:t>
      </w:r>
      <w:proofErr w:type="gramEnd"/>
      <w:r w:rsidR="00D52B0B" w:rsidRPr="00D52B0B">
        <w:rPr>
          <w:rFonts w:ascii="Times New Roman" w:hAnsi="Times New Roman" w:cs="B Nazanin"/>
          <w:sz w:val="24"/>
          <w:szCs w:val="24"/>
          <w:lang w:bidi="fa-IR"/>
        </w:rPr>
        <w:t>International trade effects of value added taxation</w:t>
      </w:r>
      <w:r w:rsidR="00D52B0B" w:rsidRPr="00D52B0B">
        <w:rPr>
          <w:rFonts w:ascii="Tahoma" w:eastAsia="Times New Roman" w:hAnsi="Tahoma" w:cs="B Lotus" w:hint="cs"/>
          <w:sz w:val="24"/>
          <w:szCs w:val="24"/>
          <w:rtl/>
        </w:rPr>
        <w:t>«</w:t>
      </w:r>
      <w:r>
        <w:rPr>
          <w:rFonts w:ascii="Times New Roman" w:hAnsi="Times New Roman" w:cs="B Nazanin"/>
          <w:sz w:val="24"/>
          <w:szCs w:val="24"/>
          <w:lang w:bidi="fa-IR"/>
        </w:rPr>
        <w:t xml:space="preserve">, </w:t>
      </w:r>
      <w:proofErr w:type="spellStart"/>
      <w:r>
        <w:rPr>
          <w:rFonts w:ascii="Times New Roman" w:hAnsi="Times New Roman" w:cs="B Nazanin"/>
          <w:sz w:val="24"/>
          <w:szCs w:val="24"/>
          <w:lang w:bidi="fa-IR"/>
        </w:rPr>
        <w:t>Nber</w:t>
      </w:r>
      <w:proofErr w:type="spellEnd"/>
      <w:r>
        <w:rPr>
          <w:rFonts w:ascii="Times New Roman" w:hAnsi="Times New Roman" w:cs="B Nazanin"/>
          <w:sz w:val="24"/>
          <w:szCs w:val="24"/>
          <w:lang w:bidi="fa-IR"/>
        </w:rPr>
        <w:t xml:space="preserve"> working paper, No. 3163, 1989.</w:t>
      </w:r>
    </w:p>
    <w:p w14:paraId="722CEBC5" w14:textId="77777777" w:rsidR="00D52B0B" w:rsidRPr="00D52B0B" w:rsidRDefault="00D52B0B" w:rsidP="00B83FD4">
      <w:pPr>
        <w:spacing w:line="300" w:lineRule="auto"/>
        <w:jc w:val="lowKashida"/>
        <w:rPr>
          <w:rFonts w:ascii="Times New Roman" w:hAnsi="Times New Roman" w:cs="B Nazanin"/>
          <w:sz w:val="24"/>
          <w:szCs w:val="24"/>
          <w:lang w:bidi="fa-IR"/>
        </w:rPr>
      </w:pPr>
      <w:r w:rsidRPr="00D52B0B">
        <w:rPr>
          <w:rFonts w:ascii="Times New Roman" w:hAnsi="Times New Roman" w:cs="B Nazanin"/>
          <w:sz w:val="24"/>
          <w:szCs w:val="24"/>
          <w:lang w:bidi="fa-IR"/>
        </w:rPr>
        <w:t xml:space="preserve">Lindholm, </w:t>
      </w:r>
      <w:proofErr w:type="gramStart"/>
      <w:r w:rsidRPr="00D52B0B">
        <w:rPr>
          <w:rFonts w:ascii="Times New Roman" w:hAnsi="Times New Roman" w:cs="B Nazanin"/>
          <w:sz w:val="24"/>
          <w:szCs w:val="24"/>
          <w:lang w:bidi="fa-IR"/>
        </w:rPr>
        <w:t>W.</w:t>
      </w:r>
      <w:r w:rsidR="009E716C">
        <w:rPr>
          <w:rFonts w:ascii="Times New Roman" w:hAnsi="Times New Roman" w:cs="B Nazanin"/>
          <w:sz w:val="24"/>
          <w:szCs w:val="24"/>
          <w:lang w:bidi="fa-IR"/>
        </w:rPr>
        <w:t>,</w:t>
      </w:r>
      <w:r w:rsidRPr="00D52B0B">
        <w:rPr>
          <w:rFonts w:ascii="Tahoma" w:eastAsia="Times New Roman" w:hAnsi="Tahoma" w:cs="B Lotus" w:hint="cs"/>
          <w:sz w:val="24"/>
          <w:szCs w:val="24"/>
          <w:rtl/>
        </w:rPr>
        <w:t>»</w:t>
      </w:r>
      <w:proofErr w:type="gramEnd"/>
      <w:r w:rsidRPr="00D52B0B">
        <w:rPr>
          <w:rFonts w:ascii="Times New Roman" w:hAnsi="Times New Roman" w:cs="B Nazanin"/>
          <w:sz w:val="24"/>
          <w:szCs w:val="24"/>
          <w:lang w:bidi="fa-IR"/>
        </w:rPr>
        <w:t>The value added tax: a short review of literature</w:t>
      </w:r>
      <w:r w:rsidRPr="00D52B0B">
        <w:rPr>
          <w:rFonts w:ascii="Tahoma" w:eastAsia="Times New Roman" w:hAnsi="Tahoma" w:cs="B Lotus" w:hint="cs"/>
          <w:sz w:val="24"/>
          <w:szCs w:val="24"/>
          <w:rtl/>
        </w:rPr>
        <w:t>«</w:t>
      </w:r>
      <w:r w:rsidRPr="00D52B0B">
        <w:rPr>
          <w:rFonts w:ascii="Times New Roman" w:hAnsi="Times New Roman" w:cs="B Nazanin"/>
          <w:sz w:val="24"/>
          <w:szCs w:val="24"/>
          <w:lang w:bidi="fa-IR"/>
        </w:rPr>
        <w:t xml:space="preserve">, Journal of economic lit, </w:t>
      </w:r>
      <w:r w:rsidR="009E716C">
        <w:rPr>
          <w:rFonts w:ascii="Times New Roman" w:hAnsi="Times New Roman" w:cs="B Nazanin"/>
          <w:sz w:val="24"/>
          <w:szCs w:val="24"/>
          <w:lang w:bidi="fa-IR"/>
        </w:rPr>
        <w:t xml:space="preserve">2005, </w:t>
      </w:r>
      <w:r w:rsidRPr="00D52B0B">
        <w:rPr>
          <w:rFonts w:ascii="Times New Roman" w:hAnsi="Times New Roman" w:cs="B Nazanin"/>
          <w:sz w:val="24"/>
          <w:szCs w:val="24"/>
          <w:lang w:bidi="fa-IR"/>
        </w:rPr>
        <w:t>pp. 178-189.</w:t>
      </w:r>
    </w:p>
    <w:p w14:paraId="405DEB83" w14:textId="77777777" w:rsidR="00D52B0B" w:rsidRPr="00D52B0B" w:rsidRDefault="009E716C" w:rsidP="00B83FD4">
      <w:pPr>
        <w:spacing w:line="300" w:lineRule="auto"/>
        <w:jc w:val="lowKashida"/>
        <w:rPr>
          <w:rFonts w:ascii="Times New Roman" w:hAnsi="Times New Roman" w:cs="B Nazanin"/>
          <w:sz w:val="24"/>
          <w:szCs w:val="24"/>
          <w:rtl/>
          <w:lang w:bidi="fa-IR"/>
        </w:rPr>
      </w:pPr>
      <w:proofErr w:type="spellStart"/>
      <w:r>
        <w:rPr>
          <w:rFonts w:ascii="Times New Roman" w:hAnsi="Times New Roman" w:cs="B Nazanin"/>
          <w:sz w:val="24"/>
          <w:szCs w:val="24"/>
          <w:lang w:bidi="fa-IR"/>
        </w:rPr>
        <w:t>Saurin</w:t>
      </w:r>
      <w:proofErr w:type="spellEnd"/>
      <w:r>
        <w:rPr>
          <w:rFonts w:ascii="Times New Roman" w:hAnsi="Times New Roman" w:cs="B Nazanin"/>
          <w:sz w:val="24"/>
          <w:szCs w:val="24"/>
          <w:lang w:bidi="fa-IR"/>
        </w:rPr>
        <w:t xml:space="preserve">, S. and </w:t>
      </w:r>
      <w:proofErr w:type="spellStart"/>
      <w:r>
        <w:rPr>
          <w:rFonts w:ascii="Times New Roman" w:hAnsi="Times New Roman" w:cs="B Nazanin"/>
          <w:sz w:val="24"/>
          <w:szCs w:val="24"/>
          <w:lang w:bidi="fa-IR"/>
        </w:rPr>
        <w:t>Towe</w:t>
      </w:r>
      <w:proofErr w:type="spellEnd"/>
      <w:r>
        <w:rPr>
          <w:rFonts w:ascii="Times New Roman" w:hAnsi="Times New Roman" w:cs="B Nazanin"/>
          <w:sz w:val="24"/>
          <w:szCs w:val="24"/>
          <w:lang w:bidi="fa-IR"/>
        </w:rPr>
        <w:t xml:space="preserve">, </w:t>
      </w:r>
      <w:proofErr w:type="gramStart"/>
      <w:r>
        <w:rPr>
          <w:rFonts w:ascii="Times New Roman" w:hAnsi="Times New Roman" w:cs="B Nazanin"/>
          <w:sz w:val="24"/>
          <w:szCs w:val="24"/>
          <w:lang w:bidi="fa-IR"/>
        </w:rPr>
        <w:t>C.,</w:t>
      </w:r>
      <w:r w:rsidR="00D52B0B" w:rsidRPr="00D52B0B">
        <w:rPr>
          <w:rFonts w:ascii="Tahoma" w:eastAsia="Times New Roman" w:hAnsi="Tahoma" w:cs="B Lotus" w:hint="cs"/>
          <w:sz w:val="24"/>
          <w:szCs w:val="24"/>
          <w:rtl/>
        </w:rPr>
        <w:t>»</w:t>
      </w:r>
      <w:proofErr w:type="gramEnd"/>
      <w:r w:rsidR="00D52B0B" w:rsidRPr="00D52B0B">
        <w:rPr>
          <w:rFonts w:ascii="Times New Roman" w:hAnsi="Times New Roman" w:cs="B Nazanin"/>
          <w:sz w:val="24"/>
          <w:szCs w:val="24"/>
          <w:lang w:bidi="fa-IR"/>
        </w:rPr>
        <w:t>A U.S. value added tax: a review of the issues</w:t>
      </w:r>
      <w:r w:rsidR="00D52B0B" w:rsidRPr="00D52B0B">
        <w:rPr>
          <w:rFonts w:ascii="Tahoma" w:eastAsia="Times New Roman" w:hAnsi="Tahoma" w:cs="B Lotus" w:hint="cs"/>
          <w:sz w:val="24"/>
          <w:szCs w:val="24"/>
          <w:rtl/>
        </w:rPr>
        <w:t>«</w:t>
      </w:r>
      <w:r>
        <w:rPr>
          <w:rFonts w:ascii="Times New Roman" w:hAnsi="Times New Roman" w:cs="B Nazanin"/>
          <w:sz w:val="24"/>
          <w:szCs w:val="24"/>
          <w:lang w:bidi="fa-IR"/>
        </w:rPr>
        <w:t xml:space="preserve">, </w:t>
      </w:r>
      <w:r w:rsidR="0063398B">
        <w:rPr>
          <w:rFonts w:ascii="Times New Roman" w:hAnsi="Times New Roman" w:cs="B Nazanin"/>
          <w:sz w:val="24"/>
          <w:szCs w:val="24"/>
          <w:lang w:bidi="fa-IR"/>
        </w:rPr>
        <w:t xml:space="preserve">IMF </w:t>
      </w:r>
      <w:r w:rsidR="0063398B" w:rsidRPr="0063398B">
        <w:rPr>
          <w:rFonts w:ascii="Times New Roman" w:hAnsi="Times New Roman" w:cs="B Nazanin"/>
          <w:sz w:val="24"/>
          <w:szCs w:val="24"/>
          <w:lang w:bidi="fa-IR"/>
        </w:rPr>
        <w:t>Papers on Policy Analysis and Assessment</w:t>
      </w:r>
      <w:r w:rsidR="0063398B">
        <w:rPr>
          <w:rFonts w:ascii="Times New Roman" w:hAnsi="Times New Roman" w:cs="B Nazanin"/>
          <w:sz w:val="24"/>
          <w:szCs w:val="24"/>
          <w:lang w:bidi="fa-IR"/>
        </w:rPr>
        <w:t xml:space="preserve">, 2005, </w:t>
      </w:r>
      <w:r w:rsidR="0063398B" w:rsidRPr="0063398B">
        <w:rPr>
          <w:rFonts w:ascii="Times New Roman" w:hAnsi="Times New Roman" w:cs="B Nazanin"/>
          <w:sz w:val="24"/>
          <w:szCs w:val="24"/>
          <w:lang w:bidi="fa-IR"/>
        </w:rPr>
        <w:t>No. 95/8</w:t>
      </w:r>
      <w:r w:rsidR="0063398B">
        <w:rPr>
          <w:rFonts w:ascii="Times New Roman" w:hAnsi="Times New Roman" w:cs="B Nazanin"/>
          <w:sz w:val="24"/>
          <w:szCs w:val="24"/>
          <w:lang w:bidi="fa-IR"/>
        </w:rPr>
        <w:t>.</w:t>
      </w:r>
    </w:p>
    <w:p w14:paraId="6E20DFAC" w14:textId="77777777" w:rsidR="00D52B0B" w:rsidRPr="00D52B0B" w:rsidRDefault="00D52B0B" w:rsidP="00B83FD4">
      <w:pPr>
        <w:spacing w:line="300" w:lineRule="auto"/>
        <w:jc w:val="lowKashida"/>
        <w:rPr>
          <w:rFonts w:ascii="Times New Roman" w:hAnsi="Times New Roman" w:cs="B Nazanin"/>
          <w:sz w:val="24"/>
          <w:szCs w:val="24"/>
          <w:lang w:bidi="fa-IR"/>
        </w:rPr>
      </w:pPr>
      <w:r w:rsidRPr="00D52B0B">
        <w:rPr>
          <w:rFonts w:ascii="Times New Roman" w:hAnsi="Times New Roman" w:cs="B Nazanin"/>
          <w:sz w:val="24"/>
          <w:szCs w:val="24"/>
          <w:lang w:bidi="fa-IR"/>
        </w:rPr>
        <w:lastRenderedPageBreak/>
        <w:t xml:space="preserve">Sullivan, A. and </w:t>
      </w:r>
      <w:proofErr w:type="spellStart"/>
      <w:r w:rsidRPr="00D52B0B">
        <w:rPr>
          <w:rFonts w:ascii="Times New Roman" w:hAnsi="Times New Roman" w:cs="B Nazanin"/>
          <w:sz w:val="24"/>
          <w:szCs w:val="24"/>
          <w:lang w:bidi="fa-IR"/>
        </w:rPr>
        <w:t>Sheffrin</w:t>
      </w:r>
      <w:proofErr w:type="spellEnd"/>
      <w:r w:rsidRPr="00D52B0B">
        <w:rPr>
          <w:rFonts w:ascii="Times New Roman" w:hAnsi="Times New Roman" w:cs="B Nazanin"/>
          <w:sz w:val="24"/>
          <w:szCs w:val="24"/>
          <w:lang w:bidi="fa-IR"/>
        </w:rPr>
        <w:t xml:space="preserve">, </w:t>
      </w:r>
      <w:proofErr w:type="gramStart"/>
      <w:r w:rsidRPr="00D52B0B">
        <w:rPr>
          <w:rFonts w:ascii="Times New Roman" w:hAnsi="Times New Roman" w:cs="B Nazanin"/>
          <w:sz w:val="24"/>
          <w:szCs w:val="24"/>
          <w:lang w:bidi="fa-IR"/>
        </w:rPr>
        <w:t>M.</w:t>
      </w:r>
      <w:r w:rsidR="009E716C">
        <w:rPr>
          <w:rFonts w:ascii="Times New Roman" w:hAnsi="Times New Roman" w:cs="B Nazanin"/>
          <w:sz w:val="24"/>
          <w:szCs w:val="24"/>
          <w:lang w:bidi="fa-IR"/>
        </w:rPr>
        <w:t>S.,</w:t>
      </w:r>
      <w:r w:rsidRPr="00D52B0B">
        <w:rPr>
          <w:rFonts w:ascii="Tahoma" w:eastAsia="Times New Roman" w:hAnsi="Tahoma" w:cs="B Lotus" w:hint="cs"/>
          <w:sz w:val="24"/>
          <w:szCs w:val="24"/>
          <w:rtl/>
        </w:rPr>
        <w:t>»</w:t>
      </w:r>
      <w:proofErr w:type="gramEnd"/>
      <w:r w:rsidRPr="00D52B0B">
        <w:rPr>
          <w:rFonts w:ascii="Times New Roman" w:hAnsi="Times New Roman" w:cs="B Nazanin"/>
          <w:sz w:val="24"/>
          <w:szCs w:val="24"/>
          <w:lang w:bidi="fa-IR"/>
        </w:rPr>
        <w:t>Economics: Principles in Action</w:t>
      </w:r>
      <w:r w:rsidRPr="00D52B0B">
        <w:rPr>
          <w:rFonts w:ascii="Tahoma" w:eastAsia="Times New Roman" w:hAnsi="Tahoma" w:cs="B Lotus" w:hint="cs"/>
          <w:sz w:val="24"/>
          <w:szCs w:val="24"/>
          <w:rtl/>
        </w:rPr>
        <w:t>«</w:t>
      </w:r>
      <w:r w:rsidR="004D12F4">
        <w:rPr>
          <w:rFonts w:ascii="Times New Roman" w:hAnsi="Times New Roman" w:cs="B Nazanin"/>
          <w:sz w:val="24"/>
          <w:szCs w:val="24"/>
          <w:lang w:bidi="fa-IR"/>
        </w:rPr>
        <w:t>,</w:t>
      </w:r>
      <w:r w:rsidRPr="00D52B0B">
        <w:rPr>
          <w:rFonts w:ascii="Times New Roman" w:hAnsi="Times New Roman" w:cs="B Nazanin"/>
          <w:sz w:val="24"/>
          <w:szCs w:val="24"/>
          <w:lang w:bidi="fa-IR"/>
        </w:rPr>
        <w:t xml:space="preserve"> Pearson Pr</w:t>
      </w:r>
      <w:r w:rsidR="009E716C">
        <w:rPr>
          <w:rFonts w:ascii="Times New Roman" w:hAnsi="Times New Roman" w:cs="B Nazanin"/>
          <w:sz w:val="24"/>
          <w:szCs w:val="24"/>
          <w:lang w:bidi="fa-IR"/>
        </w:rPr>
        <w:t>entice Hall, Upper Saddle River, 2003.</w:t>
      </w:r>
    </w:p>
    <w:p w14:paraId="7E31B694" w14:textId="77777777" w:rsidR="009207D7" w:rsidRPr="00E10D52" w:rsidRDefault="009207D7" w:rsidP="009207D7">
      <w:pPr>
        <w:bidi/>
        <w:rPr>
          <w:rFonts w:ascii="Times New Roman" w:hAnsi="Times New Roman" w:cs="B Nazanin"/>
          <w:sz w:val="26"/>
          <w:szCs w:val="26"/>
          <w:rtl/>
          <w:lang w:bidi="fa-IR"/>
        </w:rPr>
      </w:pPr>
    </w:p>
    <w:p w14:paraId="54363796" w14:textId="77777777" w:rsidR="00EC53C3" w:rsidRPr="009207D7" w:rsidRDefault="00EC53C3" w:rsidP="009207D7"/>
    <w:sectPr w:rsidR="00EC53C3" w:rsidRPr="009207D7" w:rsidSect="001F338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701" w:right="1418" w:bottom="1418" w:left="1418"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C478D" w14:textId="77777777" w:rsidR="008341EE" w:rsidRDefault="008341EE" w:rsidP="00C63D4C">
      <w:r>
        <w:separator/>
      </w:r>
    </w:p>
  </w:endnote>
  <w:endnote w:type="continuationSeparator" w:id="0">
    <w:p w14:paraId="03E7C01D" w14:textId="77777777" w:rsidR="008341EE" w:rsidRDefault="008341EE" w:rsidP="00C6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IranNastaliq">
    <w:panose1 w:val="02020505000000020003"/>
    <w:charset w:val="00"/>
    <w:family w:val="roman"/>
    <w:pitch w:val="variable"/>
    <w:sig w:usb0="61002A87" w:usb1="80000000" w:usb2="00000008" w:usb3="00000000" w:csb0="000101FF" w:csb1="00000000"/>
  </w:font>
  <w:font w:name="F_Nazanin">
    <w:altName w:val="Symbol"/>
    <w:panose1 w:val="00000000000000000000"/>
    <w:charset w:val="02"/>
    <w:family w:val="auto"/>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7CA4" w14:textId="77777777" w:rsidR="005F3BF1" w:rsidRDefault="005F3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3FB15" w14:textId="77777777" w:rsidR="00167DB7" w:rsidRDefault="00055987" w:rsidP="00746D52">
    <w:pPr>
      <w:pStyle w:val="Footer"/>
      <w:bidi/>
      <w:jc w:val="center"/>
    </w:pPr>
    <w:r w:rsidRPr="00125AFA">
      <w:rPr>
        <w:rFonts w:ascii="F_Nazanin" w:hAnsi="F_Nazanin" w:cs="B Nazanin"/>
        <w:sz w:val="24"/>
        <w:szCs w:val="24"/>
      </w:rPr>
      <w:fldChar w:fldCharType="begin"/>
    </w:r>
    <w:r w:rsidR="00167DB7" w:rsidRPr="00125AFA">
      <w:rPr>
        <w:rFonts w:ascii="F_Nazanin" w:hAnsi="F_Nazanin" w:cs="B Nazanin"/>
        <w:sz w:val="24"/>
        <w:szCs w:val="24"/>
      </w:rPr>
      <w:instrText xml:space="preserve"> PAGE   \* MERGEFORMAT </w:instrText>
    </w:r>
    <w:r w:rsidRPr="00125AFA">
      <w:rPr>
        <w:rFonts w:ascii="F_Nazanin" w:hAnsi="F_Nazanin" w:cs="B Nazanin"/>
        <w:sz w:val="24"/>
        <w:szCs w:val="24"/>
      </w:rPr>
      <w:fldChar w:fldCharType="separate"/>
    </w:r>
    <w:r w:rsidR="009024A0">
      <w:rPr>
        <w:rFonts w:ascii="F_Nazanin" w:hAnsi="F_Nazanin" w:cs="B Nazanin"/>
        <w:noProof/>
        <w:sz w:val="24"/>
        <w:szCs w:val="24"/>
        <w:rtl/>
      </w:rPr>
      <w:t>1</w:t>
    </w:r>
    <w:r w:rsidR="009024A0">
      <w:rPr>
        <w:rFonts w:ascii="F_Nazanin" w:hAnsi="F_Nazanin" w:cs="B Nazanin"/>
        <w:noProof/>
        <w:sz w:val="24"/>
        <w:szCs w:val="24"/>
        <w:rtl/>
      </w:rPr>
      <w:t>5</w:t>
    </w:r>
    <w:r w:rsidRPr="00125AFA">
      <w:rPr>
        <w:rFonts w:ascii="F_Nazanin" w:hAnsi="F_Nazanin" w:cs="B Nazanin"/>
        <w:sz w:val="24"/>
        <w:szCs w:val="24"/>
      </w:rPr>
      <w:fldChar w:fldCharType="end"/>
    </w:r>
  </w:p>
  <w:p w14:paraId="70542626" w14:textId="77777777" w:rsidR="00167DB7" w:rsidRDefault="00167D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98E9A" w14:textId="77777777" w:rsidR="005F3BF1" w:rsidRDefault="005F3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D92AA" w14:textId="77777777" w:rsidR="008341EE" w:rsidRDefault="008341EE" w:rsidP="00052C48">
      <w:r>
        <w:separator/>
      </w:r>
    </w:p>
  </w:footnote>
  <w:footnote w:type="continuationSeparator" w:id="0">
    <w:p w14:paraId="35E3E56D" w14:textId="77777777" w:rsidR="008341EE" w:rsidRDefault="008341EE" w:rsidP="00C63D4C">
      <w:r>
        <w:continuationSeparator/>
      </w:r>
    </w:p>
  </w:footnote>
  <w:footnote w:id="1">
    <w:p w14:paraId="52C0092A" w14:textId="77777777" w:rsidR="00167DB7" w:rsidRDefault="00167DB7" w:rsidP="009207D7">
      <w:pPr>
        <w:pStyle w:val="FootnoteText"/>
        <w:rPr>
          <w:lang w:bidi="fa-IR"/>
        </w:rPr>
      </w:pPr>
      <w:r>
        <w:rPr>
          <w:rStyle w:val="FootnoteReference"/>
        </w:rPr>
        <w:footnoteRef/>
      </w:r>
      <w:r w:rsidRPr="00052C48">
        <w:rPr>
          <w:rFonts w:ascii="Times New Roman" w:hAnsi="Times New Roman" w:cs="Times New Roman"/>
          <w:lang w:bidi="fa-IR"/>
        </w:rPr>
        <w:t>Harumova</w:t>
      </w:r>
    </w:p>
  </w:footnote>
  <w:footnote w:id="2">
    <w:p w14:paraId="2C2C63F4" w14:textId="77777777" w:rsidR="00167DB7" w:rsidRDefault="00167DB7" w:rsidP="009207D7">
      <w:pPr>
        <w:pStyle w:val="FootnoteText"/>
      </w:pPr>
      <w:r>
        <w:rPr>
          <w:rStyle w:val="FootnoteReference"/>
        </w:rPr>
        <w:footnoteRef/>
      </w:r>
      <w:r w:rsidRPr="00052C48">
        <w:rPr>
          <w:rFonts w:ascii="Times New Roman" w:hAnsi="Times New Roman" w:cs="Times New Roman"/>
          <w:lang w:bidi="fa-IR"/>
        </w:rPr>
        <w:t>Sullivan &amp;Sheffrin</w:t>
      </w:r>
    </w:p>
  </w:footnote>
  <w:footnote w:id="3">
    <w:p w14:paraId="3E035D5C" w14:textId="77777777" w:rsidR="00167DB7" w:rsidRPr="00052C48" w:rsidRDefault="00167DB7" w:rsidP="009207D7">
      <w:pPr>
        <w:pStyle w:val="FootnoteText"/>
        <w:rPr>
          <w:rFonts w:ascii="Times New Roman" w:hAnsi="Times New Roman" w:cs="Times New Roman"/>
          <w:lang w:bidi="fa-IR"/>
        </w:rPr>
      </w:pPr>
      <w:r>
        <w:rPr>
          <w:rStyle w:val="FootnoteReference"/>
        </w:rPr>
        <w:footnoteRef/>
      </w:r>
      <w:r w:rsidRPr="00052C48">
        <w:rPr>
          <w:rFonts w:ascii="Times New Roman" w:hAnsi="Times New Roman" w:cs="Times New Roman"/>
          <w:lang w:bidi="fa-IR"/>
        </w:rPr>
        <w:t>Lindholm</w:t>
      </w:r>
    </w:p>
  </w:footnote>
  <w:footnote w:id="4">
    <w:p w14:paraId="22216478" w14:textId="77777777" w:rsidR="00167DB7" w:rsidRDefault="00167DB7" w:rsidP="00664F90">
      <w:pPr>
        <w:pStyle w:val="FootnoteText"/>
        <w:rPr>
          <w:lang w:bidi="fa-IR"/>
        </w:rPr>
      </w:pPr>
      <w:r>
        <w:rPr>
          <w:rStyle w:val="FootnoteReference"/>
        </w:rPr>
        <w:footnoteRef/>
      </w:r>
      <w:r w:rsidR="00664F90" w:rsidRPr="00664F90">
        <w:rPr>
          <w:rFonts w:ascii="Times New Roman" w:hAnsi="Times New Roman" w:cs="B Nazanin"/>
          <w:lang w:bidi="fa-IR"/>
        </w:rPr>
        <w:t>Desaiand Hines</w:t>
      </w:r>
    </w:p>
  </w:footnote>
  <w:footnote w:id="5">
    <w:p w14:paraId="76182575" w14:textId="77777777" w:rsidR="00FF23A2" w:rsidRDefault="00FF23A2">
      <w:pPr>
        <w:pStyle w:val="FootnoteText"/>
        <w:rPr>
          <w:rtl/>
          <w:lang w:bidi="fa-IR"/>
        </w:rPr>
      </w:pPr>
      <w:r>
        <w:rPr>
          <w:rStyle w:val="FootnoteReference"/>
        </w:rPr>
        <w:footnoteRef/>
      </w:r>
      <w:r>
        <w:rPr>
          <w:rFonts w:ascii="Times New Roman" w:hAnsi="Times New Roman" w:cs="B Nazanin"/>
          <w:lang w:bidi="fa-IR"/>
        </w:rPr>
        <w:t>V</w:t>
      </w:r>
      <w:r w:rsidRPr="00FF23A2">
        <w:rPr>
          <w:rFonts w:ascii="Times New Roman" w:hAnsi="Times New Roman" w:cs="B Nazanin"/>
          <w:lang w:bidi="fa-IR"/>
        </w:rPr>
        <w:t>on Siemens</w:t>
      </w:r>
    </w:p>
  </w:footnote>
  <w:footnote w:id="6">
    <w:p w14:paraId="1761FFDA" w14:textId="77777777" w:rsidR="009E2699" w:rsidRDefault="009E2699">
      <w:pPr>
        <w:pStyle w:val="FootnoteText"/>
      </w:pPr>
      <w:r>
        <w:rPr>
          <w:rStyle w:val="FootnoteReference"/>
        </w:rPr>
        <w:footnoteRef/>
      </w:r>
      <w:r w:rsidRPr="009E2699">
        <w:rPr>
          <w:rFonts w:ascii="Times New Roman" w:hAnsi="Times New Roman" w:cs="B Nazanin"/>
          <w:lang w:bidi="fa-IR"/>
        </w:rPr>
        <w:t>Adams</w:t>
      </w:r>
    </w:p>
  </w:footnote>
  <w:footnote w:id="7">
    <w:p w14:paraId="25A11BE6" w14:textId="77777777" w:rsidR="009E2699" w:rsidRPr="00836E5C" w:rsidRDefault="009E2699">
      <w:pPr>
        <w:pStyle w:val="FootnoteText"/>
        <w:rPr>
          <w:rFonts w:ascii="Times New Roman" w:hAnsi="Times New Roman" w:cs="B Nazanin"/>
          <w:lang w:bidi="fa-IR"/>
        </w:rPr>
      </w:pPr>
      <w:r>
        <w:rPr>
          <w:rStyle w:val="FootnoteReference"/>
        </w:rPr>
        <w:footnoteRef/>
      </w:r>
      <w:r w:rsidR="00836E5C" w:rsidRPr="00836E5C">
        <w:rPr>
          <w:rFonts w:ascii="Times New Roman" w:hAnsi="Times New Roman" w:cs="B Nazanin"/>
          <w:lang w:bidi="fa-IR"/>
        </w:rPr>
        <w:t>Ebril</w:t>
      </w:r>
      <w:r w:rsidR="00836E5C">
        <w:rPr>
          <w:rFonts w:ascii="Times New Roman" w:hAnsi="Times New Roman" w:cs="B Nazanin"/>
          <w:lang w:bidi="fa-IR"/>
        </w:rPr>
        <w:t>l</w:t>
      </w:r>
      <w:r w:rsidR="00836E5C" w:rsidRPr="00836E5C">
        <w:rPr>
          <w:rFonts w:ascii="Times New Roman" w:hAnsi="Times New Roman" w:cs="B Nazanin"/>
          <w:lang w:bidi="fa-IR"/>
        </w:rPr>
        <w:t xml:space="preserve"> et al.</w:t>
      </w:r>
    </w:p>
  </w:footnote>
  <w:footnote w:id="8">
    <w:p w14:paraId="30B807E5" w14:textId="77777777" w:rsidR="00167DB7" w:rsidRPr="00052C48" w:rsidRDefault="00167DB7" w:rsidP="009207D7">
      <w:pPr>
        <w:pStyle w:val="FootnoteText"/>
        <w:rPr>
          <w:rFonts w:ascii="Times New Roman" w:hAnsi="Times New Roman" w:cs="Times New Roman"/>
          <w:lang w:bidi="fa-IR"/>
        </w:rPr>
      </w:pPr>
      <w:r>
        <w:rPr>
          <w:rStyle w:val="FootnoteReference"/>
        </w:rPr>
        <w:footnoteRef/>
      </w:r>
      <w:r w:rsidRPr="00052C48">
        <w:rPr>
          <w:rFonts w:ascii="Times New Roman" w:hAnsi="Times New Roman" w:cs="Times New Roman"/>
          <w:lang w:bidi="fa-IR"/>
        </w:rPr>
        <w:t>Saurin&amp;Towe</w:t>
      </w:r>
    </w:p>
  </w:footnote>
  <w:footnote w:id="9">
    <w:p w14:paraId="1F139EA8" w14:textId="77777777" w:rsidR="00167DB7" w:rsidRPr="00052C48" w:rsidRDefault="00167DB7" w:rsidP="009207D7">
      <w:pPr>
        <w:pStyle w:val="FootnoteText"/>
        <w:rPr>
          <w:rFonts w:ascii="Times New Roman" w:hAnsi="Times New Roman" w:cs="Times New Roman"/>
          <w:lang w:bidi="fa-IR"/>
        </w:rPr>
      </w:pPr>
      <w:r>
        <w:rPr>
          <w:rStyle w:val="FootnoteReference"/>
        </w:rPr>
        <w:footnoteRef/>
      </w:r>
      <w:r w:rsidRPr="00052C48">
        <w:rPr>
          <w:rFonts w:ascii="Times New Roman" w:hAnsi="Times New Roman" w:cs="Times New Roman"/>
          <w:lang w:bidi="fa-IR"/>
        </w:rPr>
        <w:t>Cnosson</w:t>
      </w:r>
    </w:p>
  </w:footnote>
  <w:footnote w:id="10">
    <w:p w14:paraId="4EBA4AED" w14:textId="77777777" w:rsidR="00664F90" w:rsidRDefault="00664F90">
      <w:pPr>
        <w:pStyle w:val="FootnoteText"/>
        <w:rPr>
          <w:rtl/>
          <w:lang w:bidi="fa-IR"/>
        </w:rPr>
      </w:pPr>
      <w:r>
        <w:rPr>
          <w:rStyle w:val="FootnoteReference"/>
        </w:rPr>
        <w:footnoteRef/>
      </w:r>
      <w:r w:rsidRPr="00664F90">
        <w:rPr>
          <w:rFonts w:ascii="Times New Roman" w:hAnsi="Times New Roman" w:cs="B Nazanin"/>
          <w:lang w:bidi="fa-IR"/>
        </w:rPr>
        <w:t>Desaiand Hines</w:t>
      </w:r>
    </w:p>
  </w:footnote>
  <w:footnote w:id="11">
    <w:p w14:paraId="5BD95344" w14:textId="77777777" w:rsidR="00167DB7" w:rsidRDefault="00167DB7" w:rsidP="009207D7">
      <w:pPr>
        <w:pStyle w:val="FootnoteText"/>
        <w:rPr>
          <w:lang w:bidi="fa-IR"/>
        </w:rPr>
      </w:pPr>
      <w:r>
        <w:rPr>
          <w:rStyle w:val="FootnoteReference"/>
        </w:rPr>
        <w:footnoteRef/>
      </w:r>
      <w:r w:rsidRPr="00052C48">
        <w:rPr>
          <w:rFonts w:ascii="Times New Roman" w:hAnsi="Times New Roman" w:cs="Times New Roman"/>
          <w:lang w:bidi="fa-IR"/>
        </w:rPr>
        <w:t>Keen &amp;Murtaza</w:t>
      </w:r>
    </w:p>
  </w:footnote>
  <w:footnote w:id="12">
    <w:p w14:paraId="3B5C4A7E" w14:textId="77777777" w:rsidR="00167DB7" w:rsidRDefault="00167DB7" w:rsidP="009207D7">
      <w:pPr>
        <w:pStyle w:val="FootnoteText"/>
      </w:pPr>
      <w:r>
        <w:rPr>
          <w:rStyle w:val="FootnoteReference"/>
        </w:rPr>
        <w:footnoteRef/>
      </w:r>
      <w:r w:rsidRPr="00052C48">
        <w:rPr>
          <w:rFonts w:ascii="Times New Roman" w:hAnsi="Times New Roman" w:cs="Times New Roman"/>
          <w:lang w:bidi="fa-IR"/>
        </w:rPr>
        <w:t>Krugmand&amp; Feldstein</w:t>
      </w:r>
    </w:p>
  </w:footnote>
  <w:footnote w:id="13">
    <w:p w14:paraId="5EA2A81A" w14:textId="77777777" w:rsidR="008F591E" w:rsidRDefault="008F591E" w:rsidP="008F591E">
      <w:pPr>
        <w:pStyle w:val="FootnoteText"/>
        <w:bidi/>
        <w:rPr>
          <w:rtl/>
          <w:lang w:bidi="fa-IR"/>
        </w:rPr>
      </w:pPr>
      <w:r>
        <w:rPr>
          <w:rStyle w:val="FootnoteReference"/>
        </w:rPr>
        <w:footnoteRef/>
      </w:r>
      <w:r>
        <w:rPr>
          <w:rFonts w:hint="cs"/>
          <w:rtl/>
        </w:rPr>
        <w:t xml:space="preserve">. </w:t>
      </w:r>
      <w:r w:rsidRPr="00753D37">
        <w:rPr>
          <w:rFonts w:cs="B Nazanin" w:hint="cs"/>
          <w:rtl/>
        </w:rPr>
        <w:t>برزیل، مجارستان، بلغارستان، پرو، لهستان، ا</w:t>
      </w:r>
      <w:r w:rsidR="00811ADE">
        <w:rPr>
          <w:rFonts w:cs="B Nazanin" w:hint="cs"/>
          <w:rtl/>
        </w:rPr>
        <w:t>و</w:t>
      </w:r>
      <w:r w:rsidRPr="00753D37">
        <w:rPr>
          <w:rFonts w:cs="B Nazanin" w:hint="cs"/>
          <w:rtl/>
        </w:rPr>
        <w:t xml:space="preserve">کراین، اروگوئه، مصر، </w:t>
      </w:r>
      <w:r w:rsidRPr="008F52F6">
        <w:rPr>
          <w:rFonts w:cs="B Nazanin" w:hint="cs"/>
          <w:rtl/>
        </w:rPr>
        <w:t>تایلند، فیلیپین، ایران.</w:t>
      </w:r>
    </w:p>
  </w:footnote>
  <w:footnote w:id="14">
    <w:p w14:paraId="2117CF9B" w14:textId="77777777" w:rsidR="00190041" w:rsidRDefault="00190041">
      <w:pPr>
        <w:pStyle w:val="FootnoteText"/>
        <w:rPr>
          <w:lang w:bidi="fa-IR"/>
        </w:rPr>
      </w:pPr>
      <w:r>
        <w:rPr>
          <w:rStyle w:val="FootnoteReference"/>
        </w:rPr>
        <w:footnoteRef/>
      </w:r>
      <w:r w:rsidRPr="00A46368">
        <w:rPr>
          <w:rFonts w:ascii="Times New Roman" w:hAnsi="Times New Roman" w:cs="Times New Roman"/>
          <w:lang w:bidi="fa-IR"/>
        </w:rPr>
        <w:t>Pool</w:t>
      </w:r>
    </w:p>
  </w:footnote>
  <w:footnote w:id="15">
    <w:p w14:paraId="29841ED7" w14:textId="77777777" w:rsidR="00190041" w:rsidRDefault="00190041">
      <w:pPr>
        <w:pStyle w:val="FootnoteText"/>
      </w:pPr>
      <w:r>
        <w:rPr>
          <w:rStyle w:val="FootnoteReference"/>
        </w:rPr>
        <w:footnoteRef/>
      </w:r>
      <w:r w:rsidRPr="00A46368">
        <w:rPr>
          <w:rFonts w:ascii="Times New Roman" w:hAnsi="Times New Roman" w:cs="Times New Roman"/>
          <w:lang w:bidi="fa-IR"/>
        </w:rPr>
        <w:t>Panel</w:t>
      </w:r>
    </w:p>
  </w:footnote>
  <w:footnote w:id="16">
    <w:p w14:paraId="4C9FD40E" w14:textId="77777777" w:rsidR="0011696F" w:rsidRDefault="0011696F" w:rsidP="0011696F">
      <w:pPr>
        <w:pStyle w:val="FootnoteText"/>
        <w:rPr>
          <w:rtl/>
          <w:lang w:bidi="fa-IR"/>
        </w:rPr>
      </w:pPr>
      <w:r>
        <w:rPr>
          <w:rStyle w:val="FootnoteReference"/>
        </w:rPr>
        <w:footnoteRef/>
      </w:r>
      <w:r>
        <w:t xml:space="preserve"> . </w:t>
      </w:r>
      <w:r w:rsidRPr="00521CC2">
        <w:rPr>
          <w:rFonts w:ascii="Times New Roman" w:hAnsi="Times New Roman"/>
        </w:rPr>
        <w:t>Modified Wald Test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4A18A" w14:textId="77777777" w:rsidR="005F3BF1" w:rsidRDefault="005F3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35"/>
      <w:gridCol w:w="4649"/>
      <w:gridCol w:w="2187"/>
    </w:tblGrid>
    <w:tr w:rsidR="00167DB7" w14:paraId="52CF9A07" w14:textId="77777777" w:rsidTr="007F45AB">
      <w:tc>
        <w:tcPr>
          <w:tcW w:w="2299" w:type="dxa"/>
        </w:tcPr>
        <w:p w14:paraId="23203593" w14:textId="77777777" w:rsidR="00167DB7" w:rsidRDefault="00167DB7" w:rsidP="007F45AB">
          <w:pPr>
            <w:pStyle w:val="Header"/>
            <w:tabs>
              <w:tab w:val="clear" w:pos="8640"/>
              <w:tab w:val="right" w:pos="9639"/>
            </w:tabs>
            <w:jc w:val="center"/>
            <w:rPr>
              <w:rFonts w:asciiTheme="majorHAnsi" w:hAnsiTheme="majorHAnsi" w:cs="Times New Roman"/>
              <w:b/>
              <w:bCs/>
              <w:i/>
              <w:iCs/>
              <w:szCs w:val="24"/>
            </w:rPr>
          </w:pPr>
        </w:p>
      </w:tc>
      <w:tc>
        <w:tcPr>
          <w:tcW w:w="4768" w:type="dxa"/>
        </w:tcPr>
        <w:p w14:paraId="25B41189" w14:textId="77777777" w:rsidR="00167DB7" w:rsidRPr="00F27368" w:rsidRDefault="00167DB7" w:rsidP="00574DBE">
          <w:pPr>
            <w:pStyle w:val="Header"/>
            <w:bidi/>
            <w:jc w:val="center"/>
            <w:rPr>
              <w:rFonts w:ascii="IranNastaliq" w:hAnsi="IranNastaliq" w:cs="IranNastaliq"/>
              <w:sz w:val="36"/>
              <w:szCs w:val="36"/>
              <w:lang w:bidi="fa-IR"/>
            </w:rPr>
          </w:pPr>
          <w:r w:rsidRPr="00F27368">
            <w:rPr>
              <w:rFonts w:ascii="IranNastaliq" w:hAnsi="IranNastaliq" w:cs="IranNastaliq" w:hint="cs"/>
              <w:sz w:val="36"/>
              <w:szCs w:val="36"/>
              <w:rtl/>
            </w:rPr>
            <w:t>همایش ملی مالیات بر ارزش افزوده : فرصت</w:t>
          </w:r>
          <w:r w:rsidRPr="00F27368">
            <w:rPr>
              <w:rFonts w:ascii="IranNastaliq" w:hAnsi="IranNastaliq" w:cs="IranNastaliq" w:hint="cs"/>
              <w:sz w:val="36"/>
              <w:szCs w:val="36"/>
              <w:rtl/>
            </w:rPr>
            <w:softHyphen/>
            <w:t>ها</w:t>
          </w:r>
          <w:r>
            <w:rPr>
              <w:rFonts w:ascii="IranNastaliq" w:hAnsi="IranNastaliq" w:cs="IranNastaliq" w:hint="cs"/>
              <w:sz w:val="36"/>
              <w:szCs w:val="36"/>
              <w:rtl/>
              <w:lang w:bidi="fa-IR"/>
            </w:rPr>
            <w:t xml:space="preserve"> و چالش</w:t>
          </w:r>
          <w:r>
            <w:rPr>
              <w:rFonts w:ascii="IranNastaliq" w:hAnsi="IranNastaliq" w:cs="IranNastaliq" w:hint="cs"/>
              <w:sz w:val="36"/>
              <w:szCs w:val="36"/>
              <w:rtl/>
              <w:lang w:bidi="fa-IR"/>
            </w:rPr>
            <w:softHyphen/>
            <w:t>ها</w:t>
          </w:r>
        </w:p>
        <w:p w14:paraId="0811730A" w14:textId="77777777" w:rsidR="00167DB7" w:rsidRPr="00C63D4C" w:rsidRDefault="00167DB7" w:rsidP="00F27368">
          <w:pPr>
            <w:pStyle w:val="Header"/>
            <w:bidi/>
            <w:jc w:val="center"/>
            <w:rPr>
              <w:rFonts w:cs="B Nazanin"/>
              <w:sz w:val="24"/>
              <w:szCs w:val="24"/>
              <w:rtl/>
            </w:rPr>
          </w:pPr>
          <w:r w:rsidRPr="00AD759D">
            <w:rPr>
              <w:rFonts w:cs="B Nazanin" w:hint="cs"/>
              <w:b/>
              <w:bCs/>
              <w:sz w:val="24"/>
              <w:szCs w:val="24"/>
              <w:rtl/>
            </w:rPr>
            <w:t xml:space="preserve">دانشگاه فردوسی مشهد، </w:t>
          </w:r>
          <w:r>
            <w:rPr>
              <w:rFonts w:cs="B Nazanin" w:hint="cs"/>
              <w:b/>
              <w:bCs/>
              <w:sz w:val="24"/>
              <w:szCs w:val="24"/>
              <w:rtl/>
            </w:rPr>
            <w:t>دی ماه</w:t>
          </w:r>
          <w:r w:rsidRPr="00AD759D">
            <w:rPr>
              <w:rFonts w:cs="B Nazanin" w:hint="cs"/>
              <w:b/>
              <w:bCs/>
              <w:sz w:val="24"/>
              <w:szCs w:val="24"/>
              <w:rtl/>
            </w:rPr>
            <w:t xml:space="preserve"> 1396</w:t>
          </w:r>
        </w:p>
        <w:p w14:paraId="2076F7F0" w14:textId="77777777" w:rsidR="00167DB7" w:rsidRDefault="00167DB7" w:rsidP="007F45AB">
          <w:pPr>
            <w:pStyle w:val="Header"/>
            <w:tabs>
              <w:tab w:val="clear" w:pos="8640"/>
              <w:tab w:val="right" w:pos="9639"/>
            </w:tabs>
            <w:jc w:val="center"/>
            <w:rPr>
              <w:rFonts w:asciiTheme="majorHAnsi" w:hAnsiTheme="majorHAnsi" w:cs="Times New Roman"/>
              <w:b/>
              <w:bCs/>
              <w:i/>
              <w:iCs/>
              <w:szCs w:val="24"/>
            </w:rPr>
          </w:pPr>
        </w:p>
      </w:tc>
      <w:tc>
        <w:tcPr>
          <w:tcW w:w="2220" w:type="dxa"/>
        </w:tcPr>
        <w:p w14:paraId="0F127999" w14:textId="77777777" w:rsidR="00167DB7" w:rsidRDefault="00C16FAC" w:rsidP="007F45AB">
          <w:pPr>
            <w:pStyle w:val="Header"/>
            <w:tabs>
              <w:tab w:val="clear" w:pos="8640"/>
              <w:tab w:val="right" w:pos="9639"/>
            </w:tabs>
            <w:jc w:val="center"/>
            <w:rPr>
              <w:rFonts w:asciiTheme="majorHAnsi" w:hAnsiTheme="majorHAnsi" w:cs="Times New Roman"/>
              <w:b/>
              <w:bCs/>
              <w:i/>
              <w:iCs/>
              <w:szCs w:val="24"/>
            </w:rPr>
          </w:pPr>
          <w:r w:rsidRPr="00C16FAC">
            <w:rPr>
              <w:rFonts w:asciiTheme="majorHAnsi" w:hAnsiTheme="majorHAnsi" w:cs="Times New Roman"/>
              <w:b/>
              <w:bCs/>
              <w:i/>
              <w:iCs/>
              <w:noProof/>
              <w:szCs w:val="24"/>
            </w:rPr>
            <w:drawing>
              <wp:inline distT="0" distB="0" distL="0" distR="0" wp14:anchorId="3BC94DB1" wp14:editId="34B65AA4">
                <wp:extent cx="577215" cy="695325"/>
                <wp:effectExtent l="19050" t="0" r="0" b="0"/>
                <wp:docPr id="3" name="Picture 1" descr="E:\DOCTORA\همایش مالیات بر ارزش افزوده-دی 96\اطلاعات مربوط به همایش\لوگو ها\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TORA\همایش مالیات بر ارزش افزوده-دی 96\اطلاعات مربوط به همایش\لوگو ها\download.png"/>
                        <pic:cNvPicPr>
                          <a:picLocks noChangeAspect="1" noChangeArrowheads="1"/>
                        </pic:cNvPicPr>
                      </pic:nvPicPr>
                      <pic:blipFill>
                        <a:blip r:embed="rId1"/>
                        <a:srcRect/>
                        <a:stretch>
                          <a:fillRect/>
                        </a:stretch>
                      </pic:blipFill>
                      <pic:spPr bwMode="auto">
                        <a:xfrm>
                          <a:off x="0" y="0"/>
                          <a:ext cx="578922" cy="697381"/>
                        </a:xfrm>
                        <a:prstGeom prst="rect">
                          <a:avLst/>
                        </a:prstGeom>
                        <a:noFill/>
                        <a:ln w="9525">
                          <a:noFill/>
                          <a:miter lim="800000"/>
                          <a:headEnd/>
                          <a:tailEnd/>
                        </a:ln>
                      </pic:spPr>
                    </pic:pic>
                  </a:graphicData>
                </a:graphic>
              </wp:inline>
            </w:drawing>
          </w:r>
        </w:p>
      </w:tc>
    </w:tr>
  </w:tbl>
  <w:p w14:paraId="0154E845" w14:textId="77777777" w:rsidR="00167DB7" w:rsidRPr="00C63D4C" w:rsidRDefault="00167DB7" w:rsidP="007F45AB">
    <w:pPr>
      <w:pStyle w:val="Header"/>
      <w:bidi/>
      <w:ind w:left="2141" w:firstLine="141"/>
      <w:jc w:val="center"/>
      <w:rPr>
        <w:rFonts w:cs="B Nazanin"/>
        <w:sz w:val="24"/>
        <w:szCs w:val="24"/>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B74D" w14:textId="77777777" w:rsidR="005F3BF1" w:rsidRDefault="005F3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8EF4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10B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2A0B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DA495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6880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DA9C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00C2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2A0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6A86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B67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585655"/>
    <w:multiLevelType w:val="hybridMultilevel"/>
    <w:tmpl w:val="F62CAE58"/>
    <w:lvl w:ilvl="0" w:tplc="68949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12447"/>
    <w:multiLevelType w:val="hybridMultilevel"/>
    <w:tmpl w:val="50E8422A"/>
    <w:lvl w:ilvl="0" w:tplc="975C2758">
      <w:start w:val="1"/>
      <w:numFmt w:val="decimal"/>
      <w:pStyle w:val="a"/>
      <w:lvlText w:val="[%1]"/>
      <w:lvlJc w:val="left"/>
      <w:pPr>
        <w:ind w:left="476" w:hanging="4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6A15EC"/>
    <w:multiLevelType w:val="hybridMultilevel"/>
    <w:tmpl w:val="CAEA0370"/>
    <w:lvl w:ilvl="0" w:tplc="1AAA720C">
      <w:start w:val="1"/>
      <w:numFmt w:val="decimal"/>
      <w:pStyle w:val="a0"/>
      <w:suff w:val="space"/>
      <w:lvlText w:val="(%1)"/>
      <w:lvlJc w:val="left"/>
      <w:pPr>
        <w:ind w:left="0" w:firstLine="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454C84"/>
    <w:multiLevelType w:val="hybridMultilevel"/>
    <w:tmpl w:val="E9087B18"/>
    <w:lvl w:ilvl="0" w:tplc="F8F69E32">
      <w:start w:val="1"/>
      <w:numFmt w:val="decimal"/>
      <w:suff w:val="space"/>
      <w:lvlText w:val="%1-"/>
      <w:lvlJc w:val="left"/>
      <w:pPr>
        <w:ind w:left="2070" w:hanging="370"/>
      </w:pPr>
      <w:rPr>
        <w:rFonts w:hint="default"/>
      </w:r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4" w15:restartNumberingAfterBreak="0">
    <w:nsid w:val="6ACD1AEB"/>
    <w:multiLevelType w:val="multilevel"/>
    <w:tmpl w:val="63424D34"/>
    <w:lvl w:ilvl="0">
      <w:start w:val="1"/>
      <w:numFmt w:val="decimal"/>
      <w:pStyle w:val="1"/>
      <w:suff w:val="space"/>
      <w:lvlText w:val="%1-"/>
      <w:lvlJc w:val="left"/>
      <w:pPr>
        <w:ind w:left="0" w:firstLine="0"/>
      </w:pPr>
      <w:rPr>
        <w:rFonts w:hint="default"/>
        <w:vertAlign w:val="baseline"/>
      </w:rPr>
    </w:lvl>
    <w:lvl w:ilvl="1">
      <w:start w:val="1"/>
      <w:numFmt w:val="decimal"/>
      <w:pStyle w:val="2"/>
      <w:suff w:val="space"/>
      <w:lvlText w:val="%1-%2-"/>
      <w:lvlJc w:val="left"/>
      <w:pPr>
        <w:ind w:left="0" w:firstLine="0"/>
      </w:pPr>
      <w:rPr>
        <w:rFonts w:hint="default"/>
      </w:rPr>
    </w:lvl>
    <w:lvl w:ilvl="2">
      <w:start w:val="1"/>
      <w:numFmt w:val="decimal"/>
      <w:pStyle w:val="3"/>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74287607"/>
    <w:multiLevelType w:val="hybridMultilevel"/>
    <w:tmpl w:val="C2D86EAC"/>
    <w:lvl w:ilvl="0" w:tplc="35DEE16E">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D66CB4"/>
    <w:multiLevelType w:val="hybridMultilevel"/>
    <w:tmpl w:val="7CB83D36"/>
    <w:lvl w:ilvl="0" w:tplc="B8CA9FAA">
      <w:start w:val="1"/>
      <w:numFmt w:val="decimal"/>
      <w:pStyle w:val="a1"/>
      <w:lvlText w:val="%1-"/>
      <w:lvlJc w:val="left"/>
      <w:pPr>
        <w:ind w:left="2060" w:hanging="360"/>
      </w:pPr>
      <w:rPr>
        <w:rFonts w:hint="default"/>
        <w:sz w:val="26"/>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7" w15:restartNumberingAfterBreak="0">
    <w:nsid w:val="7654582B"/>
    <w:multiLevelType w:val="hybridMultilevel"/>
    <w:tmpl w:val="5CF6A678"/>
    <w:lvl w:ilvl="0" w:tplc="0409000F">
      <w:start w:val="1"/>
      <w:numFmt w:val="decimal"/>
      <w:lvlText w:val="%1."/>
      <w:lvlJc w:val="left"/>
      <w:pPr>
        <w:ind w:left="2420" w:hanging="360"/>
      </w:pPr>
    </w:lvl>
    <w:lvl w:ilvl="1" w:tplc="04090019" w:tentative="1">
      <w:start w:val="1"/>
      <w:numFmt w:val="lowerLetter"/>
      <w:lvlText w:val="%2."/>
      <w:lvlJc w:val="left"/>
      <w:pPr>
        <w:ind w:left="3140" w:hanging="360"/>
      </w:p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num w:numId="1">
    <w:abstractNumId w:val="17"/>
  </w:num>
  <w:num w:numId="2">
    <w:abstractNumId w:val="16"/>
  </w:num>
  <w:num w:numId="3">
    <w:abstractNumId w:val="13"/>
  </w:num>
  <w:num w:numId="4">
    <w:abstractNumId w:val="14"/>
  </w:num>
  <w:num w:numId="5">
    <w:abstractNumId w:val="15"/>
  </w:num>
  <w:num w:numId="6">
    <w:abstractNumId w:val="12"/>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8C1"/>
    <w:rsid w:val="00000DDE"/>
    <w:rsid w:val="00001FB9"/>
    <w:rsid w:val="00006975"/>
    <w:rsid w:val="000341C6"/>
    <w:rsid w:val="00034388"/>
    <w:rsid w:val="00037FDB"/>
    <w:rsid w:val="00043C49"/>
    <w:rsid w:val="00050430"/>
    <w:rsid w:val="00052C48"/>
    <w:rsid w:val="00055987"/>
    <w:rsid w:val="0007269C"/>
    <w:rsid w:val="000801DA"/>
    <w:rsid w:val="00090257"/>
    <w:rsid w:val="000A4A55"/>
    <w:rsid w:val="000B1636"/>
    <w:rsid w:val="000C2DFE"/>
    <w:rsid w:val="000C669B"/>
    <w:rsid w:val="000E72AE"/>
    <w:rsid w:val="000F2B0F"/>
    <w:rsid w:val="000F4519"/>
    <w:rsid w:val="0010594B"/>
    <w:rsid w:val="00106E99"/>
    <w:rsid w:val="00111F5A"/>
    <w:rsid w:val="0011696F"/>
    <w:rsid w:val="00117582"/>
    <w:rsid w:val="00125AFA"/>
    <w:rsid w:val="00136847"/>
    <w:rsid w:val="001376C6"/>
    <w:rsid w:val="0014234D"/>
    <w:rsid w:val="00142B80"/>
    <w:rsid w:val="0014397B"/>
    <w:rsid w:val="001450D2"/>
    <w:rsid w:val="00151124"/>
    <w:rsid w:val="001549DC"/>
    <w:rsid w:val="00155A9A"/>
    <w:rsid w:val="0016481F"/>
    <w:rsid w:val="00167DB7"/>
    <w:rsid w:val="00167F8D"/>
    <w:rsid w:val="00172EE9"/>
    <w:rsid w:val="00177CEF"/>
    <w:rsid w:val="00181C71"/>
    <w:rsid w:val="00190041"/>
    <w:rsid w:val="001B567F"/>
    <w:rsid w:val="001B767C"/>
    <w:rsid w:val="001C3460"/>
    <w:rsid w:val="001D13A6"/>
    <w:rsid w:val="001D5E2F"/>
    <w:rsid w:val="001D7184"/>
    <w:rsid w:val="001E4FB1"/>
    <w:rsid w:val="001E5A9B"/>
    <w:rsid w:val="001E726A"/>
    <w:rsid w:val="001F1893"/>
    <w:rsid w:val="001F1AA2"/>
    <w:rsid w:val="001F2237"/>
    <w:rsid w:val="001F338D"/>
    <w:rsid w:val="00224AAA"/>
    <w:rsid w:val="002300A7"/>
    <w:rsid w:val="00232D3D"/>
    <w:rsid w:val="00234B43"/>
    <w:rsid w:val="00241CD9"/>
    <w:rsid w:val="00247523"/>
    <w:rsid w:val="00247E8E"/>
    <w:rsid w:val="00250ACD"/>
    <w:rsid w:val="002512B5"/>
    <w:rsid w:val="00252224"/>
    <w:rsid w:val="00256696"/>
    <w:rsid w:val="00263CE1"/>
    <w:rsid w:val="002656B1"/>
    <w:rsid w:val="00270872"/>
    <w:rsid w:val="00273341"/>
    <w:rsid w:val="00274640"/>
    <w:rsid w:val="002750FE"/>
    <w:rsid w:val="00275C47"/>
    <w:rsid w:val="002832AB"/>
    <w:rsid w:val="002943B2"/>
    <w:rsid w:val="002A03B9"/>
    <w:rsid w:val="002A5105"/>
    <w:rsid w:val="002A6EF6"/>
    <w:rsid w:val="002B1665"/>
    <w:rsid w:val="002C126E"/>
    <w:rsid w:val="002C1317"/>
    <w:rsid w:val="002C1D33"/>
    <w:rsid w:val="002C52E2"/>
    <w:rsid w:val="002C6C0A"/>
    <w:rsid w:val="002D4569"/>
    <w:rsid w:val="002D6B1E"/>
    <w:rsid w:val="002E69F5"/>
    <w:rsid w:val="002F5232"/>
    <w:rsid w:val="00303594"/>
    <w:rsid w:val="00312839"/>
    <w:rsid w:val="0031691C"/>
    <w:rsid w:val="00335297"/>
    <w:rsid w:val="0033663F"/>
    <w:rsid w:val="00337247"/>
    <w:rsid w:val="003429FB"/>
    <w:rsid w:val="00350F9C"/>
    <w:rsid w:val="00353AFD"/>
    <w:rsid w:val="00355AB2"/>
    <w:rsid w:val="0036083A"/>
    <w:rsid w:val="003710F6"/>
    <w:rsid w:val="00376D52"/>
    <w:rsid w:val="0038293C"/>
    <w:rsid w:val="00385A05"/>
    <w:rsid w:val="003904EF"/>
    <w:rsid w:val="0039134F"/>
    <w:rsid w:val="00394C82"/>
    <w:rsid w:val="003A0EAF"/>
    <w:rsid w:val="003A1590"/>
    <w:rsid w:val="003A3FC1"/>
    <w:rsid w:val="003A5094"/>
    <w:rsid w:val="003A6360"/>
    <w:rsid w:val="003D0BF7"/>
    <w:rsid w:val="003D5F3D"/>
    <w:rsid w:val="003E1A4F"/>
    <w:rsid w:val="003E33FB"/>
    <w:rsid w:val="003F24BC"/>
    <w:rsid w:val="003F56B5"/>
    <w:rsid w:val="003F78D2"/>
    <w:rsid w:val="003F7E23"/>
    <w:rsid w:val="00402F99"/>
    <w:rsid w:val="00412222"/>
    <w:rsid w:val="004128F8"/>
    <w:rsid w:val="00413499"/>
    <w:rsid w:val="0041596B"/>
    <w:rsid w:val="00420936"/>
    <w:rsid w:val="00421768"/>
    <w:rsid w:val="0042271F"/>
    <w:rsid w:val="00425964"/>
    <w:rsid w:val="00432F9D"/>
    <w:rsid w:val="00434535"/>
    <w:rsid w:val="00441D35"/>
    <w:rsid w:val="00444E36"/>
    <w:rsid w:val="004510F5"/>
    <w:rsid w:val="00451E6A"/>
    <w:rsid w:val="00453EB2"/>
    <w:rsid w:val="004554F2"/>
    <w:rsid w:val="00463E78"/>
    <w:rsid w:val="004756A3"/>
    <w:rsid w:val="004804F0"/>
    <w:rsid w:val="00482881"/>
    <w:rsid w:val="00482885"/>
    <w:rsid w:val="0048358C"/>
    <w:rsid w:val="004910A8"/>
    <w:rsid w:val="00491C87"/>
    <w:rsid w:val="00495024"/>
    <w:rsid w:val="004A0491"/>
    <w:rsid w:val="004A0FFD"/>
    <w:rsid w:val="004A2804"/>
    <w:rsid w:val="004A35D3"/>
    <w:rsid w:val="004B16A6"/>
    <w:rsid w:val="004C4998"/>
    <w:rsid w:val="004D12F4"/>
    <w:rsid w:val="004D33F6"/>
    <w:rsid w:val="004D3C05"/>
    <w:rsid w:val="004E39EF"/>
    <w:rsid w:val="004E4311"/>
    <w:rsid w:val="004E5B45"/>
    <w:rsid w:val="004F7BC3"/>
    <w:rsid w:val="00500997"/>
    <w:rsid w:val="005105CF"/>
    <w:rsid w:val="00511534"/>
    <w:rsid w:val="005163E6"/>
    <w:rsid w:val="00525AB4"/>
    <w:rsid w:val="0053205C"/>
    <w:rsid w:val="0053718F"/>
    <w:rsid w:val="00543E4D"/>
    <w:rsid w:val="0054419C"/>
    <w:rsid w:val="0054542C"/>
    <w:rsid w:val="0055067B"/>
    <w:rsid w:val="005509DE"/>
    <w:rsid w:val="005534E9"/>
    <w:rsid w:val="00557DBC"/>
    <w:rsid w:val="00560EDF"/>
    <w:rsid w:val="00564EA7"/>
    <w:rsid w:val="00565A38"/>
    <w:rsid w:val="00566F94"/>
    <w:rsid w:val="00574DBE"/>
    <w:rsid w:val="00575F26"/>
    <w:rsid w:val="005760CF"/>
    <w:rsid w:val="005774F0"/>
    <w:rsid w:val="00580ACC"/>
    <w:rsid w:val="0058415D"/>
    <w:rsid w:val="00585720"/>
    <w:rsid w:val="005866FC"/>
    <w:rsid w:val="0058774B"/>
    <w:rsid w:val="0059289A"/>
    <w:rsid w:val="00595BE5"/>
    <w:rsid w:val="005A0B59"/>
    <w:rsid w:val="005A55BC"/>
    <w:rsid w:val="005A7BA1"/>
    <w:rsid w:val="005B0C5A"/>
    <w:rsid w:val="005C4376"/>
    <w:rsid w:val="005C6321"/>
    <w:rsid w:val="005C77E5"/>
    <w:rsid w:val="005D77E7"/>
    <w:rsid w:val="005D7CAC"/>
    <w:rsid w:val="005E22B6"/>
    <w:rsid w:val="005E44A1"/>
    <w:rsid w:val="005E78D3"/>
    <w:rsid w:val="005F3BF1"/>
    <w:rsid w:val="006074CB"/>
    <w:rsid w:val="00621433"/>
    <w:rsid w:val="00621B1E"/>
    <w:rsid w:val="00625282"/>
    <w:rsid w:val="0063224C"/>
    <w:rsid w:val="0063398B"/>
    <w:rsid w:val="006374F6"/>
    <w:rsid w:val="006408A0"/>
    <w:rsid w:val="006429B8"/>
    <w:rsid w:val="0064341C"/>
    <w:rsid w:val="00646576"/>
    <w:rsid w:val="00647D25"/>
    <w:rsid w:val="00655569"/>
    <w:rsid w:val="00656121"/>
    <w:rsid w:val="00661A1B"/>
    <w:rsid w:val="00661AE6"/>
    <w:rsid w:val="00664F90"/>
    <w:rsid w:val="00671776"/>
    <w:rsid w:val="00674809"/>
    <w:rsid w:val="00676932"/>
    <w:rsid w:val="00677F02"/>
    <w:rsid w:val="006869C5"/>
    <w:rsid w:val="006957C4"/>
    <w:rsid w:val="006A1F6D"/>
    <w:rsid w:val="006B4A56"/>
    <w:rsid w:val="006C2841"/>
    <w:rsid w:val="006C6E76"/>
    <w:rsid w:val="006D5051"/>
    <w:rsid w:val="006D776F"/>
    <w:rsid w:val="006E3BC5"/>
    <w:rsid w:val="006E3DD4"/>
    <w:rsid w:val="006E544D"/>
    <w:rsid w:val="006E6A55"/>
    <w:rsid w:val="007021C5"/>
    <w:rsid w:val="00710587"/>
    <w:rsid w:val="007158EF"/>
    <w:rsid w:val="007174B9"/>
    <w:rsid w:val="00721E05"/>
    <w:rsid w:val="007223BF"/>
    <w:rsid w:val="00731D67"/>
    <w:rsid w:val="00740895"/>
    <w:rsid w:val="00746D52"/>
    <w:rsid w:val="00751D88"/>
    <w:rsid w:val="00752CFD"/>
    <w:rsid w:val="00753D37"/>
    <w:rsid w:val="007541ED"/>
    <w:rsid w:val="007624CB"/>
    <w:rsid w:val="00771ACB"/>
    <w:rsid w:val="00772066"/>
    <w:rsid w:val="007737B8"/>
    <w:rsid w:val="0077384D"/>
    <w:rsid w:val="0078044E"/>
    <w:rsid w:val="00780A95"/>
    <w:rsid w:val="007915E2"/>
    <w:rsid w:val="00792694"/>
    <w:rsid w:val="00792F34"/>
    <w:rsid w:val="00797032"/>
    <w:rsid w:val="007A3161"/>
    <w:rsid w:val="007A6723"/>
    <w:rsid w:val="007C1BA8"/>
    <w:rsid w:val="007C22E1"/>
    <w:rsid w:val="007C7A87"/>
    <w:rsid w:val="007D4960"/>
    <w:rsid w:val="007D5150"/>
    <w:rsid w:val="007D7E66"/>
    <w:rsid w:val="007E27EC"/>
    <w:rsid w:val="007F421B"/>
    <w:rsid w:val="007F44DE"/>
    <w:rsid w:val="007F45AB"/>
    <w:rsid w:val="007F745D"/>
    <w:rsid w:val="00801403"/>
    <w:rsid w:val="00802D54"/>
    <w:rsid w:val="00806F6F"/>
    <w:rsid w:val="00810FE5"/>
    <w:rsid w:val="00811ADE"/>
    <w:rsid w:val="00811EF4"/>
    <w:rsid w:val="008143AD"/>
    <w:rsid w:val="0082163A"/>
    <w:rsid w:val="00831402"/>
    <w:rsid w:val="008341EE"/>
    <w:rsid w:val="00836D59"/>
    <w:rsid w:val="00836E5C"/>
    <w:rsid w:val="00837E8C"/>
    <w:rsid w:val="008463BF"/>
    <w:rsid w:val="008505A1"/>
    <w:rsid w:val="00851B84"/>
    <w:rsid w:val="0085432E"/>
    <w:rsid w:val="00855B99"/>
    <w:rsid w:val="00860E28"/>
    <w:rsid w:val="00871504"/>
    <w:rsid w:val="00880BA6"/>
    <w:rsid w:val="00882430"/>
    <w:rsid w:val="00882C59"/>
    <w:rsid w:val="0088358F"/>
    <w:rsid w:val="00883CA6"/>
    <w:rsid w:val="00885689"/>
    <w:rsid w:val="00887459"/>
    <w:rsid w:val="008902BB"/>
    <w:rsid w:val="00893BFF"/>
    <w:rsid w:val="008C0A98"/>
    <w:rsid w:val="008D3616"/>
    <w:rsid w:val="008D38B4"/>
    <w:rsid w:val="008D3E17"/>
    <w:rsid w:val="008D667D"/>
    <w:rsid w:val="008D7C8E"/>
    <w:rsid w:val="008E38EE"/>
    <w:rsid w:val="008F3415"/>
    <w:rsid w:val="008F52F6"/>
    <w:rsid w:val="008F591E"/>
    <w:rsid w:val="008F660E"/>
    <w:rsid w:val="009024A0"/>
    <w:rsid w:val="009153AE"/>
    <w:rsid w:val="009154A1"/>
    <w:rsid w:val="00917C01"/>
    <w:rsid w:val="009207D7"/>
    <w:rsid w:val="00923AE8"/>
    <w:rsid w:val="00925B93"/>
    <w:rsid w:val="00931C87"/>
    <w:rsid w:val="009455AD"/>
    <w:rsid w:val="00950088"/>
    <w:rsid w:val="0095322D"/>
    <w:rsid w:val="0095459E"/>
    <w:rsid w:val="00954912"/>
    <w:rsid w:val="009553A6"/>
    <w:rsid w:val="009621E5"/>
    <w:rsid w:val="00962F1B"/>
    <w:rsid w:val="00970C5E"/>
    <w:rsid w:val="00971EC3"/>
    <w:rsid w:val="009732DA"/>
    <w:rsid w:val="00980056"/>
    <w:rsid w:val="00993690"/>
    <w:rsid w:val="009939A3"/>
    <w:rsid w:val="00995028"/>
    <w:rsid w:val="00996D5B"/>
    <w:rsid w:val="009A30BB"/>
    <w:rsid w:val="009A4AC0"/>
    <w:rsid w:val="009A797F"/>
    <w:rsid w:val="009B1359"/>
    <w:rsid w:val="009B2D30"/>
    <w:rsid w:val="009B6759"/>
    <w:rsid w:val="009B7330"/>
    <w:rsid w:val="009B7EDB"/>
    <w:rsid w:val="009C0E2D"/>
    <w:rsid w:val="009C3CAC"/>
    <w:rsid w:val="009C7102"/>
    <w:rsid w:val="009C7849"/>
    <w:rsid w:val="009D7B68"/>
    <w:rsid w:val="009D7E4D"/>
    <w:rsid w:val="009E2699"/>
    <w:rsid w:val="009E2EBF"/>
    <w:rsid w:val="009E5BF2"/>
    <w:rsid w:val="009E716C"/>
    <w:rsid w:val="009F1AC7"/>
    <w:rsid w:val="009F3C43"/>
    <w:rsid w:val="009F3F79"/>
    <w:rsid w:val="009F6AF6"/>
    <w:rsid w:val="009F6DAB"/>
    <w:rsid w:val="00A01279"/>
    <w:rsid w:val="00A03173"/>
    <w:rsid w:val="00A111F0"/>
    <w:rsid w:val="00A14C51"/>
    <w:rsid w:val="00A21387"/>
    <w:rsid w:val="00A2486F"/>
    <w:rsid w:val="00A25E5D"/>
    <w:rsid w:val="00A273E1"/>
    <w:rsid w:val="00A32A43"/>
    <w:rsid w:val="00A34571"/>
    <w:rsid w:val="00A46368"/>
    <w:rsid w:val="00A5014D"/>
    <w:rsid w:val="00A61E53"/>
    <w:rsid w:val="00A64AFF"/>
    <w:rsid w:val="00A72667"/>
    <w:rsid w:val="00A73727"/>
    <w:rsid w:val="00A92C8B"/>
    <w:rsid w:val="00A948D2"/>
    <w:rsid w:val="00A94CEF"/>
    <w:rsid w:val="00A96299"/>
    <w:rsid w:val="00A976E2"/>
    <w:rsid w:val="00AA1165"/>
    <w:rsid w:val="00AA71DC"/>
    <w:rsid w:val="00AB3E65"/>
    <w:rsid w:val="00AB44C8"/>
    <w:rsid w:val="00AC1F54"/>
    <w:rsid w:val="00AC3C93"/>
    <w:rsid w:val="00AC71DC"/>
    <w:rsid w:val="00AD0B75"/>
    <w:rsid w:val="00AD759D"/>
    <w:rsid w:val="00AF4AF5"/>
    <w:rsid w:val="00B02F07"/>
    <w:rsid w:val="00B062FE"/>
    <w:rsid w:val="00B12201"/>
    <w:rsid w:val="00B1760E"/>
    <w:rsid w:val="00B2035A"/>
    <w:rsid w:val="00B27630"/>
    <w:rsid w:val="00B30523"/>
    <w:rsid w:val="00B36DBF"/>
    <w:rsid w:val="00B46ECE"/>
    <w:rsid w:val="00B47E70"/>
    <w:rsid w:val="00B578BD"/>
    <w:rsid w:val="00B60B9A"/>
    <w:rsid w:val="00B61AEF"/>
    <w:rsid w:val="00B631BD"/>
    <w:rsid w:val="00B64277"/>
    <w:rsid w:val="00B72E42"/>
    <w:rsid w:val="00B742B0"/>
    <w:rsid w:val="00B80427"/>
    <w:rsid w:val="00B81CAA"/>
    <w:rsid w:val="00B83291"/>
    <w:rsid w:val="00B83FD4"/>
    <w:rsid w:val="00B912D1"/>
    <w:rsid w:val="00B91560"/>
    <w:rsid w:val="00B9184D"/>
    <w:rsid w:val="00B947EF"/>
    <w:rsid w:val="00B95886"/>
    <w:rsid w:val="00BA29AD"/>
    <w:rsid w:val="00BB23F7"/>
    <w:rsid w:val="00BB64EA"/>
    <w:rsid w:val="00BB6B99"/>
    <w:rsid w:val="00BC01AE"/>
    <w:rsid w:val="00BC178C"/>
    <w:rsid w:val="00BC64B6"/>
    <w:rsid w:val="00BC6579"/>
    <w:rsid w:val="00BD7794"/>
    <w:rsid w:val="00BE0500"/>
    <w:rsid w:val="00BE108E"/>
    <w:rsid w:val="00BE3699"/>
    <w:rsid w:val="00BE3AEA"/>
    <w:rsid w:val="00BF1AE6"/>
    <w:rsid w:val="00BF2503"/>
    <w:rsid w:val="00BF7846"/>
    <w:rsid w:val="00C107F3"/>
    <w:rsid w:val="00C10938"/>
    <w:rsid w:val="00C14E37"/>
    <w:rsid w:val="00C16FAC"/>
    <w:rsid w:val="00C17F1E"/>
    <w:rsid w:val="00C22AA5"/>
    <w:rsid w:val="00C27D11"/>
    <w:rsid w:val="00C41D00"/>
    <w:rsid w:val="00C468C6"/>
    <w:rsid w:val="00C5434E"/>
    <w:rsid w:val="00C5742B"/>
    <w:rsid w:val="00C626FC"/>
    <w:rsid w:val="00C63D4C"/>
    <w:rsid w:val="00C7325E"/>
    <w:rsid w:val="00C756F6"/>
    <w:rsid w:val="00C83DBE"/>
    <w:rsid w:val="00C84E32"/>
    <w:rsid w:val="00C855C9"/>
    <w:rsid w:val="00C85670"/>
    <w:rsid w:val="00C86F13"/>
    <w:rsid w:val="00C87CFB"/>
    <w:rsid w:val="00C973C1"/>
    <w:rsid w:val="00C97B51"/>
    <w:rsid w:val="00CA11A2"/>
    <w:rsid w:val="00CA4A43"/>
    <w:rsid w:val="00CA59A5"/>
    <w:rsid w:val="00CA7155"/>
    <w:rsid w:val="00CA7171"/>
    <w:rsid w:val="00CA7892"/>
    <w:rsid w:val="00CB392D"/>
    <w:rsid w:val="00CB3FA9"/>
    <w:rsid w:val="00CC61FF"/>
    <w:rsid w:val="00CD2935"/>
    <w:rsid w:val="00CD397B"/>
    <w:rsid w:val="00CD4A71"/>
    <w:rsid w:val="00CE1B5E"/>
    <w:rsid w:val="00CF1067"/>
    <w:rsid w:val="00CF23DF"/>
    <w:rsid w:val="00CF4367"/>
    <w:rsid w:val="00CF4E94"/>
    <w:rsid w:val="00CF507C"/>
    <w:rsid w:val="00CF65E5"/>
    <w:rsid w:val="00CF7BA3"/>
    <w:rsid w:val="00D035E5"/>
    <w:rsid w:val="00D03E86"/>
    <w:rsid w:val="00D06939"/>
    <w:rsid w:val="00D1144F"/>
    <w:rsid w:val="00D237BE"/>
    <w:rsid w:val="00D26A99"/>
    <w:rsid w:val="00D30048"/>
    <w:rsid w:val="00D3220B"/>
    <w:rsid w:val="00D3628B"/>
    <w:rsid w:val="00D37DCA"/>
    <w:rsid w:val="00D408C1"/>
    <w:rsid w:val="00D42A1A"/>
    <w:rsid w:val="00D43538"/>
    <w:rsid w:val="00D44345"/>
    <w:rsid w:val="00D50550"/>
    <w:rsid w:val="00D52B0B"/>
    <w:rsid w:val="00D6106A"/>
    <w:rsid w:val="00D6732B"/>
    <w:rsid w:val="00D705DA"/>
    <w:rsid w:val="00D71A32"/>
    <w:rsid w:val="00D7261B"/>
    <w:rsid w:val="00D73693"/>
    <w:rsid w:val="00D74EBD"/>
    <w:rsid w:val="00D9664E"/>
    <w:rsid w:val="00DB43CD"/>
    <w:rsid w:val="00DB5E72"/>
    <w:rsid w:val="00DB72F8"/>
    <w:rsid w:val="00DC1B7A"/>
    <w:rsid w:val="00DC3F6A"/>
    <w:rsid w:val="00DC60A3"/>
    <w:rsid w:val="00DD36BA"/>
    <w:rsid w:val="00DD4EA3"/>
    <w:rsid w:val="00DD79A3"/>
    <w:rsid w:val="00DF0BCC"/>
    <w:rsid w:val="00DF2653"/>
    <w:rsid w:val="00DF30A6"/>
    <w:rsid w:val="00DF7D32"/>
    <w:rsid w:val="00E01397"/>
    <w:rsid w:val="00E04E3C"/>
    <w:rsid w:val="00E050EE"/>
    <w:rsid w:val="00E11582"/>
    <w:rsid w:val="00E139D2"/>
    <w:rsid w:val="00E27339"/>
    <w:rsid w:val="00E3165C"/>
    <w:rsid w:val="00E328EE"/>
    <w:rsid w:val="00E4409F"/>
    <w:rsid w:val="00E60F1F"/>
    <w:rsid w:val="00E6260E"/>
    <w:rsid w:val="00E63545"/>
    <w:rsid w:val="00E64776"/>
    <w:rsid w:val="00E73C83"/>
    <w:rsid w:val="00E804D9"/>
    <w:rsid w:val="00E81C49"/>
    <w:rsid w:val="00E929C9"/>
    <w:rsid w:val="00E944C7"/>
    <w:rsid w:val="00E970F2"/>
    <w:rsid w:val="00EA07E7"/>
    <w:rsid w:val="00EA5290"/>
    <w:rsid w:val="00EA53A7"/>
    <w:rsid w:val="00EA5941"/>
    <w:rsid w:val="00EA6401"/>
    <w:rsid w:val="00EB03F0"/>
    <w:rsid w:val="00EB189A"/>
    <w:rsid w:val="00EB1C5F"/>
    <w:rsid w:val="00EB552C"/>
    <w:rsid w:val="00EB6D30"/>
    <w:rsid w:val="00EC10A2"/>
    <w:rsid w:val="00EC1227"/>
    <w:rsid w:val="00EC4F1D"/>
    <w:rsid w:val="00EC53C3"/>
    <w:rsid w:val="00EE0E1D"/>
    <w:rsid w:val="00EF7D42"/>
    <w:rsid w:val="00F00D2F"/>
    <w:rsid w:val="00F013A3"/>
    <w:rsid w:val="00F04A79"/>
    <w:rsid w:val="00F107F8"/>
    <w:rsid w:val="00F12673"/>
    <w:rsid w:val="00F13E6A"/>
    <w:rsid w:val="00F161CE"/>
    <w:rsid w:val="00F229B6"/>
    <w:rsid w:val="00F26102"/>
    <w:rsid w:val="00F27368"/>
    <w:rsid w:val="00F31A24"/>
    <w:rsid w:val="00F31BC9"/>
    <w:rsid w:val="00F349F9"/>
    <w:rsid w:val="00F36408"/>
    <w:rsid w:val="00F37BC7"/>
    <w:rsid w:val="00F52E22"/>
    <w:rsid w:val="00F63FD6"/>
    <w:rsid w:val="00F711D0"/>
    <w:rsid w:val="00F8163D"/>
    <w:rsid w:val="00F83EF9"/>
    <w:rsid w:val="00F920AD"/>
    <w:rsid w:val="00F9365C"/>
    <w:rsid w:val="00F9711E"/>
    <w:rsid w:val="00FA3713"/>
    <w:rsid w:val="00FA52ED"/>
    <w:rsid w:val="00FB57A7"/>
    <w:rsid w:val="00FC170E"/>
    <w:rsid w:val="00FC288C"/>
    <w:rsid w:val="00FC2EC1"/>
    <w:rsid w:val="00FD1A87"/>
    <w:rsid w:val="00FD23D8"/>
    <w:rsid w:val="00FD253A"/>
    <w:rsid w:val="00FD6233"/>
    <w:rsid w:val="00FD6C8B"/>
    <w:rsid w:val="00FD6EAC"/>
    <w:rsid w:val="00FE2B68"/>
    <w:rsid w:val="00FE3C04"/>
    <w:rsid w:val="00FE7401"/>
    <w:rsid w:val="00FF23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1233"/>
  <w15:docId w15:val="{81DE1852-D86D-4E02-8B00-E0843908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92D"/>
    <w:pPr>
      <w:jc w:val="both"/>
    </w:pPr>
    <w:rPr>
      <w:sz w:val="22"/>
      <w:szCs w:val="22"/>
    </w:rPr>
  </w:style>
  <w:style w:type="paragraph" w:styleId="Heading2">
    <w:name w:val="heading 2"/>
    <w:basedOn w:val="Normal"/>
    <w:next w:val="Normal"/>
    <w:link w:val="Heading2Char"/>
    <w:uiPriority w:val="9"/>
    <w:unhideWhenUsed/>
    <w:qFormat/>
    <w:rsid w:val="0011696F"/>
    <w:pPr>
      <w:keepNext/>
      <w:keepLines/>
      <w:spacing w:before="200"/>
      <w:jc w:val="left"/>
      <w:outlineLvl w:val="1"/>
    </w:pPr>
    <w:rPr>
      <w:rFonts w:ascii="Calibri Light" w:eastAsia="Times New Roman" w:hAnsi="Calibri Light" w:cs="Times New Roman"/>
      <w:b/>
      <w:bCs/>
      <w:strike/>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D4C"/>
    <w:pPr>
      <w:tabs>
        <w:tab w:val="center" w:pos="4320"/>
        <w:tab w:val="right" w:pos="8640"/>
      </w:tabs>
    </w:pPr>
  </w:style>
  <w:style w:type="character" w:customStyle="1" w:styleId="HeaderChar">
    <w:name w:val="Header Char"/>
    <w:basedOn w:val="DefaultParagraphFont"/>
    <w:link w:val="Header"/>
    <w:uiPriority w:val="99"/>
    <w:rsid w:val="00C63D4C"/>
  </w:style>
  <w:style w:type="paragraph" w:styleId="Footer">
    <w:name w:val="footer"/>
    <w:basedOn w:val="Normal"/>
    <w:link w:val="FooterChar"/>
    <w:uiPriority w:val="99"/>
    <w:unhideWhenUsed/>
    <w:rsid w:val="00C63D4C"/>
    <w:pPr>
      <w:tabs>
        <w:tab w:val="center" w:pos="4320"/>
        <w:tab w:val="right" w:pos="8640"/>
      </w:tabs>
    </w:pPr>
  </w:style>
  <w:style w:type="character" w:customStyle="1" w:styleId="FooterChar">
    <w:name w:val="Footer Char"/>
    <w:basedOn w:val="DefaultParagraphFont"/>
    <w:link w:val="Footer"/>
    <w:uiPriority w:val="99"/>
    <w:rsid w:val="00C63D4C"/>
  </w:style>
  <w:style w:type="paragraph" w:styleId="BalloonText">
    <w:name w:val="Balloon Text"/>
    <w:basedOn w:val="Normal"/>
    <w:link w:val="BalloonTextChar"/>
    <w:uiPriority w:val="99"/>
    <w:semiHidden/>
    <w:unhideWhenUsed/>
    <w:rsid w:val="00C63D4C"/>
    <w:rPr>
      <w:rFonts w:ascii="Tahoma" w:hAnsi="Tahoma" w:cs="Tahoma"/>
      <w:sz w:val="16"/>
      <w:szCs w:val="16"/>
    </w:rPr>
  </w:style>
  <w:style w:type="character" w:customStyle="1" w:styleId="BalloonTextChar">
    <w:name w:val="Balloon Text Char"/>
    <w:basedOn w:val="DefaultParagraphFont"/>
    <w:link w:val="BalloonText"/>
    <w:uiPriority w:val="99"/>
    <w:semiHidden/>
    <w:rsid w:val="00C63D4C"/>
    <w:rPr>
      <w:rFonts w:ascii="Tahoma" w:hAnsi="Tahoma" w:cs="Tahoma"/>
      <w:sz w:val="16"/>
      <w:szCs w:val="16"/>
    </w:rPr>
  </w:style>
  <w:style w:type="paragraph" w:customStyle="1" w:styleId="a2">
    <w:name w:val="متن"/>
    <w:link w:val="Char"/>
    <w:qFormat/>
    <w:rsid w:val="00444E36"/>
    <w:pPr>
      <w:bidi/>
      <w:spacing w:after="200" w:line="300" w:lineRule="auto"/>
      <w:ind w:firstLine="567"/>
      <w:jc w:val="both"/>
    </w:pPr>
    <w:rPr>
      <w:rFonts w:ascii="Times New Roman" w:hAnsi="Times New Roman" w:cs="B Nazanin"/>
      <w:sz w:val="24"/>
      <w:szCs w:val="28"/>
    </w:rPr>
  </w:style>
  <w:style w:type="paragraph" w:styleId="NoSpacing">
    <w:name w:val="No Spacing"/>
    <w:uiPriority w:val="1"/>
    <w:qFormat/>
    <w:rsid w:val="00BC01AE"/>
    <w:pPr>
      <w:jc w:val="both"/>
    </w:pPr>
    <w:rPr>
      <w:sz w:val="22"/>
      <w:szCs w:val="22"/>
    </w:rPr>
  </w:style>
  <w:style w:type="paragraph" w:customStyle="1" w:styleId="a3">
    <w:name w:val="عنوان"/>
    <w:basedOn w:val="a2"/>
    <w:qFormat/>
    <w:rsid w:val="00BC01AE"/>
    <w:pPr>
      <w:ind w:firstLine="0"/>
      <w:jc w:val="center"/>
    </w:pPr>
    <w:rPr>
      <w:b/>
      <w:bCs/>
      <w:sz w:val="28"/>
      <w:szCs w:val="32"/>
    </w:rPr>
  </w:style>
  <w:style w:type="paragraph" w:customStyle="1" w:styleId="a4">
    <w:name w:val="مؤلفان"/>
    <w:basedOn w:val="a2"/>
    <w:qFormat/>
    <w:rsid w:val="00D1144F"/>
    <w:pPr>
      <w:ind w:firstLine="0"/>
      <w:jc w:val="center"/>
    </w:pPr>
    <w:rPr>
      <w:sz w:val="22"/>
      <w:szCs w:val="26"/>
    </w:rPr>
  </w:style>
  <w:style w:type="paragraph" w:customStyle="1" w:styleId="a1">
    <w:name w:val="آدرس"/>
    <w:basedOn w:val="a4"/>
    <w:qFormat/>
    <w:rsid w:val="00B2035A"/>
    <w:pPr>
      <w:numPr>
        <w:numId w:val="2"/>
      </w:numPr>
      <w:spacing w:after="0" w:line="240" w:lineRule="auto"/>
      <w:ind w:left="2058" w:right="1701" w:hanging="357"/>
      <w:jc w:val="both"/>
    </w:pPr>
    <w:rPr>
      <w:sz w:val="18"/>
      <w:szCs w:val="22"/>
    </w:rPr>
  </w:style>
  <w:style w:type="paragraph" w:customStyle="1" w:styleId="a5">
    <w:name w:val="چکیده"/>
    <w:basedOn w:val="a2"/>
    <w:qFormat/>
    <w:rsid w:val="00D6732B"/>
    <w:pPr>
      <w:spacing w:line="240" w:lineRule="auto"/>
      <w:ind w:left="851" w:right="851" w:firstLine="0"/>
    </w:pPr>
    <w:rPr>
      <w:sz w:val="22"/>
      <w:szCs w:val="26"/>
    </w:rPr>
  </w:style>
  <w:style w:type="paragraph" w:styleId="FootnoteText">
    <w:name w:val="footnote text"/>
    <w:aliases w:val="Char Char, Char,Char,Footnote Text1 Char Char,footnote text Char Char,Footnote Text3,Footnote Text12,footnote text persian Char1,Footnote Text1 Char Char Char1,Footnote Text21,Footnote Text111,footnote text persian Char1 Char1"/>
    <w:basedOn w:val="Normal"/>
    <w:link w:val="FootnoteTextChar"/>
    <w:uiPriority w:val="99"/>
    <w:unhideWhenUsed/>
    <w:qFormat/>
    <w:rsid w:val="00D6106A"/>
    <w:rPr>
      <w:sz w:val="20"/>
      <w:szCs w:val="20"/>
    </w:rPr>
  </w:style>
  <w:style w:type="character" w:customStyle="1" w:styleId="FootnoteTextChar">
    <w:name w:val="Footnote Text Char"/>
    <w:aliases w:val="Char Char Char, Char Char,Char Char1,Footnote Text1 Char Char Char,footnote text Char Char Char,Footnote Text3 Char,Footnote Text12 Char,footnote text persian Char1 Char,Footnote Text1 Char Char Char1 Char,Footnote Text21 Char"/>
    <w:basedOn w:val="DefaultParagraphFont"/>
    <w:link w:val="FootnoteText"/>
    <w:uiPriority w:val="99"/>
    <w:rsid w:val="00D6106A"/>
    <w:rPr>
      <w:sz w:val="20"/>
      <w:szCs w:val="20"/>
    </w:rPr>
  </w:style>
  <w:style w:type="character" w:styleId="FootnoteReference">
    <w:name w:val="footnote reference"/>
    <w:basedOn w:val="DefaultParagraphFont"/>
    <w:uiPriority w:val="99"/>
    <w:unhideWhenUsed/>
    <w:rsid w:val="00224AAA"/>
    <w:rPr>
      <w:rFonts w:ascii="Times New Roman" w:hAnsi="Times New Roman" w:cs="B Nazanin"/>
      <w:sz w:val="24"/>
      <w:szCs w:val="28"/>
      <w:vertAlign w:val="superscript"/>
    </w:rPr>
  </w:style>
  <w:style w:type="paragraph" w:customStyle="1" w:styleId="1">
    <w:name w:val="تیتر 1"/>
    <w:basedOn w:val="a2"/>
    <w:next w:val="a2"/>
    <w:qFormat/>
    <w:rsid w:val="00D37DCA"/>
    <w:pPr>
      <w:keepNext/>
      <w:numPr>
        <w:numId w:val="4"/>
      </w:numPr>
      <w:spacing w:before="300" w:after="0"/>
    </w:pPr>
    <w:rPr>
      <w:b/>
      <w:bCs/>
    </w:rPr>
  </w:style>
  <w:style w:type="paragraph" w:customStyle="1" w:styleId="2">
    <w:name w:val="تیتر 2"/>
    <w:basedOn w:val="a2"/>
    <w:next w:val="a2"/>
    <w:qFormat/>
    <w:rsid w:val="00D37DCA"/>
    <w:pPr>
      <w:keepNext/>
      <w:numPr>
        <w:ilvl w:val="1"/>
        <w:numId w:val="4"/>
      </w:numPr>
      <w:spacing w:before="140" w:after="0"/>
    </w:pPr>
    <w:rPr>
      <w:b/>
      <w:bCs/>
      <w:i/>
      <w:iCs/>
    </w:rPr>
  </w:style>
  <w:style w:type="paragraph" w:customStyle="1" w:styleId="3">
    <w:name w:val="تیتر 3"/>
    <w:basedOn w:val="2"/>
    <w:next w:val="a2"/>
    <w:qFormat/>
    <w:rsid w:val="00D37DCA"/>
    <w:pPr>
      <w:numPr>
        <w:ilvl w:val="2"/>
      </w:numPr>
    </w:pPr>
    <w:rPr>
      <w:b w:val="0"/>
      <w:bCs w:val="0"/>
    </w:rPr>
  </w:style>
  <w:style w:type="paragraph" w:customStyle="1" w:styleId="a6">
    <w:name w:val="پاورقی"/>
    <w:basedOn w:val="FootnoteText"/>
    <w:qFormat/>
    <w:rsid w:val="005D77E7"/>
    <w:pPr>
      <w:bidi/>
    </w:pPr>
    <w:rPr>
      <w:rFonts w:ascii="Times New Roman" w:hAnsi="Times New Roman" w:cs="B Nazanin"/>
      <w:szCs w:val="22"/>
    </w:rPr>
  </w:style>
  <w:style w:type="character" w:customStyle="1" w:styleId="MTEquationSection">
    <w:name w:val="MTEquationSection"/>
    <w:basedOn w:val="DefaultParagraphFont"/>
    <w:rsid w:val="001D7184"/>
    <w:rPr>
      <w:vanish/>
      <w:color w:val="FF0000"/>
    </w:rPr>
  </w:style>
  <w:style w:type="paragraph" w:customStyle="1" w:styleId="MTDisplayEquation">
    <w:name w:val="MTDisplayEquation"/>
    <w:basedOn w:val="a2"/>
    <w:next w:val="Normal"/>
    <w:link w:val="MTDisplayEquationChar"/>
    <w:rsid w:val="001D7184"/>
    <w:pPr>
      <w:tabs>
        <w:tab w:val="center" w:pos="4540"/>
        <w:tab w:val="right" w:pos="9080"/>
      </w:tabs>
    </w:pPr>
  </w:style>
  <w:style w:type="character" w:customStyle="1" w:styleId="Char">
    <w:name w:val="متن Char"/>
    <w:basedOn w:val="DefaultParagraphFont"/>
    <w:link w:val="a2"/>
    <w:rsid w:val="001D7184"/>
    <w:rPr>
      <w:rFonts w:ascii="Times New Roman" w:hAnsi="Times New Roman" w:cs="B Nazanin"/>
      <w:sz w:val="24"/>
      <w:szCs w:val="28"/>
      <w:lang w:val="en-US" w:eastAsia="en-US" w:bidi="ar-SA"/>
    </w:rPr>
  </w:style>
  <w:style w:type="character" w:customStyle="1" w:styleId="MTDisplayEquationChar">
    <w:name w:val="MTDisplayEquation Char"/>
    <w:basedOn w:val="Char"/>
    <w:link w:val="MTDisplayEquation"/>
    <w:rsid w:val="001D7184"/>
    <w:rPr>
      <w:rFonts w:ascii="Times New Roman" w:hAnsi="Times New Roman" w:cs="B Nazanin"/>
      <w:sz w:val="24"/>
      <w:szCs w:val="28"/>
      <w:lang w:val="en-US" w:eastAsia="en-US" w:bidi="ar-SA"/>
    </w:rPr>
  </w:style>
  <w:style w:type="paragraph" w:customStyle="1" w:styleId="a0">
    <w:name w:val="فرمول"/>
    <w:basedOn w:val="a2"/>
    <w:qFormat/>
    <w:rsid w:val="00FD6EAC"/>
    <w:pPr>
      <w:numPr>
        <w:numId w:val="6"/>
      </w:numPr>
      <w:tabs>
        <w:tab w:val="center" w:pos="4535"/>
        <w:tab w:val="right" w:pos="9071"/>
      </w:tabs>
      <w:spacing w:after="0" w:line="240" w:lineRule="auto"/>
    </w:pPr>
  </w:style>
  <w:style w:type="paragraph" w:customStyle="1" w:styleId="a7">
    <w:name w:val="عنوان جدول یا شکل"/>
    <w:basedOn w:val="a2"/>
    <w:qFormat/>
    <w:rsid w:val="0055067B"/>
    <w:pPr>
      <w:spacing w:after="0"/>
      <w:ind w:firstLine="0"/>
      <w:jc w:val="center"/>
    </w:pPr>
    <w:rPr>
      <w:b/>
      <w:bCs/>
      <w:sz w:val="20"/>
      <w:szCs w:val="22"/>
    </w:rPr>
  </w:style>
  <w:style w:type="paragraph" w:customStyle="1" w:styleId="a8">
    <w:name w:val="متن جدول"/>
    <w:basedOn w:val="a7"/>
    <w:qFormat/>
    <w:rsid w:val="0055067B"/>
    <w:pPr>
      <w:jc w:val="left"/>
    </w:pPr>
    <w:rPr>
      <w:b w:val="0"/>
      <w:bCs w:val="0"/>
    </w:rPr>
  </w:style>
  <w:style w:type="table" w:styleId="TableGrid">
    <w:name w:val="Table Grid"/>
    <w:basedOn w:val="TableNormal"/>
    <w:uiPriority w:val="59"/>
    <w:rsid w:val="005506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مرجع"/>
    <w:basedOn w:val="a2"/>
    <w:qFormat/>
    <w:rsid w:val="0031691C"/>
    <w:pPr>
      <w:numPr>
        <w:numId w:val="7"/>
      </w:numPr>
      <w:bidi w:val="0"/>
      <w:spacing w:after="0" w:line="240" w:lineRule="auto"/>
    </w:pPr>
  </w:style>
  <w:style w:type="paragraph" w:styleId="IntenseQuote">
    <w:name w:val="Intense Quote"/>
    <w:basedOn w:val="Normal"/>
    <w:next w:val="Normal"/>
    <w:link w:val="IntenseQuoteChar"/>
    <w:uiPriority w:val="30"/>
    <w:qFormat/>
    <w:rsid w:val="009207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207D7"/>
    <w:rPr>
      <w:b/>
      <w:bCs/>
      <w:i/>
      <w:iCs/>
      <w:color w:val="4F81BD" w:themeColor="accent1"/>
      <w:sz w:val="22"/>
      <w:szCs w:val="22"/>
    </w:rPr>
  </w:style>
  <w:style w:type="character" w:customStyle="1" w:styleId="Heading2Char">
    <w:name w:val="Heading 2 Char"/>
    <w:basedOn w:val="DefaultParagraphFont"/>
    <w:link w:val="Heading2"/>
    <w:uiPriority w:val="9"/>
    <w:rsid w:val="0011696F"/>
    <w:rPr>
      <w:rFonts w:ascii="Calibri Light" w:eastAsia="Times New Roman" w:hAnsi="Calibri Light" w:cs="Times New Roman"/>
      <w:b/>
      <w:bCs/>
      <w:strike/>
      <w:color w:val="5B9BD5"/>
      <w:sz w:val="26"/>
      <w:szCs w:val="26"/>
    </w:rPr>
  </w:style>
  <w:style w:type="character" w:styleId="PlaceholderText">
    <w:name w:val="Placeholder Text"/>
    <w:basedOn w:val="DefaultParagraphFont"/>
    <w:uiPriority w:val="99"/>
    <w:semiHidden/>
    <w:rsid w:val="00111F5A"/>
    <w:rPr>
      <w:color w:val="808080"/>
    </w:rPr>
  </w:style>
  <w:style w:type="paragraph" w:styleId="NormalWeb">
    <w:name w:val="Normal (Web)"/>
    <w:basedOn w:val="Normal"/>
    <w:uiPriority w:val="99"/>
    <w:semiHidden/>
    <w:unhideWhenUsed/>
    <w:rsid w:val="00797032"/>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45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39158">
      <w:bodyDiv w:val="1"/>
      <w:marLeft w:val="0"/>
      <w:marRight w:val="0"/>
      <w:marTop w:val="0"/>
      <w:marBottom w:val="0"/>
      <w:divBdr>
        <w:top w:val="none" w:sz="0" w:space="0" w:color="auto"/>
        <w:left w:val="none" w:sz="0" w:space="0" w:color="auto"/>
        <w:bottom w:val="none" w:sz="0" w:space="0" w:color="auto"/>
        <w:right w:val="none" w:sz="0" w:space="0" w:color="auto"/>
      </w:divBdr>
    </w:div>
    <w:div w:id="199586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559A3-B2D2-4B22-8DFE-34A5E1FE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3560</Words>
  <Characters>20297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Thermo Lab</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Farzad</dc:creator>
  <cp:lastModifiedBy>mohammad lotfalipour</cp:lastModifiedBy>
  <cp:revision>2</cp:revision>
  <cp:lastPrinted>2017-12-13T15:51:00Z</cp:lastPrinted>
  <dcterms:created xsi:type="dcterms:W3CDTF">2020-01-20T09:42:00Z</dcterms:created>
  <dcterms:modified xsi:type="dcterms:W3CDTF">2020-01-20T09:42:00Z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MTEqnNumsOnRight">
    <vt:bool>false</vt:bool>
  </property>
</Properties>
</file>