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BAED" w14:textId="6EE1B50E" w:rsidR="00CE0211" w:rsidRPr="007C21D2" w:rsidRDefault="00CE0211" w:rsidP="000D53A8">
      <w:pPr>
        <w:pStyle w:val="Heading1"/>
        <w:jc w:val="both"/>
        <w:rPr>
          <w:rFonts w:ascii="IRLotus" w:hAnsi="IRLotus" w:cs="IRLotus"/>
          <w:b/>
          <w:bCs/>
          <w:color w:val="auto"/>
          <w:sz w:val="28"/>
          <w:szCs w:val="28"/>
          <w:rtl/>
        </w:rPr>
      </w:pPr>
      <w:bookmarkStart w:id="0" w:name="_Hlk146145193"/>
      <w:r w:rsidRPr="007C21D2">
        <w:rPr>
          <w:rFonts w:ascii="IRLotus" w:hAnsi="IRLotus" w:cs="IRLotus"/>
          <w:b/>
          <w:bCs/>
          <w:color w:val="auto"/>
          <w:sz w:val="28"/>
          <w:szCs w:val="28"/>
          <w:rtl/>
        </w:rPr>
        <w:t>بازخوانی قرآنی مسئله «قوامیت مردان بر زنان» در آیه 34 سوره نساء</w:t>
      </w:r>
    </w:p>
    <w:p w14:paraId="08032FD5" w14:textId="77777777" w:rsidR="008930B5" w:rsidRPr="007C21D2" w:rsidRDefault="008930B5" w:rsidP="000D53A8">
      <w:pPr>
        <w:jc w:val="both"/>
        <w:rPr>
          <w:rFonts w:ascii="IRLotus" w:hAnsi="IRLotus" w:cs="IRLotus"/>
          <w:rtl/>
        </w:rPr>
      </w:pPr>
    </w:p>
    <w:p w14:paraId="33740B98" w14:textId="1CFE28D6" w:rsidR="000D53A8" w:rsidRPr="007C21D2" w:rsidRDefault="000D53A8" w:rsidP="000D53A8">
      <w:pPr>
        <w:pStyle w:val="Heading1"/>
        <w:jc w:val="both"/>
        <w:rPr>
          <w:rtl/>
        </w:rPr>
      </w:pPr>
      <w:r w:rsidRPr="007C21D2">
        <w:rPr>
          <w:rFonts w:ascii="IRLotus" w:hAnsi="IRLotus" w:cs="IRLotus" w:hint="cs"/>
          <w:b/>
          <w:bCs/>
          <w:color w:val="auto"/>
          <w:sz w:val="28"/>
          <w:szCs w:val="28"/>
          <w:rtl/>
        </w:rPr>
        <w:t>چکیده</w:t>
      </w:r>
    </w:p>
    <w:p w14:paraId="33E51EEB" w14:textId="22339142" w:rsidR="008930B5" w:rsidRPr="007C21D2" w:rsidRDefault="008930B5" w:rsidP="00BA6978">
      <w:pPr>
        <w:jc w:val="both"/>
        <w:rPr>
          <w:rFonts w:ascii="IRLotus" w:hAnsi="IRLotus" w:cs="IRLotus"/>
          <w:rtl/>
        </w:rPr>
      </w:pPr>
      <w:r w:rsidRPr="007C21D2">
        <w:rPr>
          <w:rFonts w:ascii="IRLotus" w:hAnsi="IRLotus" w:cs="IRLotus"/>
          <w:rtl/>
        </w:rPr>
        <w:t xml:space="preserve">مسئله قوامیت مردان بر زنان در آیه 34سوره نساء، از جمله </w:t>
      </w:r>
      <w:r w:rsidR="002A6287" w:rsidRPr="007C21D2">
        <w:rPr>
          <w:rFonts w:ascii="IRLotus" w:hAnsi="IRLotus" w:cs="IRLotus"/>
          <w:rtl/>
        </w:rPr>
        <w:t>مباحث قرآنی</w:t>
      </w:r>
      <w:r w:rsidRPr="007C21D2">
        <w:rPr>
          <w:rFonts w:ascii="IRLotus" w:hAnsi="IRLotus" w:cs="IRLotus"/>
          <w:rtl/>
        </w:rPr>
        <w:t xml:space="preserve"> است که </w:t>
      </w:r>
      <w:r w:rsidR="00E83D18" w:rsidRPr="007C21D2">
        <w:rPr>
          <w:rFonts w:ascii="IRLotus" w:hAnsi="IRLotus" w:cs="IRLotus"/>
          <w:rtl/>
        </w:rPr>
        <w:t>شبهات و سوالات بسیاری پیرامون کارآمدی آن مطرح شده</w:t>
      </w:r>
      <w:r w:rsidR="000D53A8" w:rsidRPr="007C21D2">
        <w:rPr>
          <w:rFonts w:ascii="IRLotus" w:hAnsi="IRLotus" w:cs="IRLotus" w:hint="cs"/>
          <w:rtl/>
        </w:rPr>
        <w:t>‌</w:t>
      </w:r>
      <w:r w:rsidR="00E83D18" w:rsidRPr="007C21D2">
        <w:rPr>
          <w:rFonts w:ascii="IRLotus" w:hAnsi="IRLotus" w:cs="IRLotus"/>
          <w:rtl/>
        </w:rPr>
        <w:t>است؛</w:t>
      </w:r>
      <w:r w:rsidRPr="007C21D2">
        <w:rPr>
          <w:rFonts w:ascii="IRLotus" w:hAnsi="IRLotus" w:cs="IRLotus"/>
          <w:rtl/>
        </w:rPr>
        <w:t xml:space="preserve"> به‌طوری که</w:t>
      </w:r>
      <w:r w:rsidR="005A2232" w:rsidRPr="007C21D2">
        <w:rPr>
          <w:rFonts w:ascii="IRLotus" w:hAnsi="IRLotus" w:cs="IRLotus" w:hint="cs"/>
          <w:rtl/>
        </w:rPr>
        <w:t xml:space="preserve"> برخلاف</w:t>
      </w:r>
      <w:r w:rsidR="002A6287" w:rsidRPr="007C21D2">
        <w:rPr>
          <w:rFonts w:ascii="IRLotus" w:hAnsi="IRLotus" w:cs="IRLotus"/>
          <w:rtl/>
        </w:rPr>
        <w:t xml:space="preserve"> </w:t>
      </w:r>
      <w:r w:rsidR="005A2232" w:rsidRPr="007C21D2">
        <w:rPr>
          <w:rFonts w:ascii="IRLotus" w:hAnsi="IRLotus" w:cs="IRLotus" w:hint="cs"/>
          <w:rtl/>
        </w:rPr>
        <w:t xml:space="preserve">فراعصری و فراتاریخی‌بودن همه آیات قرآن کریم، </w:t>
      </w:r>
      <w:r w:rsidR="002A6287" w:rsidRPr="007C21D2">
        <w:rPr>
          <w:rFonts w:ascii="IRLotus" w:hAnsi="IRLotus" w:cs="IRLotus"/>
          <w:rtl/>
        </w:rPr>
        <w:t xml:space="preserve">برخی آن را تاریخمند و مربوط به عصرنزول </w:t>
      </w:r>
      <w:r w:rsidR="00BD68D9" w:rsidRPr="007C21D2">
        <w:rPr>
          <w:rFonts w:ascii="IRLotus" w:hAnsi="IRLotus" w:cs="IRLotus"/>
          <w:rtl/>
        </w:rPr>
        <w:t>یا</w:t>
      </w:r>
      <w:r w:rsidR="002A6287" w:rsidRPr="007C21D2">
        <w:rPr>
          <w:rFonts w:ascii="IRLotus" w:hAnsi="IRLotus" w:cs="IRLotus"/>
          <w:rtl/>
        </w:rPr>
        <w:t xml:space="preserve"> قابل‌تغییر در زمان</w:t>
      </w:r>
      <w:r w:rsidR="000D53A8" w:rsidRPr="007C21D2">
        <w:rPr>
          <w:rFonts w:ascii="IRLotus" w:hAnsi="IRLotus" w:cs="IRLotus" w:hint="cs"/>
          <w:rtl/>
        </w:rPr>
        <w:t>‌</w:t>
      </w:r>
      <w:r w:rsidR="002A6287" w:rsidRPr="007C21D2">
        <w:rPr>
          <w:rFonts w:ascii="IRLotus" w:hAnsi="IRLotus" w:cs="IRLotus"/>
          <w:rtl/>
        </w:rPr>
        <w:t>حال دانسته‌اند. پرواضح است این نوع نگاه نسبت به آیه</w:t>
      </w:r>
      <w:r w:rsidR="00BD68D9" w:rsidRPr="007C21D2">
        <w:rPr>
          <w:rFonts w:ascii="IRLotus" w:hAnsi="IRLotus" w:cs="IRLotus"/>
          <w:rtl/>
        </w:rPr>
        <w:t xml:space="preserve"> و لغو و تعطیلی</w:t>
      </w:r>
      <w:r w:rsidR="000D53A8" w:rsidRPr="007C21D2">
        <w:rPr>
          <w:rFonts w:ascii="IRLotus" w:hAnsi="IRLotus" w:cs="IRLotus" w:hint="cs"/>
          <w:rtl/>
        </w:rPr>
        <w:t xml:space="preserve"> </w:t>
      </w:r>
      <w:r w:rsidR="00BD68D9" w:rsidRPr="007C21D2">
        <w:rPr>
          <w:rFonts w:ascii="IRLotus" w:hAnsi="IRLotus" w:cs="IRLotus"/>
          <w:rtl/>
        </w:rPr>
        <w:t>حکم آن</w:t>
      </w:r>
      <w:r w:rsidR="002A6287" w:rsidRPr="007C21D2">
        <w:rPr>
          <w:rFonts w:ascii="IRLotus" w:hAnsi="IRLotus" w:cs="IRLotus"/>
          <w:rtl/>
        </w:rPr>
        <w:t>، در تغایر کامل با ابدی و ازلی</w:t>
      </w:r>
      <w:r w:rsidR="000D53A8" w:rsidRPr="007C21D2">
        <w:rPr>
          <w:rFonts w:ascii="IRLotus" w:hAnsi="IRLotus" w:cs="IRLotus" w:hint="cs"/>
          <w:rtl/>
        </w:rPr>
        <w:t>‌</w:t>
      </w:r>
      <w:r w:rsidR="002A6287" w:rsidRPr="007C21D2">
        <w:rPr>
          <w:rFonts w:ascii="IRLotus" w:hAnsi="IRLotus" w:cs="IRLotus"/>
          <w:rtl/>
        </w:rPr>
        <w:t>بودن همه آموزه‌های قرآن</w:t>
      </w:r>
      <w:r w:rsidR="000D53A8" w:rsidRPr="007C21D2">
        <w:rPr>
          <w:rFonts w:ascii="IRLotus" w:hAnsi="IRLotus" w:cs="IRLotus" w:hint="cs"/>
          <w:rtl/>
        </w:rPr>
        <w:t>‌</w:t>
      </w:r>
      <w:r w:rsidR="002A6287" w:rsidRPr="007C21D2">
        <w:rPr>
          <w:rFonts w:ascii="IRLotus" w:hAnsi="IRLotus" w:cs="IRLotus"/>
          <w:rtl/>
        </w:rPr>
        <w:t>کریم است. بنابراین در پژوهش حاضر، با</w:t>
      </w:r>
      <w:r w:rsidR="000D53A8" w:rsidRPr="007C21D2">
        <w:rPr>
          <w:rFonts w:ascii="IRLotus" w:hAnsi="IRLotus" w:cs="IRLotus" w:hint="cs"/>
          <w:rtl/>
        </w:rPr>
        <w:t xml:space="preserve"> </w:t>
      </w:r>
      <w:r w:rsidR="002A6287" w:rsidRPr="007C21D2">
        <w:rPr>
          <w:rFonts w:ascii="IRLotus" w:hAnsi="IRLotus" w:cs="IRLotus"/>
          <w:rtl/>
        </w:rPr>
        <w:t>روش توصیفی-تحلیلی نشان داده</w:t>
      </w:r>
      <w:r w:rsidR="000D53A8" w:rsidRPr="007C21D2">
        <w:rPr>
          <w:rFonts w:ascii="IRLotus" w:hAnsi="IRLotus" w:cs="IRLotus" w:hint="cs"/>
          <w:rtl/>
        </w:rPr>
        <w:t>‌</w:t>
      </w:r>
      <w:r w:rsidR="002A6287" w:rsidRPr="007C21D2">
        <w:rPr>
          <w:rFonts w:ascii="IRLotus" w:hAnsi="IRLotus" w:cs="IRLotus"/>
          <w:rtl/>
        </w:rPr>
        <w:t>شد</w:t>
      </w:r>
      <w:r w:rsidR="00BD68D9" w:rsidRPr="007C21D2">
        <w:rPr>
          <w:rFonts w:ascii="IRLotus" w:hAnsi="IRLotus" w:cs="IRLotus"/>
          <w:rtl/>
        </w:rPr>
        <w:t xml:space="preserve"> </w:t>
      </w:r>
      <w:r w:rsidR="002A6287" w:rsidRPr="007C21D2">
        <w:rPr>
          <w:rFonts w:ascii="IRLotus" w:hAnsi="IRLotus" w:cs="IRLotus"/>
          <w:rtl/>
        </w:rPr>
        <w:t>که برداشت‌های</w:t>
      </w:r>
      <w:r w:rsidR="00E83D18" w:rsidRPr="007C21D2">
        <w:rPr>
          <w:rFonts w:ascii="IRLotus" w:hAnsi="IRLotus" w:cs="IRLotus"/>
          <w:rtl/>
        </w:rPr>
        <w:t xml:space="preserve"> نادرست</w:t>
      </w:r>
      <w:r w:rsidR="002A6287" w:rsidRPr="007C21D2">
        <w:rPr>
          <w:rFonts w:ascii="IRLotus" w:hAnsi="IRLotus" w:cs="IRLotus"/>
          <w:rtl/>
        </w:rPr>
        <w:t xml:space="preserve"> قرآن‌پژوهان از این آیه و تفسی</w:t>
      </w:r>
      <w:r w:rsidR="00E83D18" w:rsidRPr="007C21D2">
        <w:rPr>
          <w:rFonts w:ascii="IRLotus" w:hAnsi="IRLotus" w:cs="IRLotus"/>
          <w:rtl/>
        </w:rPr>
        <w:t>ر</w:t>
      </w:r>
      <w:r w:rsidR="002A6287" w:rsidRPr="007C21D2">
        <w:rPr>
          <w:rFonts w:ascii="IRLotus" w:hAnsi="IRLotus" w:cs="IRLotus"/>
          <w:rtl/>
        </w:rPr>
        <w:t xml:space="preserve"> آن به افضلیت و </w:t>
      </w:r>
      <w:r w:rsidR="00BA6978" w:rsidRPr="007C21D2">
        <w:rPr>
          <w:rFonts w:ascii="IRLotus" w:hAnsi="IRLotus" w:cs="IRLotus" w:hint="cs"/>
          <w:rtl/>
        </w:rPr>
        <w:t>برتری</w:t>
      </w:r>
      <w:r w:rsidR="002A6287" w:rsidRPr="007C21D2">
        <w:rPr>
          <w:rFonts w:ascii="IRLotus" w:hAnsi="IRLotus" w:cs="IRLotus"/>
          <w:rtl/>
        </w:rPr>
        <w:t xml:space="preserve"> مرد</w:t>
      </w:r>
      <w:r w:rsidR="00BA6978" w:rsidRPr="007C21D2">
        <w:rPr>
          <w:rFonts w:ascii="IRLotus" w:hAnsi="IRLotus" w:cs="IRLotus" w:hint="cs"/>
          <w:rtl/>
        </w:rPr>
        <w:t>ان</w:t>
      </w:r>
      <w:r w:rsidR="002A6287" w:rsidRPr="007C21D2">
        <w:rPr>
          <w:rFonts w:ascii="IRLotus" w:hAnsi="IRLotus" w:cs="IRLotus"/>
          <w:rtl/>
        </w:rPr>
        <w:t xml:space="preserve"> بر زن</w:t>
      </w:r>
      <w:r w:rsidR="00BA6978" w:rsidRPr="007C21D2">
        <w:rPr>
          <w:rFonts w:ascii="IRLotus" w:hAnsi="IRLotus" w:cs="IRLotus" w:hint="cs"/>
          <w:rtl/>
        </w:rPr>
        <w:t>ان</w:t>
      </w:r>
      <w:r w:rsidR="002A6287" w:rsidRPr="007C21D2">
        <w:rPr>
          <w:rFonts w:ascii="IRLotus" w:hAnsi="IRLotus" w:cs="IRLotus"/>
          <w:rtl/>
        </w:rPr>
        <w:t>، در نتیجه حاکم</w:t>
      </w:r>
      <w:r w:rsidR="000D53A8" w:rsidRPr="007C21D2">
        <w:rPr>
          <w:rFonts w:ascii="IRLotus" w:hAnsi="IRLotus" w:cs="IRLotus" w:hint="cs"/>
          <w:rtl/>
        </w:rPr>
        <w:t>‌</w:t>
      </w:r>
      <w:r w:rsidR="002A6287" w:rsidRPr="007C21D2">
        <w:rPr>
          <w:rFonts w:ascii="IRLotus" w:hAnsi="IRLotus" w:cs="IRLotus"/>
          <w:rtl/>
        </w:rPr>
        <w:t>کردن روایات سبب</w:t>
      </w:r>
      <w:r w:rsidR="000D53A8" w:rsidRPr="007C21D2">
        <w:rPr>
          <w:rFonts w:ascii="IRLotus" w:hAnsi="IRLotus" w:cs="IRLotus" w:hint="cs"/>
          <w:rtl/>
        </w:rPr>
        <w:t>‌</w:t>
      </w:r>
      <w:r w:rsidR="002A6287" w:rsidRPr="007C21D2">
        <w:rPr>
          <w:rFonts w:ascii="IRLotus" w:hAnsi="IRLotus" w:cs="IRLotus"/>
          <w:rtl/>
        </w:rPr>
        <w:t>نزول برفهم آیه، حاصل شده</w:t>
      </w:r>
      <w:r w:rsidR="00BA6978" w:rsidRPr="007C21D2">
        <w:rPr>
          <w:rFonts w:ascii="IRLotus" w:hAnsi="IRLotus" w:cs="IRLotus" w:hint="cs"/>
          <w:rtl/>
        </w:rPr>
        <w:t xml:space="preserve">‌است. </w:t>
      </w:r>
      <w:r w:rsidR="00E83D18" w:rsidRPr="007C21D2">
        <w:rPr>
          <w:rFonts w:ascii="IRLotus" w:hAnsi="IRLotus" w:cs="IRLotus"/>
          <w:rtl/>
        </w:rPr>
        <w:t xml:space="preserve"> </w:t>
      </w:r>
      <w:r w:rsidR="00BA6978" w:rsidRPr="007C21D2">
        <w:rPr>
          <w:rFonts w:ascii="IRLotus" w:hAnsi="IRLotus" w:cs="IRLotus" w:hint="cs"/>
          <w:rtl/>
        </w:rPr>
        <w:t xml:space="preserve">همچنین </w:t>
      </w:r>
      <w:r w:rsidR="00E83D18" w:rsidRPr="007C21D2">
        <w:rPr>
          <w:rFonts w:ascii="IRLotus" w:hAnsi="IRLotus" w:cs="IRLotus"/>
          <w:rtl/>
        </w:rPr>
        <w:t>با استفاده از آیات و میزان و معیار قراردادن خود قرآن</w:t>
      </w:r>
      <w:r w:rsidR="000D53A8" w:rsidRPr="007C21D2">
        <w:rPr>
          <w:rFonts w:ascii="IRLotus" w:hAnsi="IRLotus" w:cs="IRLotus" w:hint="cs"/>
          <w:rtl/>
        </w:rPr>
        <w:t>‌</w:t>
      </w:r>
      <w:r w:rsidR="00E83D18" w:rsidRPr="007C21D2">
        <w:rPr>
          <w:rFonts w:ascii="IRLotus" w:hAnsi="IRLotus" w:cs="IRLotus"/>
          <w:rtl/>
        </w:rPr>
        <w:t>کریم،</w:t>
      </w:r>
      <w:r w:rsidR="00BD68D9" w:rsidRPr="007C21D2">
        <w:rPr>
          <w:rFonts w:ascii="IRLotus" w:hAnsi="IRLotus" w:cs="IRLotus"/>
          <w:rtl/>
        </w:rPr>
        <w:t xml:space="preserve"> </w:t>
      </w:r>
      <w:r w:rsidR="00E83D18" w:rsidRPr="007C21D2">
        <w:rPr>
          <w:rFonts w:ascii="IRLotus" w:hAnsi="IRLotus" w:cs="IRLotus"/>
          <w:rtl/>
        </w:rPr>
        <w:t>ا</w:t>
      </w:r>
      <w:r w:rsidR="00BD68D9" w:rsidRPr="007C21D2">
        <w:rPr>
          <w:rFonts w:ascii="IRLotus" w:hAnsi="IRLotus" w:cs="IRLotus"/>
          <w:rtl/>
        </w:rPr>
        <w:t>ین برداشت حاصل شد که این آیه</w:t>
      </w:r>
      <w:r w:rsidR="000D53A8" w:rsidRPr="007C21D2">
        <w:rPr>
          <w:rFonts w:ascii="IRLotus" w:hAnsi="IRLotus" w:cs="IRLotus" w:hint="cs"/>
          <w:rtl/>
        </w:rPr>
        <w:t xml:space="preserve"> به </w:t>
      </w:r>
      <w:r w:rsidR="00E83D18" w:rsidRPr="007C21D2">
        <w:rPr>
          <w:rFonts w:ascii="IRLotus" w:hAnsi="IRLotus" w:cs="IRLotus"/>
          <w:rtl/>
        </w:rPr>
        <w:t>صورت موکّد، به مردان دستور می‌دهد که به علت تفاوت‌های تکوینی که خداوند در وجود آنها قرار داده و همچنین بیشتر بودن اموال‌شان که از تفاوت تشریع سهم‌الارث در مردان و زنان حاصل شده، تکیه‌گاه و حامی زنان باشند</w:t>
      </w:r>
      <w:r w:rsidR="00BD68D9" w:rsidRPr="007C21D2">
        <w:rPr>
          <w:rFonts w:ascii="IRLotus" w:hAnsi="IRLotus" w:cs="IRLotus"/>
          <w:rtl/>
        </w:rPr>
        <w:t>.</w:t>
      </w:r>
      <w:r w:rsidR="00BA6978" w:rsidRPr="007C21D2">
        <w:rPr>
          <w:rFonts w:ascii="IRLotus" w:hAnsi="IRLotus" w:cs="IRLotus" w:hint="cs"/>
          <w:rtl/>
        </w:rPr>
        <w:t xml:space="preserve"> به این ترتیب علل مذکور در آیه، غیرقابل تغییر و دائمی و در نتیجه</w:t>
      </w:r>
      <w:r w:rsidR="00BD68D9" w:rsidRPr="007C21D2">
        <w:rPr>
          <w:rFonts w:ascii="IRLotus" w:hAnsi="IRLotus" w:cs="IRLotus"/>
          <w:rtl/>
        </w:rPr>
        <w:t>، حک</w:t>
      </w:r>
      <w:r w:rsidR="00BA6978" w:rsidRPr="007C21D2">
        <w:rPr>
          <w:rFonts w:ascii="IRLotus" w:hAnsi="IRLotus" w:cs="IRLotus" w:hint="cs"/>
          <w:rtl/>
        </w:rPr>
        <w:t>م قوامیت نیز غیرقابل تغییر،</w:t>
      </w:r>
      <w:r w:rsidR="00BD68D9" w:rsidRPr="007C21D2">
        <w:rPr>
          <w:rFonts w:ascii="IRLotus" w:hAnsi="IRLotus" w:cs="IRLotus"/>
          <w:rtl/>
        </w:rPr>
        <w:t xml:space="preserve"> دائمی، و کارآمد برای همیشه خواهد بود. </w:t>
      </w:r>
    </w:p>
    <w:p w14:paraId="39C8F46D" w14:textId="77777777" w:rsidR="000D53A8" w:rsidRPr="007C21D2" w:rsidRDefault="000D53A8" w:rsidP="000D53A8">
      <w:pPr>
        <w:jc w:val="both"/>
        <w:rPr>
          <w:rFonts w:ascii="IRLotus" w:hAnsi="IRLotus" w:cs="IRLotus"/>
          <w:rtl/>
        </w:rPr>
      </w:pPr>
    </w:p>
    <w:p w14:paraId="11DF32E1" w14:textId="4DECF189" w:rsidR="000D53A8" w:rsidRPr="007C21D2" w:rsidRDefault="000D53A8" w:rsidP="000D53A8">
      <w:pPr>
        <w:rPr>
          <w:rFonts w:ascii="IRLotus" w:hAnsi="IRLotus" w:cs="IRLotus"/>
          <w:b/>
          <w:bCs/>
          <w:rtl/>
        </w:rPr>
      </w:pPr>
      <w:r w:rsidRPr="007C21D2">
        <w:rPr>
          <w:rFonts w:ascii="IRLotus" w:hAnsi="IRLotus" w:cs="IRLotus"/>
          <w:b/>
          <w:bCs/>
          <w:rtl/>
        </w:rPr>
        <w:t>کلمات کلیدی: قوامیت مردان بر زنان، برتری مردان بر زنان، نقش حمایتی مردان، تفاوت‌های تکوینی، تفاوت‌های تشریعی</w:t>
      </w:r>
    </w:p>
    <w:bookmarkEnd w:id="0"/>
    <w:p w14:paraId="712DD4A7" w14:textId="3E468EE8" w:rsidR="00CE0211" w:rsidRPr="007C21D2" w:rsidRDefault="00CE0211" w:rsidP="000D53A8">
      <w:pPr>
        <w:pStyle w:val="Heading1"/>
        <w:jc w:val="both"/>
        <w:rPr>
          <w:rFonts w:ascii="IRLotus" w:hAnsi="IRLotus" w:cs="IRLotus"/>
          <w:b/>
          <w:bCs/>
          <w:color w:val="auto"/>
          <w:sz w:val="28"/>
          <w:szCs w:val="28"/>
          <w:rtl/>
        </w:rPr>
      </w:pPr>
      <w:r w:rsidRPr="007C21D2">
        <w:rPr>
          <w:rFonts w:ascii="IRLotus" w:hAnsi="IRLotus" w:cs="IRLotus"/>
          <w:b/>
          <w:bCs/>
          <w:color w:val="auto"/>
          <w:sz w:val="28"/>
          <w:szCs w:val="28"/>
          <w:rtl/>
        </w:rPr>
        <w:t>طرح مسئله</w:t>
      </w:r>
    </w:p>
    <w:p w14:paraId="0643F96A" w14:textId="753E0DBC" w:rsidR="00CE0211" w:rsidRPr="007C21D2" w:rsidRDefault="00CE0211" w:rsidP="000D53A8">
      <w:pPr>
        <w:autoSpaceDE w:val="0"/>
        <w:autoSpaceDN w:val="0"/>
        <w:adjustRightInd w:val="0"/>
        <w:spacing w:before="0" w:after="0"/>
        <w:jc w:val="both"/>
        <w:rPr>
          <w:rFonts w:ascii="IRLotus" w:hAnsi="IRLotus" w:cs="IRLotus"/>
          <w:kern w:val="0"/>
          <w:rtl/>
        </w:rPr>
      </w:pPr>
      <w:r w:rsidRPr="007C21D2">
        <w:rPr>
          <w:rFonts w:ascii="IRLotus" w:hAnsi="IRLotus" w:cs="IRLotus"/>
          <w:rtl/>
        </w:rPr>
        <w:t xml:space="preserve">در عصر حاضر، به دنبال </w:t>
      </w:r>
      <w:r w:rsidR="005A2232" w:rsidRPr="007C21D2">
        <w:rPr>
          <w:rFonts w:ascii="IRLotus" w:hAnsi="IRLotus" w:cs="IRLotus" w:hint="cs"/>
          <w:rtl/>
        </w:rPr>
        <w:t xml:space="preserve">تغییر در سبک زندگی، </w:t>
      </w:r>
      <w:r w:rsidRPr="007C21D2">
        <w:rPr>
          <w:rFonts w:ascii="IRLotus" w:hAnsi="IRLotus" w:cs="IRLotus"/>
          <w:rtl/>
        </w:rPr>
        <w:t xml:space="preserve">شبهات و سوالات متعددی پیرامون کارآمدی برخی از آموزه‌های </w:t>
      </w:r>
      <w:r w:rsidR="00E603A8" w:rsidRPr="007C21D2">
        <w:rPr>
          <w:rFonts w:ascii="IRLotus" w:hAnsi="IRLotus" w:cs="IRLotus"/>
          <w:rtl/>
        </w:rPr>
        <w:t>قرآن‌کریم</w:t>
      </w:r>
      <w:r w:rsidRPr="007C21D2">
        <w:rPr>
          <w:rFonts w:ascii="IRLotus" w:hAnsi="IRLotus" w:cs="IRLotus"/>
          <w:rtl/>
        </w:rPr>
        <w:t xml:space="preserve"> مطرح شده</w:t>
      </w:r>
      <w:r w:rsidR="00C21D6A" w:rsidRPr="007C21D2">
        <w:rPr>
          <w:rFonts w:ascii="IRLotus" w:hAnsi="IRLotus" w:cs="IRLotus"/>
          <w:rtl/>
        </w:rPr>
        <w:t>‌است</w:t>
      </w:r>
      <w:r w:rsidRPr="007C21D2">
        <w:rPr>
          <w:rFonts w:ascii="IRLotus" w:hAnsi="IRLotus" w:cs="IRLotus"/>
          <w:rtl/>
        </w:rPr>
        <w:t xml:space="preserve"> که مسئله «قوامیت مردان بر زنان» در آیه «</w:t>
      </w:r>
      <w:r w:rsidRPr="007C21D2">
        <w:rPr>
          <w:rFonts w:ascii="IRLotus" w:hAnsi="IRLotus" w:cs="IRLotus"/>
          <w:kern w:val="0"/>
          <w:rtl/>
        </w:rPr>
        <w:t xml:space="preserve">الرِّجَالُ قَوَّامُونَ عَلىَ النِّسَاءِ بِمَا فَضَّلَ اللَّهُ بَعْضَهُمْ عَلىَ‏ بَعْضٍ وَ بِمَا أَنفَقُواْ مِنْ أَمْوَالِهِمْ  فَالصَّلِحَتُ قَنِتَاتٌ حَفِظَتٌ لِّلْغَيْبِ بِمَا حَفِظَ اللَّهُ  ...» </w:t>
      </w:r>
      <w:r w:rsidRPr="007C21D2">
        <w:rPr>
          <w:rFonts w:ascii="IRLotus" w:hAnsi="IRLotus" w:cs="IRLotus"/>
          <w:rtl/>
        </w:rPr>
        <w:t>(نساء/34) از جمله آنها می‌باشد.</w:t>
      </w:r>
      <w:r w:rsidRPr="007C21D2">
        <w:rPr>
          <w:rFonts w:ascii="IRLotus" w:hAnsi="IRLotus" w:cs="IRLotus"/>
          <w:kern w:val="0"/>
          <w:rtl/>
        </w:rPr>
        <w:t xml:space="preserve"> </w:t>
      </w:r>
    </w:p>
    <w:p w14:paraId="78C41CF7" w14:textId="5AE8F715" w:rsidR="00CE0211" w:rsidRPr="007C21D2" w:rsidRDefault="00CE0211" w:rsidP="000D53A8">
      <w:pPr>
        <w:autoSpaceDE w:val="0"/>
        <w:autoSpaceDN w:val="0"/>
        <w:adjustRightInd w:val="0"/>
        <w:spacing w:before="0" w:after="0"/>
        <w:jc w:val="both"/>
        <w:rPr>
          <w:rFonts w:ascii="IRLotus" w:hAnsi="IRLotus" w:cs="IRLotus"/>
          <w:rtl/>
        </w:rPr>
      </w:pPr>
      <w:r w:rsidRPr="007C21D2">
        <w:rPr>
          <w:rFonts w:ascii="IRLotus" w:hAnsi="IRLotus" w:cs="IRLotus"/>
          <w:rtl/>
        </w:rPr>
        <w:t>مفسران در بیان این قوامیت، مختلف سخن گفته‌اند؛ به طور کلی می‌توان گفت که برخی این قوامیت را به مطلق زن و مرد، چه در خانواده و چه در اجتماع مربوط دانسته‌اند</w:t>
      </w:r>
      <w:r w:rsidR="00B45F9C" w:rsidRPr="007C21D2">
        <w:rPr>
          <w:rStyle w:val="FootnoteReference"/>
          <w:rFonts w:ascii="IRLotus" w:hAnsi="IRLotus" w:cs="IRLotus"/>
          <w:rtl/>
        </w:rPr>
        <w:footnoteReference w:id="1"/>
      </w:r>
      <w:r w:rsidRPr="007C21D2">
        <w:rPr>
          <w:rFonts w:ascii="IRLotus" w:hAnsi="IRLotus" w:cs="IRLotus"/>
          <w:rtl/>
        </w:rPr>
        <w:t xml:space="preserve"> و عده‌ای نیز معتقد به اختصاص آن به روابط خانواده و زوجیت </w:t>
      </w:r>
      <w:r w:rsidRPr="007C21D2">
        <w:rPr>
          <w:rFonts w:ascii="IRLotus" w:hAnsi="IRLotus" w:cs="IRLotus"/>
          <w:rtl/>
        </w:rPr>
        <w:lastRenderedPageBreak/>
        <w:t>هستند</w:t>
      </w:r>
      <w:r w:rsidR="00F77FC0" w:rsidRPr="007C21D2">
        <w:rPr>
          <w:rFonts w:ascii="IRLotus" w:hAnsi="IRLotus" w:cs="IRLotus" w:hint="cs"/>
          <w:rtl/>
        </w:rPr>
        <w:t>؛</w:t>
      </w:r>
      <w:r w:rsidR="00423448" w:rsidRPr="007C21D2">
        <w:rPr>
          <w:rStyle w:val="FootnoteReference"/>
          <w:rFonts w:ascii="IRLotus" w:hAnsi="IRLotus" w:cs="IRLotus"/>
          <w:rtl/>
        </w:rPr>
        <w:footnoteReference w:id="2"/>
      </w:r>
      <w:r w:rsidRPr="007C21D2">
        <w:rPr>
          <w:rFonts w:ascii="IRLotus" w:hAnsi="IRLotus" w:cs="IRLotus"/>
          <w:rtl/>
        </w:rPr>
        <w:t xml:space="preserve"> هر چند که در این میان نیز، برخی با وجود اعتقاد به اختصاص این آیه به </w:t>
      </w:r>
      <w:r w:rsidR="00F77FC0" w:rsidRPr="007C21D2">
        <w:rPr>
          <w:rFonts w:ascii="IRLotus" w:hAnsi="IRLotus" w:cs="IRLotus" w:hint="cs"/>
          <w:rtl/>
        </w:rPr>
        <w:t xml:space="preserve">نظام </w:t>
      </w:r>
      <w:r w:rsidRPr="007C21D2">
        <w:rPr>
          <w:rFonts w:ascii="IRLotus" w:hAnsi="IRLotus" w:cs="IRLotus"/>
          <w:rtl/>
        </w:rPr>
        <w:t xml:space="preserve">خانواده، با توجه به عمومیت تعلیل در آن، حکم قوامیت را به مردان </w:t>
      </w:r>
      <w:r w:rsidR="00F77FC0" w:rsidRPr="007C21D2">
        <w:rPr>
          <w:rFonts w:ascii="IRLotus" w:hAnsi="IRLotus" w:cs="IRLotus" w:hint="cs"/>
          <w:rtl/>
        </w:rPr>
        <w:t xml:space="preserve">در </w:t>
      </w:r>
      <w:r w:rsidRPr="007C21D2">
        <w:rPr>
          <w:rFonts w:ascii="IRLotus" w:hAnsi="IRLotus" w:cs="IRLotus"/>
          <w:rtl/>
        </w:rPr>
        <w:t>جامعه نیز قابل سرایت دانسته‌اند.</w:t>
      </w:r>
      <w:r w:rsidR="00B95B22" w:rsidRPr="007C21D2">
        <w:rPr>
          <w:rStyle w:val="FootnoteReference"/>
          <w:rFonts w:ascii="IRLotus" w:hAnsi="IRLotus" w:cs="IRLotus"/>
          <w:rtl/>
        </w:rPr>
        <w:footnoteReference w:id="3"/>
      </w:r>
      <w:r w:rsidRPr="007C21D2">
        <w:rPr>
          <w:rFonts w:ascii="IRLotus" w:hAnsi="IRLotus" w:cs="IRLotus"/>
          <w:rtl/>
        </w:rPr>
        <w:t xml:space="preserve"> </w:t>
      </w:r>
    </w:p>
    <w:p w14:paraId="1698182F" w14:textId="481AE79E" w:rsidR="00CE0211" w:rsidRPr="007C21D2" w:rsidRDefault="00CE0211" w:rsidP="000D53A8">
      <w:pPr>
        <w:autoSpaceDE w:val="0"/>
        <w:autoSpaceDN w:val="0"/>
        <w:adjustRightInd w:val="0"/>
        <w:spacing w:before="0" w:after="0"/>
        <w:jc w:val="both"/>
        <w:rPr>
          <w:rFonts w:ascii="IRLotus" w:hAnsi="IRLotus" w:cs="IRLotus"/>
          <w:rtl/>
        </w:rPr>
      </w:pPr>
      <w:r w:rsidRPr="007C21D2">
        <w:rPr>
          <w:rFonts w:ascii="IRLotus" w:hAnsi="IRLotus" w:cs="IRLotus"/>
          <w:rtl/>
        </w:rPr>
        <w:t>همچنین پیگیری سخنان مفسران نشان می‌دهد که اکثر آنان به استناد برخی روایات سبب نزول، نوعی غالبیت، فضیلت و برتری مرد بر زن را از واژه «قوامون» برداشت نموده‌اند؛ بر اساس یکی از این روایات که بیش از همه، دراکثر تفاسیر مورد اشاره قرار گرفته، مردی که به علت نشوز همسرش، او را تنبیه و سیلی بر صورتش زده بود و از این رو، به دستور پیامبر</w:t>
      </w:r>
      <w:r w:rsidR="00F77FC0" w:rsidRPr="007C21D2">
        <w:rPr>
          <w:rFonts w:ascii="IRLotus" w:hAnsi="IRLotus" w:cs="IRLotus"/>
        </w:rPr>
        <w:sym w:font="Abo-thar" w:char="F061"/>
      </w:r>
      <w:r w:rsidRPr="007C21D2">
        <w:rPr>
          <w:rFonts w:ascii="IRLotus" w:hAnsi="IRLotus" w:cs="IRLotus"/>
          <w:rtl/>
        </w:rPr>
        <w:t xml:space="preserve"> به قصاص محکوم شده بود، با نزول این آیه از این حکم پیامبر </w:t>
      </w:r>
      <w:r w:rsidR="00F77FC0" w:rsidRPr="007C21D2">
        <w:rPr>
          <w:rFonts w:ascii="IRLotus" w:hAnsi="IRLotus" w:cs="IRLotus"/>
        </w:rPr>
        <w:sym w:font="Abo-thar" w:char="F061"/>
      </w:r>
      <w:r w:rsidRPr="007C21D2">
        <w:rPr>
          <w:rFonts w:ascii="IRLotus" w:hAnsi="IRLotus" w:cs="IRLotus"/>
          <w:rtl/>
        </w:rPr>
        <w:t>رهایی یافته، از قصاص مبرا شد</w:t>
      </w:r>
      <w:r w:rsidR="009D36E6" w:rsidRPr="007C21D2">
        <w:rPr>
          <w:rStyle w:val="FootnoteReference"/>
          <w:rFonts w:ascii="IRLotus" w:hAnsi="IRLotus" w:cs="IRLotus"/>
          <w:rtl/>
        </w:rPr>
        <w:footnoteReference w:id="4"/>
      </w:r>
      <w:r w:rsidR="009D36E6" w:rsidRPr="007C21D2">
        <w:rPr>
          <w:rFonts w:ascii="IRLotus" w:hAnsi="IRLotus" w:cs="IRLotus"/>
          <w:rtl/>
        </w:rPr>
        <w:t>.</w:t>
      </w:r>
      <w:r w:rsidRPr="007C21D2">
        <w:rPr>
          <w:rFonts w:ascii="IRLotus" w:hAnsi="IRLotus" w:cs="IRLotus"/>
          <w:rtl/>
        </w:rPr>
        <w:t xml:space="preserve"> ب</w:t>
      </w:r>
      <w:r w:rsidR="00F77FC0" w:rsidRPr="007C21D2">
        <w:rPr>
          <w:rFonts w:ascii="IRLotus" w:hAnsi="IRLotus" w:cs="IRLotus" w:hint="cs"/>
          <w:rtl/>
        </w:rPr>
        <w:t xml:space="preserve">ر این‌اساس، </w:t>
      </w:r>
      <w:r w:rsidRPr="007C21D2">
        <w:rPr>
          <w:rFonts w:ascii="IRLotus" w:hAnsi="IRLotus" w:cs="IRLotus"/>
          <w:rtl/>
        </w:rPr>
        <w:t xml:space="preserve">اکثر این قرآن پژوهان، رابطه مرد و زن در این آیه را به قیام حاکم بر رعیت </w:t>
      </w:r>
      <w:r w:rsidR="00FF73EE" w:rsidRPr="007C21D2">
        <w:rPr>
          <w:rStyle w:val="FootnoteReference"/>
          <w:rFonts w:ascii="IRLotus" w:hAnsi="IRLotus" w:cs="IRLotus"/>
          <w:rtl/>
        </w:rPr>
        <w:footnoteReference w:id="5"/>
      </w:r>
      <w:r w:rsidRPr="007C21D2">
        <w:rPr>
          <w:rFonts w:ascii="IRLotus" w:hAnsi="IRLotus" w:cs="IRLotus"/>
          <w:rtl/>
        </w:rPr>
        <w:t>، رئیس و مرئوس</w:t>
      </w:r>
      <w:r w:rsidR="006D35DA" w:rsidRPr="007C21D2">
        <w:rPr>
          <w:rStyle w:val="FootnoteReference"/>
          <w:rFonts w:ascii="IRLotus" w:hAnsi="IRLotus" w:cs="IRLotus"/>
          <w:rtl/>
        </w:rPr>
        <w:footnoteReference w:id="6"/>
      </w:r>
      <w:r w:rsidRPr="007C21D2">
        <w:rPr>
          <w:rFonts w:ascii="IRLotus" w:hAnsi="IRLotus" w:cs="IRLotus"/>
          <w:rtl/>
        </w:rPr>
        <w:t xml:space="preserve"> یا مجری حکم در حق </w:t>
      </w:r>
      <w:r w:rsidR="00F77FC0" w:rsidRPr="007C21D2">
        <w:rPr>
          <w:rFonts w:ascii="IRLotus" w:hAnsi="IRLotus" w:cs="IRLotus" w:hint="cs"/>
          <w:rtl/>
        </w:rPr>
        <w:t>زنان</w:t>
      </w:r>
      <w:r w:rsidR="00AE6E66" w:rsidRPr="007C21D2">
        <w:rPr>
          <w:rStyle w:val="FootnoteReference"/>
          <w:rFonts w:ascii="IRLotus" w:hAnsi="IRLotus" w:cs="IRLotus"/>
          <w:rtl/>
        </w:rPr>
        <w:footnoteReference w:id="7"/>
      </w:r>
      <w:r w:rsidRPr="007C21D2">
        <w:rPr>
          <w:rFonts w:ascii="IRLotus" w:hAnsi="IRLotus" w:cs="IRLotus"/>
          <w:rtl/>
        </w:rPr>
        <w:t xml:space="preserve"> توصیف نموده‌اند. اینان در بیان معنا و مراد از قوام بودن مرد بر زن، تعبیرات مختلفی به کار برده‌اند که مسلط بودن</w:t>
      </w:r>
      <w:r w:rsidR="00AE6E66" w:rsidRPr="007C21D2">
        <w:rPr>
          <w:rStyle w:val="FootnoteReference"/>
          <w:rFonts w:ascii="IRLotus" w:hAnsi="IRLotus" w:cs="IRLotus"/>
          <w:rtl/>
        </w:rPr>
        <w:footnoteReference w:id="8"/>
      </w:r>
      <w:r w:rsidRPr="007C21D2">
        <w:rPr>
          <w:rFonts w:ascii="IRLotus" w:hAnsi="IRLotus" w:cs="IRLotus"/>
          <w:rtl/>
        </w:rPr>
        <w:t xml:space="preserve"> ، قیومیت، ریاست، بزرگی، حاکمیت</w:t>
      </w:r>
      <w:r w:rsidR="00AE6E66" w:rsidRPr="007C21D2">
        <w:rPr>
          <w:rStyle w:val="FootnoteReference"/>
          <w:rFonts w:ascii="IRLotus" w:hAnsi="IRLotus" w:cs="IRLotus"/>
          <w:rtl/>
        </w:rPr>
        <w:footnoteReference w:id="9"/>
      </w:r>
      <w:r w:rsidRPr="007C21D2">
        <w:rPr>
          <w:rFonts w:ascii="IRLotus" w:hAnsi="IRLotus" w:cs="IRLotus"/>
          <w:rtl/>
        </w:rPr>
        <w:t>، ولایت</w:t>
      </w:r>
      <w:r w:rsidR="00AE6E66" w:rsidRPr="007C21D2">
        <w:rPr>
          <w:rStyle w:val="FootnoteReference"/>
          <w:rFonts w:ascii="IRLotus" w:hAnsi="IRLotus" w:cs="IRLotus"/>
          <w:rtl/>
        </w:rPr>
        <w:footnoteReference w:id="10"/>
      </w:r>
      <w:r w:rsidRPr="007C21D2">
        <w:rPr>
          <w:rFonts w:ascii="IRLotus" w:hAnsi="IRLotus" w:cs="IRLotus"/>
          <w:rtl/>
        </w:rPr>
        <w:t xml:space="preserve">، استیلا و ملک بودن </w:t>
      </w:r>
      <w:r w:rsidR="00AE6E66" w:rsidRPr="007C21D2">
        <w:rPr>
          <w:rStyle w:val="FootnoteReference"/>
          <w:rFonts w:ascii="IRLotus" w:hAnsi="IRLotus" w:cs="IRLotus"/>
          <w:rtl/>
        </w:rPr>
        <w:footnoteReference w:id="11"/>
      </w:r>
      <w:r w:rsidRPr="007C21D2">
        <w:rPr>
          <w:rFonts w:ascii="IRLotus" w:hAnsi="IRLotus" w:cs="IRLotus"/>
          <w:rtl/>
        </w:rPr>
        <w:t>مردان بر زنان</w:t>
      </w:r>
      <w:r w:rsidR="001E74F1" w:rsidRPr="007C21D2">
        <w:rPr>
          <w:rFonts w:ascii="IRLotus" w:hAnsi="IRLotus" w:cs="IRLotus" w:hint="cs"/>
          <w:rtl/>
        </w:rPr>
        <w:t xml:space="preserve"> </w:t>
      </w:r>
      <w:r w:rsidRPr="007C21D2">
        <w:rPr>
          <w:rFonts w:ascii="IRLotus" w:hAnsi="IRLotus" w:cs="IRLotus"/>
          <w:rtl/>
        </w:rPr>
        <w:t xml:space="preserve">و همچنین تعلیم، </w:t>
      </w:r>
      <w:r w:rsidRPr="007C21D2">
        <w:rPr>
          <w:rFonts w:ascii="IRLotus" w:hAnsi="IRLotus" w:cs="IRLotus"/>
          <w:rtl/>
        </w:rPr>
        <w:lastRenderedPageBreak/>
        <w:t>تدبیر، تادیب</w:t>
      </w:r>
      <w:r w:rsidR="00F4433F" w:rsidRPr="007C21D2">
        <w:rPr>
          <w:rStyle w:val="FootnoteReference"/>
          <w:rFonts w:ascii="IRLotus" w:hAnsi="IRLotus" w:cs="IRLotus"/>
          <w:rtl/>
        </w:rPr>
        <w:footnoteReference w:id="12"/>
      </w:r>
      <w:r w:rsidRPr="007C21D2">
        <w:rPr>
          <w:rFonts w:ascii="IRLotus" w:hAnsi="IRLotus" w:cs="IRLotus"/>
          <w:rtl/>
        </w:rPr>
        <w:t>،اصلاح</w:t>
      </w:r>
      <w:r w:rsidR="0042244A" w:rsidRPr="007C21D2">
        <w:rPr>
          <w:rStyle w:val="FootnoteReference"/>
          <w:rFonts w:ascii="IRLotus" w:hAnsi="IRLotus" w:cs="IRLotus"/>
          <w:rtl/>
        </w:rPr>
        <w:footnoteReference w:id="13"/>
      </w:r>
      <w:r w:rsidRPr="007C21D2">
        <w:rPr>
          <w:rFonts w:ascii="IRLotus" w:hAnsi="IRLotus" w:cs="IRLotus"/>
          <w:rtl/>
        </w:rPr>
        <w:t>،ریاضت</w:t>
      </w:r>
      <w:r w:rsidR="002D380C" w:rsidRPr="007C21D2">
        <w:rPr>
          <w:rStyle w:val="FootnoteReference"/>
          <w:rFonts w:ascii="IRLotus" w:hAnsi="IRLotus" w:cs="IRLotus"/>
          <w:rtl/>
        </w:rPr>
        <w:footnoteReference w:id="14"/>
      </w:r>
      <w:r w:rsidRPr="007C21D2">
        <w:rPr>
          <w:rFonts w:ascii="IRLotus" w:hAnsi="IRLotus" w:cs="IRLotus"/>
          <w:rtl/>
        </w:rPr>
        <w:t>، امر و نهی</w:t>
      </w:r>
      <w:r w:rsidR="002D380C" w:rsidRPr="007C21D2">
        <w:rPr>
          <w:rStyle w:val="FootnoteReference"/>
          <w:rFonts w:ascii="IRLotus" w:hAnsi="IRLotus" w:cs="IRLotus"/>
          <w:rtl/>
        </w:rPr>
        <w:footnoteReference w:id="15"/>
      </w:r>
      <w:r w:rsidRPr="007C21D2">
        <w:rPr>
          <w:rFonts w:ascii="IRLotus" w:hAnsi="IRLotus" w:cs="IRLotus"/>
          <w:rtl/>
        </w:rPr>
        <w:t>، ارشاد</w:t>
      </w:r>
      <w:r w:rsidR="002D380C" w:rsidRPr="007C21D2">
        <w:rPr>
          <w:rStyle w:val="FootnoteReference"/>
          <w:rFonts w:ascii="IRLotus" w:hAnsi="IRLotus" w:cs="IRLotus"/>
          <w:rtl/>
        </w:rPr>
        <w:footnoteReference w:id="16"/>
      </w:r>
      <w:r w:rsidRPr="007C21D2">
        <w:rPr>
          <w:rFonts w:ascii="IRLotus" w:hAnsi="IRLotus" w:cs="IRLotus"/>
          <w:rtl/>
        </w:rPr>
        <w:t>، سرپرستی</w:t>
      </w:r>
      <w:r w:rsidR="002D380C" w:rsidRPr="007C21D2">
        <w:rPr>
          <w:rStyle w:val="FootnoteReference"/>
          <w:rFonts w:ascii="IRLotus" w:hAnsi="IRLotus" w:cs="IRLotus"/>
          <w:rtl/>
        </w:rPr>
        <w:footnoteReference w:id="17"/>
      </w:r>
      <w:r w:rsidR="00EC1336" w:rsidRPr="007C21D2">
        <w:rPr>
          <w:rFonts w:ascii="IRLotus" w:hAnsi="IRLotus" w:cs="IRLotus"/>
          <w:rtl/>
        </w:rPr>
        <w:t xml:space="preserve"> </w:t>
      </w:r>
      <w:r w:rsidRPr="007C21D2">
        <w:rPr>
          <w:rFonts w:ascii="IRLotus" w:hAnsi="IRLotus" w:cs="IRLotus"/>
          <w:rtl/>
        </w:rPr>
        <w:t>و مدیریت</w:t>
      </w:r>
      <w:r w:rsidR="0015430F" w:rsidRPr="007C21D2">
        <w:rPr>
          <w:rStyle w:val="FootnoteReference"/>
          <w:rFonts w:ascii="IRLotus" w:hAnsi="IRLotus" w:cs="IRLotus"/>
          <w:rtl/>
        </w:rPr>
        <w:footnoteReference w:id="18"/>
      </w:r>
      <w:r w:rsidRPr="007C21D2">
        <w:rPr>
          <w:rFonts w:ascii="IRLotus" w:hAnsi="IRLotus" w:cs="IRLotus"/>
          <w:rtl/>
        </w:rPr>
        <w:t xml:space="preserve"> زنان توسط مردان</w:t>
      </w:r>
      <w:r w:rsidR="00E80E6D" w:rsidRPr="007C21D2">
        <w:rPr>
          <w:rFonts w:ascii="IRLotus" w:hAnsi="IRLotus" w:cs="IRLotus" w:hint="cs"/>
          <w:rtl/>
        </w:rPr>
        <w:t xml:space="preserve"> </w:t>
      </w:r>
      <w:r w:rsidRPr="007C21D2">
        <w:rPr>
          <w:rFonts w:ascii="IRLotus" w:hAnsi="IRLotus" w:cs="IRLotus"/>
          <w:rtl/>
        </w:rPr>
        <w:t xml:space="preserve">برخی از آنها هستند. </w:t>
      </w:r>
    </w:p>
    <w:p w14:paraId="63E47EA4" w14:textId="73FA710A" w:rsidR="00CE0211" w:rsidRPr="007C21D2" w:rsidRDefault="00CE0211" w:rsidP="000D53A8">
      <w:pPr>
        <w:autoSpaceDE w:val="0"/>
        <w:autoSpaceDN w:val="0"/>
        <w:adjustRightInd w:val="0"/>
        <w:spacing w:before="0" w:after="0"/>
        <w:jc w:val="both"/>
        <w:rPr>
          <w:rFonts w:ascii="IRLotus" w:hAnsi="IRLotus" w:cs="IRLotus"/>
          <w:rtl/>
        </w:rPr>
      </w:pPr>
      <w:r w:rsidRPr="007C21D2">
        <w:rPr>
          <w:rFonts w:ascii="IRLotus" w:hAnsi="IRLotus" w:cs="IRLotus"/>
          <w:rtl/>
        </w:rPr>
        <w:t>همچنین می‌توان مشاهده نمود که با توجه به فراز «</w:t>
      </w:r>
      <w:r w:rsidRPr="007C21D2">
        <w:rPr>
          <w:rFonts w:ascii="IRLotus" w:hAnsi="IRLotus" w:cs="IRLotus"/>
          <w:kern w:val="0"/>
          <w:rtl/>
        </w:rPr>
        <w:t xml:space="preserve"> بِمَا فَضَّلَ اللَّهُ بَعْضَهُمْ عَلىَ‏ بَعْضٍ وَ بِمَا أَنفَقُواْ مِنْ أَمْوَالِهِمْ »</w:t>
      </w:r>
      <w:r w:rsidRPr="007C21D2">
        <w:rPr>
          <w:rFonts w:ascii="IRLotus" w:hAnsi="IRLotus" w:cs="IRLotus"/>
          <w:rtl/>
        </w:rPr>
        <w:t>در بیان علت این افضلیت، به برخی موارد فطری و خدادادی (وهبیّ) و اکتسابی( کسبیّ) اشاره شده که زیادتر بودن قوه تعقل و نیروی بدنی در مردان</w:t>
      </w:r>
      <w:r w:rsidR="0015430F" w:rsidRPr="007C21D2">
        <w:rPr>
          <w:rStyle w:val="FootnoteReference"/>
          <w:rFonts w:ascii="IRLotus" w:hAnsi="IRLotus" w:cs="IRLotus"/>
          <w:rtl/>
        </w:rPr>
        <w:footnoteReference w:id="19"/>
      </w:r>
      <w:r w:rsidR="007A5982" w:rsidRPr="007C21D2">
        <w:rPr>
          <w:rFonts w:ascii="IRLotus" w:hAnsi="IRLotus" w:cs="IRLotus" w:hint="cs"/>
          <w:rtl/>
        </w:rPr>
        <w:t xml:space="preserve">، </w:t>
      </w:r>
      <w:r w:rsidRPr="007C21D2">
        <w:rPr>
          <w:rFonts w:ascii="IRLotus" w:hAnsi="IRLotus" w:cs="IRLotus"/>
          <w:rtl/>
        </w:rPr>
        <w:t>قوی‌تر، کامل‌تر، زیباتر</w:t>
      </w:r>
      <w:r w:rsidR="0015430F" w:rsidRPr="007C21D2">
        <w:rPr>
          <w:rStyle w:val="FootnoteReference"/>
          <w:rFonts w:ascii="IRLotus" w:hAnsi="IRLotus" w:cs="IRLotus"/>
          <w:rtl/>
        </w:rPr>
        <w:footnoteReference w:id="20"/>
      </w:r>
      <w:r w:rsidRPr="007C21D2">
        <w:rPr>
          <w:rFonts w:ascii="IRLotus" w:hAnsi="IRLotus" w:cs="IRLotus"/>
          <w:rtl/>
        </w:rPr>
        <w:t>،عاقل‌تر، عالم‌تر و بهتر بودن</w:t>
      </w:r>
      <w:r w:rsidR="0015430F" w:rsidRPr="007C21D2">
        <w:rPr>
          <w:rStyle w:val="FootnoteReference"/>
          <w:rFonts w:ascii="IRLotus" w:hAnsi="IRLotus" w:cs="IRLotus"/>
          <w:rtl/>
        </w:rPr>
        <w:footnoteReference w:id="21"/>
      </w:r>
      <w:r w:rsidRPr="007C21D2">
        <w:rPr>
          <w:rFonts w:ascii="IRLotus" w:hAnsi="IRLotus" w:cs="IRLotus"/>
          <w:rtl/>
        </w:rPr>
        <w:t xml:space="preserve"> مردان نسبت به زنان، مزیت آنان در دین و یقین، حسن رای و عزم</w:t>
      </w:r>
      <w:r w:rsidR="0015430F" w:rsidRPr="007C21D2">
        <w:rPr>
          <w:rStyle w:val="FootnoteReference"/>
          <w:rFonts w:ascii="IRLotus" w:hAnsi="IRLotus" w:cs="IRLotus"/>
          <w:rtl/>
        </w:rPr>
        <w:footnoteReference w:id="22"/>
      </w:r>
      <w:r w:rsidRPr="007C21D2">
        <w:rPr>
          <w:rFonts w:ascii="IRLotus" w:hAnsi="IRLotus" w:cs="IRLotus"/>
          <w:rtl/>
        </w:rPr>
        <w:t>،شعور و ادراک</w:t>
      </w:r>
      <w:r w:rsidR="0015430F" w:rsidRPr="007C21D2">
        <w:rPr>
          <w:rStyle w:val="FootnoteReference"/>
          <w:rFonts w:ascii="IRLotus" w:hAnsi="IRLotus" w:cs="IRLotus"/>
          <w:rtl/>
        </w:rPr>
        <w:footnoteReference w:id="23"/>
      </w:r>
      <w:r w:rsidRPr="007C21D2">
        <w:rPr>
          <w:rFonts w:ascii="IRLotus" w:hAnsi="IRLotus" w:cs="IRLotus"/>
          <w:rtl/>
        </w:rPr>
        <w:t>، قوت عبادت</w:t>
      </w:r>
      <w:r w:rsidR="0015430F" w:rsidRPr="007C21D2">
        <w:rPr>
          <w:rStyle w:val="FootnoteReference"/>
          <w:rFonts w:ascii="IRLotus" w:hAnsi="IRLotus" w:cs="IRLotus"/>
          <w:rtl/>
        </w:rPr>
        <w:footnoteReference w:id="24"/>
      </w:r>
      <w:r w:rsidRPr="007C21D2">
        <w:rPr>
          <w:rFonts w:ascii="IRLotus" w:hAnsi="IRLotus" w:cs="IRLotus"/>
          <w:rtl/>
        </w:rPr>
        <w:t>و برخی احکام شرعی همچون اختصاص جهاد ومقام قضاوت، تعدد زوجات، ارث و ... به آنان</w:t>
      </w:r>
      <w:r w:rsidR="0015430F" w:rsidRPr="007C21D2">
        <w:rPr>
          <w:rStyle w:val="FootnoteReference"/>
          <w:rFonts w:ascii="IRLotus" w:hAnsi="IRLotus" w:cs="IRLotus"/>
          <w:rtl/>
        </w:rPr>
        <w:footnoteReference w:id="25"/>
      </w:r>
      <w:r w:rsidRPr="007C21D2">
        <w:rPr>
          <w:rFonts w:ascii="IRLotus" w:hAnsi="IRLotus" w:cs="IRLotus"/>
          <w:rtl/>
        </w:rPr>
        <w:t xml:space="preserve"> و همچنین </w:t>
      </w:r>
      <w:r w:rsidR="001E74F1" w:rsidRPr="007C21D2">
        <w:rPr>
          <w:rFonts w:ascii="IRLotus" w:hAnsi="IRLotus" w:cs="IRLotus" w:hint="cs"/>
          <w:rtl/>
        </w:rPr>
        <w:t>در موارد معدودی بیشتر</w:t>
      </w:r>
      <w:r w:rsidRPr="007C21D2">
        <w:rPr>
          <w:rFonts w:ascii="IRLotus" w:hAnsi="IRLotus" w:cs="IRLotus"/>
          <w:rtl/>
        </w:rPr>
        <w:t>بودن شجاعت</w:t>
      </w:r>
      <w:r w:rsidR="0015430F" w:rsidRPr="007C21D2">
        <w:rPr>
          <w:rStyle w:val="FootnoteReference"/>
          <w:rFonts w:ascii="IRLotus" w:hAnsi="IRLotus" w:cs="IRLotus"/>
          <w:rtl/>
        </w:rPr>
        <w:footnoteReference w:id="26"/>
      </w:r>
      <w:r w:rsidRPr="007C21D2">
        <w:rPr>
          <w:rFonts w:ascii="IRLotus" w:hAnsi="IRLotus" w:cs="IRLotus"/>
          <w:rtl/>
        </w:rPr>
        <w:t xml:space="preserve"> و کتابت</w:t>
      </w:r>
      <w:r w:rsidR="0015430F" w:rsidRPr="007C21D2">
        <w:rPr>
          <w:rStyle w:val="FootnoteReference"/>
          <w:rFonts w:ascii="IRLotus" w:hAnsi="IRLotus" w:cs="IRLotus"/>
          <w:rtl/>
        </w:rPr>
        <w:footnoteReference w:id="27"/>
      </w:r>
      <w:r w:rsidRPr="007C21D2">
        <w:rPr>
          <w:rFonts w:ascii="IRLotus" w:hAnsi="IRLotus" w:cs="IRLotus"/>
          <w:rtl/>
        </w:rPr>
        <w:t xml:space="preserve">  از جمله دلایل و مزیت‌های موهبتی</w:t>
      </w:r>
      <w:r w:rsidR="0079277A" w:rsidRPr="007C21D2">
        <w:rPr>
          <w:rFonts w:ascii="IRLotus" w:hAnsi="IRLotus" w:cs="IRLotus" w:hint="cs"/>
          <w:rtl/>
        </w:rPr>
        <w:t xml:space="preserve"> برشمرده شده برای مردان </w:t>
      </w:r>
      <w:r w:rsidRPr="007C21D2">
        <w:rPr>
          <w:rFonts w:ascii="IRLotus" w:hAnsi="IRLotus" w:cs="IRLotus"/>
          <w:rtl/>
        </w:rPr>
        <w:t>و تامین هزینه‌های زندگی و پرداخت نفقه و مهریه نیز از دیگر دلایل اکتسابی است که برای قوامیت مردان بر زنان به آنها اشاره شده</w:t>
      </w:r>
      <w:r w:rsidR="00C21D6A" w:rsidRPr="007C21D2">
        <w:rPr>
          <w:rFonts w:ascii="IRLotus" w:hAnsi="IRLotus" w:cs="IRLotus"/>
          <w:rtl/>
        </w:rPr>
        <w:t>‌است</w:t>
      </w:r>
      <w:r w:rsidRPr="007C21D2">
        <w:rPr>
          <w:rFonts w:ascii="IRLotus" w:hAnsi="IRLotus" w:cs="IRLotus"/>
          <w:rtl/>
        </w:rPr>
        <w:t xml:space="preserve">.( همان‌ها). </w:t>
      </w:r>
    </w:p>
    <w:p w14:paraId="4FDB42ED" w14:textId="770FF978" w:rsidR="00CE0211" w:rsidRPr="007C21D2" w:rsidRDefault="00CE0211" w:rsidP="000D53A8">
      <w:pPr>
        <w:autoSpaceDE w:val="0"/>
        <w:autoSpaceDN w:val="0"/>
        <w:adjustRightInd w:val="0"/>
        <w:spacing w:before="0" w:after="0"/>
        <w:jc w:val="both"/>
        <w:rPr>
          <w:rFonts w:ascii="IRLotus" w:hAnsi="IRLotus" w:cs="IRLotus"/>
          <w:rtl/>
        </w:rPr>
      </w:pPr>
      <w:r w:rsidRPr="007C21D2">
        <w:rPr>
          <w:rFonts w:ascii="IRLotus" w:hAnsi="IRLotus" w:cs="IRLotus"/>
          <w:rtl/>
        </w:rPr>
        <w:t xml:space="preserve">گستردگی مباحث فوق‌الذکر در تفاسیر موجود به گونه‌ای است که بی‌گمان با اندکی تامل، نگاه تحقیرانه و فرودستانه‌ و دیدگاه عرب جاهلی نسبت به زن را در ذهن خواننده تداعی می‌کند؛ نگاهی که با نقش پررنگ زنان در جامعه امروز و ادعای برابری و عدالت میان زن و مرد در تقابل کامل قرار دارد. شاید از همین روست که معدودی از مفسران زبان به توجیه و توضیح بیشتر آیه گشوده و علی‌رغم اعتقاد به برتری مرد نسبت به زن، تلاش نموده‌اند با انکار ولایت تامه مرد و اشاره به محدودبودن حاکمیت و ولایت مرد در سه مورد؛ یعنی حق طلاق، اطاعت در فراش و خروج از منزل با اذن </w:t>
      </w:r>
      <w:r w:rsidRPr="007C21D2">
        <w:rPr>
          <w:rFonts w:ascii="IRLotus" w:hAnsi="IRLotus" w:cs="IRLotus"/>
          <w:rtl/>
        </w:rPr>
        <w:lastRenderedPageBreak/>
        <w:t>همسر</w:t>
      </w:r>
      <w:r w:rsidR="0085121F" w:rsidRPr="007C21D2">
        <w:rPr>
          <w:rStyle w:val="FootnoteReference"/>
          <w:rFonts w:ascii="IRLotus" w:hAnsi="IRLotus" w:cs="IRLotus"/>
          <w:rtl/>
        </w:rPr>
        <w:footnoteReference w:id="28"/>
      </w:r>
      <w:r w:rsidRPr="007C21D2">
        <w:rPr>
          <w:rFonts w:ascii="IRLotus" w:hAnsi="IRLotus" w:cs="IRLotus"/>
          <w:rtl/>
        </w:rPr>
        <w:t xml:space="preserve">، اندکی از شدت این نوع نگاه منفی نسبت به جایگاه زن بکاهند. یا اینکه با به کار بردن معادل‌های دیگری با بار معنایی مثبت برای قوامیت مرد بر زن، مانند </w:t>
      </w:r>
      <w:r w:rsidR="0079277A" w:rsidRPr="007C21D2">
        <w:rPr>
          <w:rFonts w:ascii="IRLotus" w:hAnsi="IRLotus" w:cs="IRLotus" w:hint="cs"/>
          <w:rtl/>
        </w:rPr>
        <w:t xml:space="preserve">«سرپرست» و </w:t>
      </w:r>
      <w:r w:rsidRPr="007C21D2">
        <w:rPr>
          <w:rFonts w:ascii="IRLotus" w:hAnsi="IRLotus" w:cs="IRLotus"/>
          <w:rtl/>
        </w:rPr>
        <w:t>«متصدی امور زنان»</w:t>
      </w:r>
      <w:r w:rsidR="0085121F" w:rsidRPr="007C21D2">
        <w:rPr>
          <w:rStyle w:val="FootnoteReference"/>
          <w:rFonts w:ascii="IRLotus" w:hAnsi="IRLotus" w:cs="IRLotus"/>
          <w:rtl/>
        </w:rPr>
        <w:footnoteReference w:id="29"/>
      </w:r>
      <w:r w:rsidRPr="007C21D2">
        <w:rPr>
          <w:rFonts w:ascii="IRLotus" w:hAnsi="IRLotus" w:cs="IRLotus"/>
          <w:rtl/>
        </w:rPr>
        <w:t xml:space="preserve">  </w:t>
      </w:r>
      <w:r w:rsidR="0079277A" w:rsidRPr="007C21D2">
        <w:rPr>
          <w:rFonts w:ascii="IRLotus" w:hAnsi="IRLotus" w:cs="IRLotus" w:hint="cs"/>
          <w:rtl/>
        </w:rPr>
        <w:t>«</w:t>
      </w:r>
      <w:r w:rsidRPr="007C21D2">
        <w:rPr>
          <w:rFonts w:ascii="IRLotus" w:hAnsi="IRLotus" w:cs="IRLotus"/>
          <w:rtl/>
        </w:rPr>
        <w:t>کارگزاربودن</w:t>
      </w:r>
      <w:r w:rsidR="0079277A" w:rsidRPr="007C21D2">
        <w:rPr>
          <w:rFonts w:ascii="IRLotus" w:hAnsi="IRLotus" w:cs="IRLotus" w:hint="cs"/>
          <w:rtl/>
        </w:rPr>
        <w:t>»</w:t>
      </w:r>
      <w:r w:rsidR="00775928" w:rsidRPr="007C21D2">
        <w:rPr>
          <w:rStyle w:val="FootnoteReference"/>
          <w:rFonts w:ascii="IRLotus" w:hAnsi="IRLotus" w:cs="IRLotus"/>
          <w:rtl/>
        </w:rPr>
        <w:footnoteReference w:id="30"/>
      </w:r>
      <w:r w:rsidRPr="007C21D2">
        <w:rPr>
          <w:rFonts w:ascii="IRLotus" w:hAnsi="IRLotus" w:cs="IRLotus"/>
          <w:rtl/>
        </w:rPr>
        <w:t xml:space="preserve"> مردان برای زنان</w:t>
      </w:r>
      <w:r w:rsidR="0079277A" w:rsidRPr="007C21D2">
        <w:rPr>
          <w:rFonts w:ascii="IRLotus" w:hAnsi="IRLotus" w:cs="IRLotus" w:hint="cs"/>
          <w:rtl/>
        </w:rPr>
        <w:t xml:space="preserve"> </w:t>
      </w:r>
      <w:r w:rsidR="00775928" w:rsidRPr="007C21D2">
        <w:rPr>
          <w:rFonts w:ascii="IRLotus" w:hAnsi="IRLotus" w:cs="IRLotus" w:hint="cs"/>
          <w:rtl/>
        </w:rPr>
        <w:t xml:space="preserve">یا اشاره </w:t>
      </w:r>
      <w:r w:rsidR="0079277A" w:rsidRPr="007C21D2">
        <w:rPr>
          <w:rFonts w:ascii="IRLotus" w:hAnsi="IRLotus" w:cs="IRLotus" w:hint="cs"/>
          <w:rtl/>
        </w:rPr>
        <w:t xml:space="preserve">به </w:t>
      </w:r>
      <w:r w:rsidR="00775928" w:rsidRPr="007C21D2">
        <w:rPr>
          <w:rFonts w:ascii="IRLotus" w:hAnsi="IRLotus" w:cs="IRLotus" w:hint="cs"/>
          <w:rtl/>
        </w:rPr>
        <w:t xml:space="preserve">مسئله </w:t>
      </w:r>
      <w:r w:rsidR="0079277A" w:rsidRPr="007C21D2">
        <w:rPr>
          <w:rFonts w:ascii="IRLotus" w:hAnsi="IRLotus" w:cs="IRLotus" w:hint="cs"/>
          <w:rtl/>
        </w:rPr>
        <w:t>حمایت</w:t>
      </w:r>
      <w:r w:rsidR="00775928" w:rsidRPr="007C21D2">
        <w:rPr>
          <w:rFonts w:ascii="IRLotus" w:hAnsi="IRLotus" w:cs="IRLotus" w:hint="cs"/>
          <w:rtl/>
        </w:rPr>
        <w:t xml:space="preserve"> زنان</w:t>
      </w:r>
      <w:r w:rsidR="0079277A" w:rsidRPr="007C21D2">
        <w:rPr>
          <w:rFonts w:ascii="IRLotus" w:hAnsi="IRLotus" w:cs="IRLotus" w:hint="cs"/>
          <w:rtl/>
        </w:rPr>
        <w:t xml:space="preserve">، </w:t>
      </w:r>
      <w:r w:rsidR="00775928" w:rsidRPr="007C21D2">
        <w:rPr>
          <w:rFonts w:ascii="IRLotus" w:hAnsi="IRLotus" w:cs="IRLotus" w:hint="cs"/>
          <w:rtl/>
        </w:rPr>
        <w:t xml:space="preserve">در کنار </w:t>
      </w:r>
      <w:r w:rsidR="0079277A" w:rsidRPr="007C21D2">
        <w:rPr>
          <w:rFonts w:ascii="IRLotus" w:hAnsi="IRLotus" w:cs="IRLotus" w:hint="cs"/>
          <w:rtl/>
        </w:rPr>
        <w:t xml:space="preserve">رعایت، ولایت و کفایت </w:t>
      </w:r>
      <w:r w:rsidR="00775928" w:rsidRPr="007C21D2">
        <w:rPr>
          <w:rFonts w:ascii="IRLotus" w:hAnsi="IRLotus" w:cs="IRLotus" w:hint="cs"/>
          <w:rtl/>
        </w:rPr>
        <w:t>آنان توسط مردان</w:t>
      </w:r>
      <w:r w:rsidR="0079277A" w:rsidRPr="007C21D2">
        <w:rPr>
          <w:rFonts w:ascii="IRLotus" w:hAnsi="IRLotus" w:cs="IRLotus" w:hint="cs"/>
          <w:rtl/>
        </w:rPr>
        <w:t>،</w:t>
      </w:r>
      <w:r w:rsidR="00775928" w:rsidRPr="007C21D2">
        <w:rPr>
          <w:rStyle w:val="FootnoteReference"/>
          <w:rFonts w:ascii="IRLotus" w:hAnsi="IRLotus" w:cs="IRLotus"/>
          <w:rtl/>
        </w:rPr>
        <w:footnoteReference w:id="31"/>
      </w:r>
      <w:r w:rsidRPr="007C21D2">
        <w:rPr>
          <w:rFonts w:ascii="IRLotus" w:hAnsi="IRLotus" w:cs="IRLotus"/>
          <w:rtl/>
        </w:rPr>
        <w:t xml:space="preserve"> </w:t>
      </w:r>
      <w:r w:rsidR="00775928" w:rsidRPr="007C21D2">
        <w:rPr>
          <w:rFonts w:ascii="IRLotus" w:hAnsi="IRLotus" w:cs="IRLotus" w:hint="cs"/>
          <w:rtl/>
        </w:rPr>
        <w:t xml:space="preserve">تا اندازه‌ای </w:t>
      </w:r>
      <w:r w:rsidRPr="007C21D2">
        <w:rPr>
          <w:rFonts w:ascii="IRLotus" w:hAnsi="IRLotus" w:cs="IRLotus"/>
          <w:rtl/>
        </w:rPr>
        <w:t>این نوع موضع‌گیری نسبت به زن را تلطیف نمایند؛ حال آنکه اعتقاد به افضلیت و برتری مردان بر زنان در سخنان اینان نیز قابل ردیابی است.</w:t>
      </w:r>
      <w:r w:rsidRPr="007C21D2">
        <w:rPr>
          <w:rStyle w:val="FootnoteReference"/>
          <w:rFonts w:ascii="IRLotus" w:hAnsi="IRLotus" w:cs="IRLotus"/>
          <w:rtl/>
        </w:rPr>
        <w:footnoteReference w:id="32"/>
      </w:r>
    </w:p>
    <w:p w14:paraId="29A366C6" w14:textId="43907CB0" w:rsidR="00CE0211" w:rsidRPr="007C21D2" w:rsidRDefault="00775928" w:rsidP="000D53A8">
      <w:pPr>
        <w:pStyle w:val="FootnoteText"/>
        <w:jc w:val="both"/>
        <w:rPr>
          <w:rFonts w:ascii="IRLotus" w:hAnsi="IRLotus" w:cs="IRLotus"/>
          <w:sz w:val="28"/>
          <w:szCs w:val="28"/>
          <w:rtl/>
        </w:rPr>
      </w:pPr>
      <w:r w:rsidRPr="007C21D2">
        <w:rPr>
          <w:rFonts w:ascii="IRLotus" w:hAnsi="IRLotus" w:cs="IRLotus" w:hint="cs"/>
          <w:sz w:val="28"/>
          <w:szCs w:val="28"/>
          <w:rtl/>
        </w:rPr>
        <w:t>به‌این ترتیب</w:t>
      </w:r>
      <w:r w:rsidR="00CE0211" w:rsidRPr="007C21D2">
        <w:rPr>
          <w:rFonts w:ascii="IRLotus" w:hAnsi="IRLotus" w:cs="IRLotus"/>
          <w:sz w:val="28"/>
          <w:szCs w:val="28"/>
          <w:rtl/>
        </w:rPr>
        <w:t xml:space="preserve">، وجود همین تقابل و تضاد ظاهری میان آیه مورد بحث با جایگاه زن در عصر مدرنیسم کنونی است که باعث شده نواندیشانی همچون سید کمال حیدری، علی‌رغم اعتقاد به فراعصری بودن </w:t>
      </w:r>
      <w:r w:rsidR="00E603A8" w:rsidRPr="007C21D2">
        <w:rPr>
          <w:rFonts w:ascii="IRLotus" w:hAnsi="IRLotus" w:cs="IRLotus"/>
          <w:sz w:val="28"/>
          <w:szCs w:val="28"/>
          <w:rtl/>
        </w:rPr>
        <w:t>قرآن‌کریم</w:t>
      </w:r>
      <w:r w:rsidR="00CE0211" w:rsidRPr="007C21D2">
        <w:rPr>
          <w:rFonts w:ascii="IRLotus" w:hAnsi="IRLotus" w:cs="IRLotus"/>
          <w:sz w:val="28"/>
          <w:szCs w:val="28"/>
          <w:rtl/>
        </w:rPr>
        <w:t xml:space="preserve"> و محوریت این کتاب الهی در انجام اصلاحات دینی</w:t>
      </w:r>
      <w:r w:rsidR="0085121F" w:rsidRPr="007C21D2">
        <w:rPr>
          <w:rStyle w:val="FootnoteReference"/>
          <w:rFonts w:ascii="IRLotus" w:hAnsi="IRLotus" w:cs="IRLotus"/>
          <w:sz w:val="28"/>
          <w:szCs w:val="28"/>
          <w:rtl/>
        </w:rPr>
        <w:footnoteReference w:id="33"/>
      </w:r>
      <w:r w:rsidR="00CE0211" w:rsidRPr="007C21D2">
        <w:rPr>
          <w:rFonts w:ascii="IRLotus" w:hAnsi="IRLotus" w:cs="IRLotus"/>
          <w:sz w:val="28"/>
          <w:szCs w:val="28"/>
          <w:rtl/>
        </w:rPr>
        <w:t xml:space="preserve">، در جهت ارائه تفسیری به روز و کارآمد ازاین آیه توفیق نیافته و در نهایت قوامیت مرد بر زن را تاریخمند و حکم اجتماعیِ مربوط به شرایط مکانی و زمانی و قابل تغییر در شرایط کنونی بداند. </w:t>
      </w:r>
      <w:r w:rsidR="009246A1" w:rsidRPr="007C21D2">
        <w:rPr>
          <w:rStyle w:val="FootnoteReference"/>
          <w:rFonts w:ascii="IRLotus" w:hAnsi="IRLotus" w:cs="IRLotus"/>
          <w:sz w:val="28"/>
          <w:szCs w:val="28"/>
          <w:rtl/>
        </w:rPr>
        <w:footnoteReference w:id="34"/>
      </w:r>
      <w:r w:rsidR="00CE0211" w:rsidRPr="007C21D2">
        <w:rPr>
          <w:rFonts w:ascii="IRLotus" w:hAnsi="IRLotus" w:cs="IRLotus"/>
          <w:sz w:val="28"/>
          <w:szCs w:val="28"/>
          <w:rtl/>
        </w:rPr>
        <w:t xml:space="preserve"> یا اینکه «محمد شحرور»، نواندیش مسلمان سوری، در جهت حل این تقابل و اثبات کارآمدی آن، با این استدلال که امروزه توسعه فناوری، تکنولوژی و ماشین‌آلات، برتری جسمانی و افضلیت مرد از این جهت را از انحصار او خارج کرده و توان مالی نیز تنها از آن مردان نیست، نهایتا در خوانش معاصرانه و امروزی خود از این آیه، اعلام کند که سرپرستی خانواده و محافظت از آن بر اساس مودت و همکاری میان زوجین در خانواده انجام‌پذیر است و قوامیت مورد نظر آیه مختص مردان نبوده وهر دوی زن مرد را شامل می‌شود.</w:t>
      </w:r>
      <w:r w:rsidR="009246A1" w:rsidRPr="007C21D2">
        <w:rPr>
          <w:rStyle w:val="FootnoteReference"/>
          <w:rFonts w:ascii="IRLotus" w:hAnsi="IRLotus" w:cs="IRLotus"/>
          <w:sz w:val="28"/>
          <w:szCs w:val="28"/>
          <w:rtl/>
        </w:rPr>
        <w:footnoteReference w:id="35"/>
      </w:r>
      <w:r w:rsidR="00CE0211" w:rsidRPr="007C21D2">
        <w:rPr>
          <w:rFonts w:ascii="IRLotus" w:hAnsi="IRLotus" w:cs="IRLotus"/>
          <w:sz w:val="28"/>
          <w:szCs w:val="28"/>
          <w:rtl/>
        </w:rPr>
        <w:t xml:space="preserve"> این در صورتی است که اعتقاد به فراعصری بودن قرآن به معنای فرا زمانی و فرامکانی همه آموزه‌های آن است و این مسئله با مستثنی‌کردن و تاریخمند دانستن برخی از آیات و لغو و تعطیلی آموزه‌های آن در تغایر کامل است</w:t>
      </w:r>
      <w:r w:rsidR="00DB478A" w:rsidRPr="007C21D2">
        <w:rPr>
          <w:rStyle w:val="FootnoteReference"/>
          <w:rFonts w:ascii="IRLotus" w:hAnsi="IRLotus" w:cs="IRLotus"/>
          <w:sz w:val="28"/>
          <w:szCs w:val="28"/>
          <w:rtl/>
        </w:rPr>
        <w:footnoteReference w:id="36"/>
      </w:r>
      <w:r w:rsidR="00CE0211" w:rsidRPr="007C21D2">
        <w:rPr>
          <w:rFonts w:ascii="IRLotus" w:hAnsi="IRLotus" w:cs="IRLotus"/>
          <w:sz w:val="28"/>
          <w:szCs w:val="28"/>
          <w:rtl/>
        </w:rPr>
        <w:t xml:space="preserve">. </w:t>
      </w:r>
    </w:p>
    <w:p w14:paraId="7CAA8A40" w14:textId="2BCF6ABF" w:rsidR="00CE0211" w:rsidRPr="007C21D2" w:rsidRDefault="00CE0211" w:rsidP="000D53A8">
      <w:pPr>
        <w:pStyle w:val="FootnoteText"/>
        <w:jc w:val="both"/>
        <w:rPr>
          <w:rFonts w:ascii="IRLotus" w:hAnsi="IRLotus" w:cs="IRLotus"/>
          <w:sz w:val="28"/>
          <w:szCs w:val="28"/>
          <w:rtl/>
        </w:rPr>
      </w:pPr>
      <w:r w:rsidRPr="007C21D2">
        <w:rPr>
          <w:rFonts w:ascii="IRLotus" w:hAnsi="IRLotus" w:cs="IRLotus"/>
          <w:sz w:val="28"/>
          <w:szCs w:val="28"/>
          <w:rtl/>
        </w:rPr>
        <w:t xml:space="preserve">از این رو در پژوهش حاضر تلاش می‌شود، ضمن تاکید بر میزان و معیار بودن خود قرآن در فهم آن، با استفسار از این کتاب الهی، به بازخوانی مسئله قوامیت در آیه پیشگفته </w:t>
      </w:r>
      <w:r w:rsidR="00775928" w:rsidRPr="007C21D2">
        <w:rPr>
          <w:rFonts w:ascii="IRLotus" w:hAnsi="IRLotus" w:cs="IRLotus" w:hint="cs"/>
          <w:sz w:val="28"/>
          <w:szCs w:val="28"/>
          <w:rtl/>
        </w:rPr>
        <w:t>بپردازد</w:t>
      </w:r>
      <w:r w:rsidRPr="007C21D2">
        <w:rPr>
          <w:rFonts w:ascii="IRLotus" w:hAnsi="IRLotus" w:cs="IRLotus"/>
          <w:sz w:val="28"/>
          <w:szCs w:val="28"/>
          <w:vertAlign w:val="superscript"/>
          <w:rtl/>
        </w:rPr>
        <w:footnoteReference w:id="37"/>
      </w:r>
      <w:r w:rsidRPr="007C21D2">
        <w:rPr>
          <w:rFonts w:ascii="IRLotus" w:hAnsi="IRLotus" w:cs="IRLotus"/>
          <w:sz w:val="28"/>
          <w:szCs w:val="28"/>
          <w:rtl/>
        </w:rPr>
        <w:t xml:space="preserve"> تا میزان صحت نظرات فوق را با سنجه علمی مشخص کند و به این ترتیب نه تنها بر فراتاریخی بودن و کارآمدی این آیه</w:t>
      </w:r>
      <w:r w:rsidR="00775928" w:rsidRPr="007C21D2">
        <w:rPr>
          <w:rFonts w:ascii="IRLotus" w:hAnsi="IRLotus" w:cs="IRLotus" w:hint="cs"/>
          <w:sz w:val="28"/>
          <w:szCs w:val="28"/>
          <w:rtl/>
        </w:rPr>
        <w:t>،</w:t>
      </w:r>
      <w:r w:rsidRPr="007C21D2">
        <w:rPr>
          <w:rFonts w:ascii="IRLotus" w:hAnsi="IRLotus" w:cs="IRLotus"/>
          <w:sz w:val="28"/>
          <w:szCs w:val="28"/>
          <w:rtl/>
        </w:rPr>
        <w:t xml:space="preserve"> همچون دیگر آموزه‌های </w:t>
      </w:r>
      <w:r w:rsidR="00E603A8" w:rsidRPr="007C21D2">
        <w:rPr>
          <w:rFonts w:ascii="IRLotus" w:hAnsi="IRLotus" w:cs="IRLotus"/>
          <w:sz w:val="28"/>
          <w:szCs w:val="28"/>
          <w:rtl/>
        </w:rPr>
        <w:t>قرآن‌کریم</w:t>
      </w:r>
      <w:r w:rsidRPr="007C21D2">
        <w:rPr>
          <w:rFonts w:ascii="IRLotus" w:hAnsi="IRLotus" w:cs="IRLotus"/>
          <w:sz w:val="28"/>
          <w:szCs w:val="28"/>
          <w:rtl/>
        </w:rPr>
        <w:t xml:space="preserve"> برای همه زمانها و از جمله عصر حاضر تاکید نماید، بلکه </w:t>
      </w:r>
      <w:r w:rsidR="00775928" w:rsidRPr="007C21D2">
        <w:rPr>
          <w:rFonts w:ascii="IRLotus" w:hAnsi="IRLotus" w:cs="IRLotus" w:hint="cs"/>
          <w:sz w:val="28"/>
          <w:szCs w:val="28"/>
          <w:rtl/>
        </w:rPr>
        <w:t xml:space="preserve">تا حد ممکن </w:t>
      </w:r>
      <w:r w:rsidRPr="007C21D2">
        <w:rPr>
          <w:rFonts w:ascii="IRLotus" w:hAnsi="IRLotus" w:cs="IRLotus"/>
          <w:sz w:val="28"/>
          <w:szCs w:val="28"/>
          <w:rtl/>
        </w:rPr>
        <w:t xml:space="preserve">به شبهات موجود در این زمینه پایان دهد. </w:t>
      </w:r>
    </w:p>
    <w:p w14:paraId="0AE77B84" w14:textId="75A65E25" w:rsidR="00CE0211" w:rsidRPr="007C21D2" w:rsidRDefault="00CE0211" w:rsidP="000D53A8">
      <w:pPr>
        <w:autoSpaceDE w:val="0"/>
        <w:autoSpaceDN w:val="0"/>
        <w:adjustRightInd w:val="0"/>
        <w:spacing w:before="0" w:after="0"/>
        <w:jc w:val="both"/>
        <w:rPr>
          <w:rFonts w:ascii="IRLotus" w:hAnsi="IRLotus" w:cs="IRLotus"/>
          <w:rtl/>
        </w:rPr>
      </w:pPr>
      <w:r w:rsidRPr="007C21D2">
        <w:rPr>
          <w:rFonts w:ascii="IRLotus" w:hAnsi="IRLotus" w:cs="IRLotus"/>
          <w:rtl/>
        </w:rPr>
        <w:lastRenderedPageBreak/>
        <w:t>قابل ذکر است که پیرامون موضوع قوامیت مرد بر زن پژوهش‌های متعددی به نگارش در آمده</w:t>
      </w:r>
      <w:r w:rsidR="00096367" w:rsidRPr="007C21D2">
        <w:rPr>
          <w:rFonts w:ascii="IRLotus" w:hAnsi="IRLotus" w:cs="IRLotus" w:hint="cs"/>
          <w:rtl/>
        </w:rPr>
        <w:t>‌</w:t>
      </w:r>
      <w:r w:rsidRPr="007C21D2">
        <w:rPr>
          <w:rFonts w:ascii="IRLotus" w:hAnsi="IRLotus" w:cs="IRLotus"/>
          <w:rtl/>
        </w:rPr>
        <w:t>است که هر یک از جنبه مختلفی به این موضوع پرداخته</w:t>
      </w:r>
      <w:r w:rsidR="00096367" w:rsidRPr="007C21D2">
        <w:rPr>
          <w:rFonts w:ascii="IRLotus" w:hAnsi="IRLotus" w:cs="IRLotus"/>
          <w:rtl/>
        </w:rPr>
        <w:t>‌است</w:t>
      </w:r>
      <w:r w:rsidRPr="007C21D2">
        <w:rPr>
          <w:rFonts w:ascii="IRLotus" w:hAnsi="IRLotus" w:cs="IRLotus"/>
          <w:rtl/>
        </w:rPr>
        <w:t>؛ به عنوان مثال مقاله« آیه الرجال قوامون علی النساء در گذر تاریخ؛ مقایسه دیدگاه‌های تفسیری متقدم و متاخر با معاصر»</w:t>
      </w:r>
      <w:r w:rsidR="009246A1" w:rsidRPr="007C21D2">
        <w:rPr>
          <w:rStyle w:val="FootnoteReference"/>
          <w:rFonts w:ascii="IRLotus" w:hAnsi="IRLotus" w:cs="IRLotus"/>
          <w:rtl/>
        </w:rPr>
        <w:footnoteReference w:id="38"/>
      </w:r>
      <w:r w:rsidRPr="007C21D2">
        <w:rPr>
          <w:rFonts w:ascii="IRLotus" w:hAnsi="IRLotus" w:cs="IRLotus"/>
          <w:rtl/>
        </w:rPr>
        <w:t xml:space="preserve"> که در آن به طور کلی به بیان معانی به کار رفته برای واژه قوامیت در تفاسیر متقدم، متاخر و معاصر، پرداخته شده</w:t>
      </w:r>
      <w:r w:rsidR="00096367" w:rsidRPr="007C21D2">
        <w:rPr>
          <w:rFonts w:ascii="IRLotus" w:hAnsi="IRLotus" w:cs="IRLotus"/>
          <w:rtl/>
        </w:rPr>
        <w:t>‌است</w:t>
      </w:r>
      <w:r w:rsidRPr="007C21D2">
        <w:rPr>
          <w:rFonts w:ascii="IRLotus" w:hAnsi="IRLotus" w:cs="IRLotus"/>
          <w:rtl/>
        </w:rPr>
        <w:t>. یا نوشتار «الرجال قوامون علی النساء با رویکرد به تفاسیر شیعی»</w:t>
      </w:r>
      <w:r w:rsidR="009246A1" w:rsidRPr="007C21D2">
        <w:rPr>
          <w:rStyle w:val="FootnoteReference"/>
          <w:rFonts w:ascii="IRLotus" w:hAnsi="IRLotus" w:cs="IRLotus"/>
          <w:rtl/>
        </w:rPr>
        <w:footnoteReference w:id="39"/>
      </w:r>
      <w:r w:rsidRPr="007C21D2">
        <w:rPr>
          <w:rFonts w:ascii="IRLotus" w:hAnsi="IRLotus" w:cs="IRLotus"/>
          <w:rtl/>
        </w:rPr>
        <w:t xml:space="preserve"> که در آن به تایید گفته‌های مفسران و برتری موهبتی و اکتسابی مردان در عرصه‌های مختلف اکتفا شده</w:t>
      </w:r>
      <w:r w:rsidR="00096367" w:rsidRPr="007C21D2">
        <w:rPr>
          <w:rFonts w:ascii="IRLotus" w:hAnsi="IRLotus" w:cs="IRLotus"/>
          <w:rtl/>
        </w:rPr>
        <w:t>‌است</w:t>
      </w:r>
      <w:r w:rsidRPr="007C21D2">
        <w:rPr>
          <w:rFonts w:ascii="IRLotus" w:hAnsi="IRLotus" w:cs="IRLotus"/>
          <w:rtl/>
        </w:rPr>
        <w:t>. یا پژوهش« تحلیل نظری جایگاه مرد و زن در آیه شریفه« الرجال قوامون علی النساء»</w:t>
      </w:r>
      <w:r w:rsidR="009246A1" w:rsidRPr="007C21D2">
        <w:rPr>
          <w:rStyle w:val="FootnoteReference"/>
          <w:rFonts w:ascii="IRLotus" w:hAnsi="IRLotus" w:cs="IRLotus"/>
          <w:rtl/>
        </w:rPr>
        <w:footnoteReference w:id="40"/>
      </w:r>
      <w:r w:rsidRPr="007C21D2">
        <w:rPr>
          <w:rFonts w:ascii="IRLotus" w:hAnsi="IRLotus" w:cs="IRLotus"/>
          <w:rtl/>
        </w:rPr>
        <w:t xml:space="preserve">، که </w:t>
      </w:r>
      <w:r w:rsidR="00E0268A" w:rsidRPr="007C21D2">
        <w:rPr>
          <w:rFonts w:ascii="IRLotus" w:hAnsi="IRLotus" w:cs="IRLotus" w:hint="cs"/>
          <w:rtl/>
        </w:rPr>
        <w:t xml:space="preserve">به </w:t>
      </w:r>
      <w:r w:rsidRPr="007C21D2">
        <w:rPr>
          <w:rFonts w:ascii="IRLotus" w:hAnsi="IRLotus" w:cs="IRLotus"/>
          <w:rtl/>
        </w:rPr>
        <w:t>دنبال اثبات ولایت مرد بر زن در امر حکومت و قضاوت به نگارش درآمده</w:t>
      </w:r>
      <w:r w:rsidR="00096367" w:rsidRPr="007C21D2">
        <w:rPr>
          <w:rFonts w:ascii="IRLotus" w:hAnsi="IRLotus" w:cs="IRLotus"/>
          <w:rtl/>
        </w:rPr>
        <w:t>‌است</w:t>
      </w:r>
      <w:r w:rsidRPr="007C21D2">
        <w:rPr>
          <w:rFonts w:ascii="IRLotus" w:hAnsi="IRLotus" w:cs="IRLotus"/>
          <w:rtl/>
        </w:rPr>
        <w:t>. یا مقاله« بررسی و تحلیل آیه شریفه «الرجال قوامون علی النساء»</w:t>
      </w:r>
      <w:r w:rsidR="009246A1" w:rsidRPr="007C21D2">
        <w:rPr>
          <w:rStyle w:val="FootnoteReference"/>
          <w:rFonts w:ascii="IRLotus" w:hAnsi="IRLotus" w:cs="IRLotus"/>
          <w:rtl/>
        </w:rPr>
        <w:footnoteReference w:id="41"/>
      </w:r>
      <w:r w:rsidR="00F277B5" w:rsidRPr="007C21D2">
        <w:rPr>
          <w:rFonts w:ascii="IRLotus" w:hAnsi="IRLotus" w:cs="IRLotus"/>
          <w:rtl/>
        </w:rPr>
        <w:t xml:space="preserve"> </w:t>
      </w:r>
      <w:r w:rsidRPr="007C21D2">
        <w:rPr>
          <w:rFonts w:ascii="IRLotus" w:hAnsi="IRLotus" w:cs="IRLotus"/>
          <w:rtl/>
        </w:rPr>
        <w:t>که به دنبال تبیین جایگاه مرد و زن در خانواده، نقش مرد را ریاست امور خانواده معرفی می‌کند</w:t>
      </w:r>
      <w:r w:rsidR="00E0268A" w:rsidRPr="007C21D2">
        <w:rPr>
          <w:rFonts w:ascii="IRLotus" w:hAnsi="IRLotus" w:cs="IRLotus" w:hint="cs"/>
          <w:rtl/>
        </w:rPr>
        <w:t>.</w:t>
      </w:r>
      <w:bookmarkStart w:id="6" w:name="_Hlk146007806"/>
      <w:r w:rsidR="00E0268A" w:rsidRPr="007C21D2">
        <w:rPr>
          <w:rFonts w:ascii="IRLotus" w:hAnsi="IRLotus" w:cs="IRLotus" w:hint="cs"/>
          <w:rtl/>
        </w:rPr>
        <w:t xml:space="preserve"> جدای از این موارد، گاهی نیز در خلال برخی پژوهش‌ها، متناسب با بحث، مسئله قوامیت نیز مورد اشاره قرار گرفته‌است؛ مانند مقاله «ضرب‌زنان در فرهنگ قرآن به معنای ترک؛ دلایل و مستندات»</w:t>
      </w:r>
      <w:r w:rsidR="00E0268A" w:rsidRPr="007C21D2">
        <w:rPr>
          <w:rStyle w:val="FootnoteReference"/>
          <w:rFonts w:ascii="IRLotus" w:hAnsi="IRLotus" w:cs="IRLotus"/>
          <w:rtl/>
        </w:rPr>
        <w:footnoteReference w:id="42"/>
      </w:r>
      <w:r w:rsidR="00E0268A" w:rsidRPr="007C21D2">
        <w:rPr>
          <w:rFonts w:ascii="IRLotus" w:hAnsi="IRLotus" w:cs="IRLotus" w:hint="cs"/>
          <w:rtl/>
        </w:rPr>
        <w:t xml:space="preserve"> که صرفا در حد اشاره و به صورت گذرا، مراد از قوامیت را-همچون پژوهش حاضر- تکیه‌گاه بودن زن معرفی می‌کند.</w:t>
      </w:r>
      <w:bookmarkEnd w:id="6"/>
      <w:r w:rsidR="00E0268A" w:rsidRPr="007C21D2">
        <w:rPr>
          <w:rFonts w:ascii="IRLotus" w:hAnsi="IRLotus" w:cs="IRLotus" w:hint="cs"/>
          <w:rtl/>
        </w:rPr>
        <w:t xml:space="preserve"> </w:t>
      </w:r>
      <w:r w:rsidRPr="007C21D2">
        <w:rPr>
          <w:rFonts w:ascii="IRLotus" w:hAnsi="IRLotus" w:cs="IRLotus"/>
          <w:rtl/>
        </w:rPr>
        <w:t>با این وجود بنا بر تفحصی که انجام شد، هیچ یک از این آثار،</w:t>
      </w:r>
      <w:r w:rsidR="00E0268A" w:rsidRPr="007C21D2">
        <w:rPr>
          <w:rFonts w:ascii="IRLotus" w:hAnsi="IRLotus" w:cs="IRLotus" w:hint="cs"/>
          <w:rtl/>
        </w:rPr>
        <w:t>به طور کامل</w:t>
      </w:r>
      <w:r w:rsidRPr="007C21D2">
        <w:rPr>
          <w:rFonts w:ascii="IRLotus" w:hAnsi="IRLotus" w:cs="IRLotus"/>
          <w:rtl/>
        </w:rPr>
        <w:t xml:space="preserve"> بر مبنا بودن خود قرآن در فهم این آیه تاکید نکرده و غالبا نتایج آنان بازگویی نظرات مفسران و تایید برخی از آنان بوده</w:t>
      </w:r>
      <w:r w:rsidR="00096367" w:rsidRPr="007C21D2">
        <w:rPr>
          <w:rFonts w:ascii="IRLotus" w:hAnsi="IRLotus" w:cs="IRLotus"/>
          <w:rtl/>
        </w:rPr>
        <w:t>‌است</w:t>
      </w:r>
      <w:r w:rsidRPr="007C21D2">
        <w:rPr>
          <w:rFonts w:ascii="IRLotus" w:hAnsi="IRLotus" w:cs="IRLotus"/>
          <w:rtl/>
        </w:rPr>
        <w:t>؛ هر چند که در این مسیر گاهی نیز از خود قرآن در فهم بخش‌هایی از این آیه، بهره‌گیری شده</w:t>
      </w:r>
      <w:r w:rsidR="00096367" w:rsidRPr="007C21D2">
        <w:rPr>
          <w:rFonts w:ascii="IRLotus" w:hAnsi="IRLotus" w:cs="IRLotus"/>
          <w:rtl/>
        </w:rPr>
        <w:t>‌است</w:t>
      </w:r>
      <w:r w:rsidRPr="007C21D2">
        <w:rPr>
          <w:rFonts w:ascii="IRLotus" w:hAnsi="IRLotus" w:cs="IRLotus"/>
          <w:rtl/>
        </w:rPr>
        <w:t xml:space="preserve">. </w:t>
      </w:r>
    </w:p>
    <w:p w14:paraId="6D7A1C91" w14:textId="034B2946" w:rsidR="00CE0211" w:rsidRPr="007C21D2" w:rsidRDefault="003A72FB" w:rsidP="000D53A8">
      <w:pPr>
        <w:pStyle w:val="Heading1"/>
        <w:numPr>
          <w:ilvl w:val="0"/>
          <w:numId w:val="1"/>
        </w:numPr>
        <w:tabs>
          <w:tab w:val="num" w:pos="360"/>
        </w:tabs>
        <w:ind w:left="0" w:firstLine="0"/>
        <w:jc w:val="both"/>
        <w:rPr>
          <w:rFonts w:ascii="IRLotus" w:hAnsi="IRLotus" w:cs="IRLotus"/>
          <w:color w:val="auto"/>
          <w:sz w:val="28"/>
          <w:szCs w:val="28"/>
          <w:rtl/>
        </w:rPr>
      </w:pPr>
      <w:r w:rsidRPr="007C21D2">
        <w:rPr>
          <w:rFonts w:ascii="IRLotus" w:hAnsi="IRLotus" w:cs="IRLotus" w:hint="cs"/>
          <w:color w:val="auto"/>
          <w:sz w:val="28"/>
          <w:szCs w:val="28"/>
          <w:rtl/>
        </w:rPr>
        <w:t>بررسی عبارت‌قرآنی «</w:t>
      </w:r>
      <w:r w:rsidR="00CE0211" w:rsidRPr="007C21D2">
        <w:rPr>
          <w:rFonts w:ascii="IRLotus" w:hAnsi="IRLotus" w:cs="IRLotus"/>
          <w:color w:val="auto"/>
          <w:sz w:val="28"/>
          <w:szCs w:val="28"/>
          <w:rtl/>
        </w:rPr>
        <w:t>الرِّجَالُ قَوَّامُونَ عَلىَ النِّسَاءِ</w:t>
      </w:r>
      <w:r w:rsidRPr="007C21D2">
        <w:rPr>
          <w:rFonts w:ascii="IRLotus" w:hAnsi="IRLotus" w:cs="IRLotus" w:hint="cs"/>
          <w:color w:val="auto"/>
          <w:sz w:val="28"/>
          <w:szCs w:val="28"/>
          <w:rtl/>
        </w:rPr>
        <w:t>»</w:t>
      </w:r>
    </w:p>
    <w:p w14:paraId="00A6C790" w14:textId="238E0F7C" w:rsidR="00CE0211" w:rsidRPr="007C21D2" w:rsidRDefault="00CE0211" w:rsidP="000D53A8">
      <w:pPr>
        <w:pStyle w:val="NormalWeb"/>
        <w:bidi/>
        <w:jc w:val="both"/>
        <w:rPr>
          <w:rFonts w:ascii="IRLotus" w:eastAsiaTheme="minorHAnsi" w:hAnsi="IRLotus" w:cs="IRLotus"/>
          <w:kern w:val="2"/>
          <w:sz w:val="28"/>
          <w:szCs w:val="28"/>
          <w:rtl/>
          <w14:ligatures w14:val="standardContextual"/>
        </w:rPr>
      </w:pPr>
      <w:r w:rsidRPr="007C21D2">
        <w:rPr>
          <w:rFonts w:ascii="IRLotus" w:eastAsiaTheme="minorHAnsi" w:hAnsi="IRLotus" w:cs="IRLotus"/>
          <w:kern w:val="2"/>
          <w:sz w:val="28"/>
          <w:szCs w:val="28"/>
          <w:rtl/>
          <w14:ligatures w14:val="standardContextual"/>
        </w:rPr>
        <w:t xml:space="preserve">چنانکه بیان شد، مفسران در مورد اطلاق یا تقیید این آیه با هم اختلاف دارند؛ برخی آن را مطلق و مربوط به عموم مردان و زنان، اعم از محیط اجتماعی و خانوادگی دانسته‌اند و برخی دیگر به قرینه ذیل آیه که به نشوز زن در مقابل همسرش اشاره می‌کند(وَ اللَّاتِي تَخافُونَ نُشُوزَهُنَّ ....) و همچنین آیه بعدی که از جدایی میان زن و شوهر سخن به میان می‌آورد(وَ إِنْ خِفْتُمْ شِقاقَ بَيْنِهِما...)(نساء:35)، آن را به خصوص روابط زوجین در خانواده </w:t>
      </w:r>
      <w:r w:rsidR="00E0268A" w:rsidRPr="007C21D2">
        <w:rPr>
          <w:rFonts w:ascii="IRLotus" w:eastAsiaTheme="minorHAnsi" w:hAnsi="IRLotus" w:cs="IRLotus" w:hint="cs"/>
          <w:kern w:val="2"/>
          <w:sz w:val="28"/>
          <w:szCs w:val="28"/>
          <w:rtl/>
          <w14:ligatures w14:val="standardContextual"/>
        </w:rPr>
        <w:t>مرتبط</w:t>
      </w:r>
      <w:r w:rsidRPr="007C21D2">
        <w:rPr>
          <w:rFonts w:ascii="IRLotus" w:eastAsiaTheme="minorHAnsi" w:hAnsi="IRLotus" w:cs="IRLotus"/>
          <w:kern w:val="2"/>
          <w:sz w:val="28"/>
          <w:szCs w:val="28"/>
          <w:rtl/>
          <w14:ligatures w14:val="standardContextual"/>
        </w:rPr>
        <w:t xml:space="preserve"> دانسته‌اند.</w:t>
      </w:r>
      <w:r w:rsidR="009246A1" w:rsidRPr="007C21D2">
        <w:rPr>
          <w:rStyle w:val="FootnoteReference"/>
          <w:rFonts w:ascii="IRLotus" w:eastAsiaTheme="minorHAnsi" w:hAnsi="IRLotus" w:cs="IRLotus"/>
          <w:kern w:val="2"/>
          <w:sz w:val="28"/>
          <w:szCs w:val="28"/>
          <w:rtl/>
          <w14:ligatures w14:val="standardContextual"/>
        </w:rPr>
        <w:footnoteReference w:id="43"/>
      </w:r>
      <w:r w:rsidRPr="007C21D2">
        <w:rPr>
          <w:rFonts w:ascii="IRLotus" w:eastAsiaTheme="minorHAnsi" w:hAnsi="IRLotus" w:cs="IRLotus"/>
          <w:kern w:val="2"/>
          <w:sz w:val="28"/>
          <w:szCs w:val="28"/>
          <w:rtl/>
          <w14:ligatures w14:val="standardContextual"/>
        </w:rPr>
        <w:t xml:space="preserve"> با وجود </w:t>
      </w:r>
      <w:r w:rsidR="00E0268A" w:rsidRPr="007C21D2">
        <w:rPr>
          <w:rFonts w:ascii="IRLotus" w:eastAsiaTheme="minorHAnsi" w:hAnsi="IRLotus" w:cs="IRLotus" w:hint="cs"/>
          <w:kern w:val="2"/>
          <w:sz w:val="28"/>
          <w:szCs w:val="28"/>
          <w:rtl/>
          <w14:ligatures w14:val="standardContextual"/>
        </w:rPr>
        <w:t xml:space="preserve">این، </w:t>
      </w:r>
      <w:r w:rsidRPr="007C21D2">
        <w:rPr>
          <w:rFonts w:ascii="IRLotus" w:eastAsiaTheme="minorHAnsi" w:hAnsi="IRLotus" w:cs="IRLotus"/>
          <w:kern w:val="2"/>
          <w:sz w:val="28"/>
          <w:szCs w:val="28"/>
          <w:rtl/>
          <w14:ligatures w14:val="standardContextual"/>
        </w:rPr>
        <w:t xml:space="preserve">برخی از این مفسران نیز </w:t>
      </w:r>
      <w:r w:rsidR="00E0268A" w:rsidRPr="007C21D2">
        <w:rPr>
          <w:rFonts w:ascii="IRLotus" w:eastAsiaTheme="minorHAnsi" w:hAnsi="IRLotus" w:cs="IRLotus" w:hint="cs"/>
          <w:kern w:val="2"/>
          <w:sz w:val="28"/>
          <w:szCs w:val="28"/>
          <w:rtl/>
          <w14:ligatures w14:val="standardContextual"/>
        </w:rPr>
        <w:t>قادر به چشم‌پوشی کامل</w:t>
      </w:r>
      <w:r w:rsidRPr="007C21D2">
        <w:rPr>
          <w:rFonts w:ascii="IRLotus" w:eastAsiaTheme="minorHAnsi" w:hAnsi="IRLotus" w:cs="IRLotus"/>
          <w:kern w:val="2"/>
          <w:sz w:val="28"/>
          <w:szCs w:val="28"/>
          <w:rtl/>
          <w14:ligatures w14:val="standardContextual"/>
        </w:rPr>
        <w:t xml:space="preserve"> از عمومیتی که در این آیه</w:t>
      </w:r>
      <w:r w:rsidR="00E0268A" w:rsidRPr="007C21D2">
        <w:rPr>
          <w:rFonts w:ascii="IRLotus" w:eastAsiaTheme="minorHAnsi" w:hAnsi="IRLotus" w:cs="IRLotus" w:hint="cs"/>
          <w:kern w:val="2"/>
          <w:sz w:val="28"/>
          <w:szCs w:val="28"/>
          <w:rtl/>
          <w14:ligatures w14:val="standardContextual"/>
        </w:rPr>
        <w:t xml:space="preserve"> و به ویژه تعلیل اول آن،</w:t>
      </w:r>
      <w:r w:rsidRPr="007C21D2">
        <w:rPr>
          <w:rFonts w:ascii="IRLotus" w:eastAsiaTheme="minorHAnsi" w:hAnsi="IRLotus" w:cs="IRLotus"/>
          <w:kern w:val="2"/>
          <w:sz w:val="28"/>
          <w:szCs w:val="28"/>
          <w:rtl/>
          <w14:ligatures w14:val="standardContextual"/>
        </w:rPr>
        <w:t xml:space="preserve"> وجود دارد،</w:t>
      </w:r>
      <w:r w:rsidR="00E0268A" w:rsidRPr="007C21D2">
        <w:rPr>
          <w:rFonts w:ascii="IRLotus" w:eastAsiaTheme="minorHAnsi" w:hAnsi="IRLotus" w:cs="IRLotus" w:hint="cs"/>
          <w:kern w:val="2"/>
          <w:sz w:val="28"/>
          <w:szCs w:val="28"/>
          <w:rtl/>
          <w14:ligatures w14:val="standardContextual"/>
        </w:rPr>
        <w:t xml:space="preserve"> نبوده، و از این‌رو</w:t>
      </w:r>
      <w:r w:rsidRPr="007C21D2">
        <w:rPr>
          <w:rFonts w:ascii="IRLotus" w:eastAsiaTheme="minorHAnsi" w:hAnsi="IRLotus" w:cs="IRLotus"/>
          <w:kern w:val="2"/>
          <w:sz w:val="28"/>
          <w:szCs w:val="28"/>
          <w:rtl/>
          <w14:ligatures w14:val="standardContextual"/>
        </w:rPr>
        <w:t xml:space="preserve"> رهبری مرد در جامعه را نیز مشمول </w:t>
      </w:r>
      <w:r w:rsidR="00E0268A" w:rsidRPr="007C21D2">
        <w:rPr>
          <w:rFonts w:ascii="IRLotus" w:eastAsiaTheme="minorHAnsi" w:hAnsi="IRLotus" w:cs="IRLotus" w:hint="cs"/>
          <w:kern w:val="2"/>
          <w:sz w:val="28"/>
          <w:szCs w:val="28"/>
          <w:rtl/>
          <w14:ligatures w14:val="standardContextual"/>
        </w:rPr>
        <w:t>این آیه</w:t>
      </w:r>
      <w:r w:rsidRPr="007C21D2">
        <w:rPr>
          <w:rFonts w:ascii="IRLotus" w:eastAsiaTheme="minorHAnsi" w:hAnsi="IRLotus" w:cs="IRLotus"/>
          <w:kern w:val="2"/>
          <w:sz w:val="28"/>
          <w:szCs w:val="28"/>
          <w:rtl/>
          <w14:ligatures w14:val="standardContextual"/>
        </w:rPr>
        <w:t xml:space="preserve"> دانسته‌اند.(همان، 554) </w:t>
      </w:r>
    </w:p>
    <w:p w14:paraId="19428D8C" w14:textId="63445603" w:rsidR="00CE0211" w:rsidRPr="007C21D2" w:rsidRDefault="005577A3" w:rsidP="000D53A8">
      <w:pPr>
        <w:pStyle w:val="NormalWeb"/>
        <w:bidi/>
        <w:jc w:val="both"/>
        <w:rPr>
          <w:rFonts w:ascii="IRLotus" w:eastAsiaTheme="minorHAnsi" w:hAnsi="IRLotus" w:cs="IRLotus"/>
          <w:kern w:val="2"/>
          <w:sz w:val="28"/>
          <w:szCs w:val="28"/>
          <w:rtl/>
          <w14:ligatures w14:val="standardContextual"/>
        </w:rPr>
      </w:pPr>
      <w:r w:rsidRPr="007C21D2">
        <w:rPr>
          <w:rFonts w:ascii="IRLotus" w:eastAsiaTheme="minorHAnsi" w:hAnsi="IRLotus" w:cs="IRLotus" w:hint="cs"/>
          <w:kern w:val="2"/>
          <w:sz w:val="28"/>
          <w:szCs w:val="28"/>
          <w:rtl/>
          <w14:ligatures w14:val="standardContextual"/>
        </w:rPr>
        <w:t xml:space="preserve">اگرجه </w:t>
      </w:r>
      <w:r w:rsidR="00E0268A" w:rsidRPr="007C21D2">
        <w:rPr>
          <w:rFonts w:ascii="IRLotus" w:eastAsiaTheme="minorHAnsi" w:hAnsi="IRLotus" w:cs="IRLotus" w:hint="cs"/>
          <w:kern w:val="2"/>
          <w:sz w:val="28"/>
          <w:szCs w:val="28"/>
          <w:rtl/>
          <w14:ligatures w14:val="standardContextual"/>
        </w:rPr>
        <w:t xml:space="preserve">از میان </w:t>
      </w:r>
      <w:r w:rsidRPr="007C21D2">
        <w:rPr>
          <w:rFonts w:ascii="IRLotus" w:eastAsiaTheme="minorHAnsi" w:hAnsi="IRLotus" w:cs="IRLotus" w:hint="cs"/>
          <w:kern w:val="2"/>
          <w:sz w:val="28"/>
          <w:szCs w:val="28"/>
          <w:rtl/>
          <w14:ligatures w14:val="standardContextual"/>
        </w:rPr>
        <w:t>معانی</w:t>
      </w:r>
      <w:r w:rsidR="00E0268A" w:rsidRPr="007C21D2">
        <w:rPr>
          <w:rFonts w:ascii="IRLotus" w:eastAsiaTheme="minorHAnsi" w:hAnsi="IRLotus" w:cs="IRLotus" w:hint="cs"/>
          <w:kern w:val="2"/>
          <w:sz w:val="28"/>
          <w:szCs w:val="28"/>
          <w:rtl/>
          <w14:ligatures w14:val="standardContextual"/>
        </w:rPr>
        <w:t xml:space="preserve"> مختلف</w:t>
      </w:r>
      <w:r w:rsidRPr="007C21D2">
        <w:rPr>
          <w:rFonts w:ascii="IRLotus" w:eastAsiaTheme="minorHAnsi" w:hAnsi="IRLotus" w:cs="IRLotus" w:hint="cs"/>
          <w:kern w:val="2"/>
          <w:sz w:val="28"/>
          <w:szCs w:val="28"/>
          <w:rtl/>
          <w14:ligatures w14:val="standardContextual"/>
        </w:rPr>
        <w:t xml:space="preserve"> به‌کار رفته برای واژه قوامون، که پیشتر مورد اشاره قرار گرفت،</w:t>
      </w:r>
      <w:r w:rsidR="00CE0211" w:rsidRPr="007C21D2">
        <w:rPr>
          <w:rFonts w:ascii="IRLotus" w:eastAsiaTheme="minorHAnsi" w:hAnsi="IRLotus" w:cs="IRLotus"/>
          <w:kern w:val="2"/>
          <w:sz w:val="28"/>
          <w:szCs w:val="28"/>
          <w:rtl/>
          <w14:ligatures w14:val="standardContextual"/>
        </w:rPr>
        <w:t xml:space="preserve"> برخی همچون «سرپرست بودن» مرد</w:t>
      </w:r>
      <w:r w:rsidRPr="007C21D2">
        <w:rPr>
          <w:rFonts w:ascii="IRLotus" w:eastAsiaTheme="minorHAnsi" w:hAnsi="IRLotus" w:cs="IRLotus" w:hint="cs"/>
          <w:kern w:val="2"/>
          <w:sz w:val="28"/>
          <w:szCs w:val="28"/>
          <w:rtl/>
          <w14:ligatures w14:val="standardContextual"/>
        </w:rPr>
        <w:t xml:space="preserve"> برای زن</w:t>
      </w:r>
      <w:r w:rsidR="00CE0211" w:rsidRPr="007C21D2">
        <w:rPr>
          <w:rFonts w:ascii="IRLotus" w:eastAsiaTheme="minorHAnsi" w:hAnsi="IRLotus" w:cs="IRLotus"/>
          <w:kern w:val="2"/>
          <w:sz w:val="28"/>
          <w:szCs w:val="28"/>
          <w:rtl/>
          <w14:ligatures w14:val="standardContextual"/>
        </w:rPr>
        <w:t xml:space="preserve"> قابل تامل است، اما </w:t>
      </w:r>
      <w:r w:rsidRPr="007C21D2">
        <w:rPr>
          <w:rFonts w:ascii="IRLotus" w:eastAsiaTheme="minorHAnsi" w:hAnsi="IRLotus" w:cs="IRLotus" w:hint="cs"/>
          <w:kern w:val="2"/>
          <w:sz w:val="28"/>
          <w:szCs w:val="28"/>
          <w:rtl/>
          <w14:ligatures w14:val="standardContextual"/>
        </w:rPr>
        <w:t xml:space="preserve">چنان که روشن است </w:t>
      </w:r>
      <w:r w:rsidR="00CE0211" w:rsidRPr="007C21D2">
        <w:rPr>
          <w:rFonts w:ascii="IRLotus" w:eastAsiaTheme="minorHAnsi" w:hAnsi="IRLotus" w:cs="IRLotus"/>
          <w:kern w:val="2"/>
          <w:sz w:val="28"/>
          <w:szCs w:val="28"/>
          <w:rtl/>
          <w14:ligatures w14:val="standardContextual"/>
        </w:rPr>
        <w:t xml:space="preserve">غالب </w:t>
      </w:r>
      <w:r w:rsidRPr="007C21D2">
        <w:rPr>
          <w:rFonts w:ascii="IRLotus" w:eastAsiaTheme="minorHAnsi" w:hAnsi="IRLotus" w:cs="IRLotus" w:hint="cs"/>
          <w:kern w:val="2"/>
          <w:sz w:val="28"/>
          <w:szCs w:val="28"/>
          <w:rtl/>
          <w14:ligatures w14:val="standardContextual"/>
        </w:rPr>
        <w:t>این تعابیر</w:t>
      </w:r>
      <w:r w:rsidR="00CE0211" w:rsidRPr="007C21D2">
        <w:rPr>
          <w:rFonts w:ascii="IRLotus" w:eastAsiaTheme="minorHAnsi" w:hAnsi="IRLotus" w:cs="IRLotus"/>
          <w:kern w:val="2"/>
          <w:sz w:val="28"/>
          <w:szCs w:val="28"/>
          <w:rtl/>
          <w14:ligatures w14:val="standardContextual"/>
        </w:rPr>
        <w:t xml:space="preserve"> در تغایر کامل با آیاتی قرار دارد که زن و مرد را از نظر شخصیتی و کرامت انسانی؛«وَ لَقَدْ كَرَّمْنا بَني‏ آدَمَ‏»(اسراء:70) و حتی نتیجه و ارزش اعمال برابر می‌داند؛«مَنْ عَمِلَ صالِحاً مِنْ ذَكَرٍ أَوْ أُنْثى‏ وَ هُوَ مُؤْمِنٌ فَلَنُحْيِيَنَّهُ‏ حَياةً طَيِّبَةً وَ لَنَجْزِيَنَّهُمْ أَجْرَهُمْ بِأَحْسَنِ ما كانُوا يَعْمَلُونَ»(نحل:97). بر مبنای همین دلیل، دیدگاه کسانی که برای این اصطلاح، تعاریفی همچون متصدی امور زنان</w:t>
      </w:r>
      <w:r w:rsidRPr="007C21D2">
        <w:rPr>
          <w:rFonts w:ascii="IRLotus" w:eastAsiaTheme="minorHAnsi" w:hAnsi="IRLotus" w:cs="IRLotus" w:hint="cs"/>
          <w:kern w:val="2"/>
          <w:sz w:val="28"/>
          <w:szCs w:val="28"/>
          <w:rtl/>
          <w14:ligatures w14:val="standardContextual"/>
        </w:rPr>
        <w:t xml:space="preserve"> و </w:t>
      </w:r>
      <w:r w:rsidR="00CE0211" w:rsidRPr="007C21D2">
        <w:rPr>
          <w:rFonts w:ascii="IRLotus" w:eastAsiaTheme="minorHAnsi" w:hAnsi="IRLotus" w:cs="IRLotus"/>
          <w:kern w:val="2"/>
          <w:sz w:val="28"/>
          <w:szCs w:val="28"/>
          <w:rtl/>
          <w14:ligatures w14:val="standardContextual"/>
        </w:rPr>
        <w:lastRenderedPageBreak/>
        <w:t>کارگزاربودن</w:t>
      </w:r>
      <w:r w:rsidR="008B739F" w:rsidRPr="007C21D2">
        <w:rPr>
          <w:rFonts w:ascii="IRLotus" w:eastAsiaTheme="minorHAnsi" w:hAnsi="IRLotus" w:cs="IRLotus"/>
          <w:kern w:val="2"/>
          <w:sz w:val="28"/>
          <w:szCs w:val="28"/>
          <w:rtl/>
          <w14:ligatures w14:val="standardContextual"/>
        </w:rPr>
        <w:t xml:space="preserve"> </w:t>
      </w:r>
      <w:r w:rsidR="00CE0211" w:rsidRPr="007C21D2">
        <w:rPr>
          <w:rFonts w:ascii="IRLotus" w:eastAsiaTheme="minorHAnsi" w:hAnsi="IRLotus" w:cs="IRLotus"/>
          <w:kern w:val="2"/>
          <w:sz w:val="28"/>
          <w:szCs w:val="28"/>
          <w:rtl/>
          <w14:ligatures w14:val="standardContextual"/>
        </w:rPr>
        <w:t xml:space="preserve">مردان برای زنان </w:t>
      </w:r>
      <w:r w:rsidRPr="007C21D2">
        <w:rPr>
          <w:rFonts w:ascii="IRLotus" w:eastAsiaTheme="minorHAnsi" w:hAnsi="IRLotus" w:cs="IRLotus" w:hint="cs"/>
          <w:kern w:val="2"/>
          <w:sz w:val="28"/>
          <w:szCs w:val="28"/>
          <w:rtl/>
          <w14:ligatures w14:val="standardContextual"/>
        </w:rPr>
        <w:t xml:space="preserve">را </w:t>
      </w:r>
      <w:r w:rsidR="00CE0211" w:rsidRPr="007C21D2">
        <w:rPr>
          <w:rFonts w:ascii="IRLotus" w:eastAsiaTheme="minorHAnsi" w:hAnsi="IRLotus" w:cs="IRLotus"/>
          <w:kern w:val="2"/>
          <w:sz w:val="28"/>
          <w:szCs w:val="28"/>
          <w:rtl/>
          <w14:ligatures w14:val="standardContextual"/>
        </w:rPr>
        <w:t>به کار برده‌اند، با توجه به اینکه آن هم دال بر تنزل رتبه و جایگاه مردان نسبت به زنان در جامعه و خانواده است صحیح به نظر نمی‌رسد. از این رو در ادامه در به بررسی این موارد از دیدگاه خود قرآن پرداخته خواهد شد.</w:t>
      </w:r>
    </w:p>
    <w:p w14:paraId="293CEA1C" w14:textId="77777777" w:rsidR="00CE0211" w:rsidRPr="007C21D2" w:rsidRDefault="00CE0211" w:rsidP="000D53A8">
      <w:pPr>
        <w:pStyle w:val="Heading2"/>
        <w:jc w:val="both"/>
        <w:rPr>
          <w:rFonts w:ascii="IRLotus" w:hAnsi="IRLotus" w:cs="IRLotus"/>
          <w:b/>
          <w:bCs/>
          <w:color w:val="auto"/>
          <w:sz w:val="28"/>
          <w:szCs w:val="28"/>
          <w:rtl/>
        </w:rPr>
      </w:pPr>
      <w:r w:rsidRPr="007C21D2">
        <w:rPr>
          <w:rFonts w:ascii="IRLotus" w:hAnsi="IRLotus" w:cs="IRLotus"/>
          <w:b/>
          <w:bCs/>
          <w:color w:val="auto"/>
          <w:sz w:val="28"/>
          <w:szCs w:val="28"/>
          <w:rtl/>
        </w:rPr>
        <w:t>1-1.بررسی مفهوم «الرجال» و «النساء»</w:t>
      </w:r>
    </w:p>
    <w:p w14:paraId="20EE06A2" w14:textId="3678892B" w:rsidR="00CE0211" w:rsidRPr="007C21D2" w:rsidRDefault="00CE0211" w:rsidP="000D53A8">
      <w:pPr>
        <w:tabs>
          <w:tab w:val="left" w:pos="8078"/>
        </w:tabs>
        <w:autoSpaceDE w:val="0"/>
        <w:autoSpaceDN w:val="0"/>
        <w:adjustRightInd w:val="0"/>
        <w:spacing w:before="0" w:after="0"/>
        <w:jc w:val="both"/>
        <w:rPr>
          <w:rFonts w:ascii="IRLotus" w:hAnsi="IRLotus" w:cs="IRLotus"/>
          <w:rtl/>
        </w:rPr>
      </w:pPr>
      <w:r w:rsidRPr="007C21D2">
        <w:rPr>
          <w:rFonts w:ascii="IRLotus" w:hAnsi="IRLotus" w:cs="IRLotus"/>
          <w:rtl/>
        </w:rPr>
        <w:t>بررسی آیه 34 سوره نساء و به ویژه فراز مورد بحث نشان می‌دهد که اگرچه ذیل آیه در مورد روابط زناشویی و زوجیت بوده و دستوراتی را در این زمینه بیان می‌کند، اما با توجه به عام بودن عل</w:t>
      </w:r>
      <w:r w:rsidR="005577A3" w:rsidRPr="007C21D2">
        <w:rPr>
          <w:rFonts w:ascii="IRLotus" w:hAnsi="IRLotus" w:cs="IRLotus" w:hint="cs"/>
          <w:rtl/>
        </w:rPr>
        <w:t>ل</w:t>
      </w:r>
      <w:r w:rsidRPr="007C21D2">
        <w:rPr>
          <w:rFonts w:ascii="IRLotus" w:hAnsi="IRLotus" w:cs="IRLotus"/>
          <w:rtl/>
        </w:rPr>
        <w:t xml:space="preserve">ی که در ادامه آن بیان شده، صدر آن و </w:t>
      </w:r>
      <w:r w:rsidR="005577A3" w:rsidRPr="007C21D2">
        <w:rPr>
          <w:rFonts w:ascii="IRLotus" w:hAnsi="IRLotus" w:cs="IRLotus" w:hint="cs"/>
          <w:rtl/>
        </w:rPr>
        <w:t>عبارت</w:t>
      </w:r>
      <w:r w:rsidRPr="007C21D2">
        <w:rPr>
          <w:rFonts w:ascii="IRLotus" w:hAnsi="IRLotus" w:cs="IRLotus"/>
          <w:rtl/>
        </w:rPr>
        <w:t xml:space="preserve"> مورد بحث، به صورت مطلق و عام به روابط میان زن و مرد اشاره می‌کند</w:t>
      </w:r>
      <w:r w:rsidR="008B739F" w:rsidRPr="007C21D2">
        <w:rPr>
          <w:rStyle w:val="FootnoteReference"/>
          <w:rFonts w:ascii="IRLotus" w:hAnsi="IRLotus" w:cs="IRLotus"/>
          <w:rtl/>
        </w:rPr>
        <w:footnoteReference w:id="44"/>
      </w:r>
      <w:r w:rsidRPr="007C21D2">
        <w:rPr>
          <w:rFonts w:ascii="IRLotus" w:hAnsi="IRLotus" w:cs="IRLotus"/>
          <w:rtl/>
        </w:rPr>
        <w:t xml:space="preserve">. این مطلب با توجه به سیاق </w:t>
      </w:r>
      <w:r w:rsidR="00E603A8" w:rsidRPr="007C21D2">
        <w:rPr>
          <w:rFonts w:ascii="IRLotus" w:hAnsi="IRLotus" w:cs="IRLotus"/>
          <w:rtl/>
        </w:rPr>
        <w:t>قرآن‌کریم</w:t>
      </w:r>
      <w:r w:rsidRPr="007C21D2">
        <w:rPr>
          <w:rFonts w:ascii="IRLotus" w:hAnsi="IRLotus" w:cs="IRLotus"/>
          <w:rtl/>
        </w:rPr>
        <w:t xml:space="preserve"> نیز قابل اثبات است؛ به طوری که بررسی کاربرد واژه «النساء» در کل </w:t>
      </w:r>
      <w:r w:rsidR="00E603A8" w:rsidRPr="007C21D2">
        <w:rPr>
          <w:rFonts w:ascii="IRLotus" w:hAnsi="IRLotus" w:cs="IRLotus"/>
          <w:rtl/>
        </w:rPr>
        <w:t>قرآن‌کریم</w:t>
      </w:r>
      <w:r w:rsidRPr="007C21D2">
        <w:rPr>
          <w:rFonts w:ascii="IRLotus" w:hAnsi="IRLotus" w:cs="IRLotus"/>
          <w:rtl/>
        </w:rPr>
        <w:t xml:space="preserve"> نشان می‌دهد که علاوه بر دلالت بر انوثیت و مطلق زنان، از این واژه در آیات معدودی با توجه به قرائنی که وجود دارد، معانی دیگری همچون همسرِمرد و یا فرزند دختر نیز قابل برداشت است که آیات «نِّسَائكُمُ الَّتىِ دَخَلْتُم بِهِن...»(نساء:24)</w:t>
      </w:r>
      <w:r w:rsidRPr="007C21D2">
        <w:rPr>
          <w:rFonts w:ascii="IRLotus" w:hAnsi="IRLotus" w:cs="IRLotus"/>
          <w:rtl/>
        </w:rPr>
        <w:footnoteReference w:id="45"/>
      </w:r>
      <w:r w:rsidRPr="007C21D2">
        <w:rPr>
          <w:rFonts w:ascii="IRLotus" w:hAnsi="IRLotus" w:cs="IRLotus"/>
          <w:rtl/>
        </w:rPr>
        <w:t xml:space="preserve"> و « فَإِن كُنَّ نِسَاءً فَوْقَ اثْنَتَينْ‏ فَلَهُنَّ ثُلُثَا مَا تَرَك» به ترتیب نمونه‌هایی از این دو می‌باشند. با وجود این، چنانکه برخی نیز اشاره نموده‌اند، واژه«الرجال» در </w:t>
      </w:r>
      <w:r w:rsidR="00E603A8" w:rsidRPr="007C21D2">
        <w:rPr>
          <w:rFonts w:ascii="IRLotus" w:hAnsi="IRLotus" w:cs="IRLotus"/>
          <w:rtl/>
        </w:rPr>
        <w:t>قرآن‌کریم</w:t>
      </w:r>
      <w:r w:rsidRPr="007C21D2">
        <w:rPr>
          <w:rFonts w:ascii="IRLotus" w:hAnsi="IRLotus" w:cs="IRLotus"/>
          <w:rtl/>
        </w:rPr>
        <w:t xml:space="preserve"> همواره عام بوده و جز برای اشاره به «صنف مردان» استعمال نشده</w:t>
      </w:r>
      <w:r w:rsidR="00096367" w:rsidRPr="007C21D2">
        <w:rPr>
          <w:rFonts w:ascii="IRLotus" w:hAnsi="IRLotus" w:cs="IRLotus"/>
          <w:rtl/>
        </w:rPr>
        <w:t>‌است</w:t>
      </w:r>
      <w:r w:rsidRPr="007C21D2">
        <w:rPr>
          <w:rFonts w:ascii="IRLotus" w:hAnsi="IRLotus" w:cs="IRLotus"/>
          <w:rtl/>
        </w:rPr>
        <w:t>.</w:t>
      </w:r>
      <w:r w:rsidR="008506A1" w:rsidRPr="007C21D2">
        <w:rPr>
          <w:rStyle w:val="FootnoteReference"/>
          <w:rFonts w:ascii="IRLotus" w:hAnsi="IRLotus" w:cs="IRLotus"/>
          <w:rtl/>
        </w:rPr>
        <w:footnoteReference w:id="46"/>
      </w:r>
      <w:r w:rsidRPr="007C21D2">
        <w:rPr>
          <w:rFonts w:ascii="IRLotus" w:hAnsi="IRLotus" w:cs="IRLotus"/>
          <w:rtl/>
        </w:rPr>
        <w:t xml:space="preserve"> بنابراین اینکه در مقابل عموم و صنف مردان، به زوجات </w:t>
      </w:r>
      <w:r w:rsidR="005577A3" w:rsidRPr="007C21D2">
        <w:rPr>
          <w:rFonts w:ascii="IRLotus" w:hAnsi="IRLotus" w:cs="IRLotus" w:hint="cs"/>
          <w:rtl/>
        </w:rPr>
        <w:t xml:space="preserve"> یعنی </w:t>
      </w:r>
      <w:r w:rsidRPr="007C21D2">
        <w:rPr>
          <w:rFonts w:ascii="IRLotus" w:hAnsi="IRLotus" w:cs="IRLotus"/>
          <w:rtl/>
        </w:rPr>
        <w:t>تنها دسته‌ای از زنان و نه همه آنها،اشاره شده باشد، منطقی به نظر نمی‌رسد و مراد از آن نیز باید عموم زنان بوده باشد.</w:t>
      </w:r>
    </w:p>
    <w:p w14:paraId="66813780" w14:textId="4564C38D" w:rsidR="00CE0211" w:rsidRPr="007C21D2" w:rsidRDefault="00CE0211" w:rsidP="000D53A8">
      <w:pPr>
        <w:jc w:val="both"/>
        <w:rPr>
          <w:rFonts w:ascii="IRLotus" w:hAnsi="IRLotus" w:cs="IRLotus"/>
          <w:rtl/>
        </w:rPr>
      </w:pPr>
      <w:r w:rsidRPr="007C21D2">
        <w:rPr>
          <w:rFonts w:ascii="IRLotus" w:hAnsi="IRLotus" w:cs="IRLotus"/>
          <w:rtl/>
        </w:rPr>
        <w:t xml:space="preserve">سیاق آیات، دلیل دیگری بر اثبات این مدعا است؛ چنان که روشن است، آیه مورد بحث به دنبال آیه«لِّلرِّجَالِ نَصِيبٌ مِّمَّا اكْتَسَبُواْ  وَ لِلنِّسَاءِ نَصِيبٌ ممِّا اكْتَسَبنْ‏»(نساء/32) آمده و با آن در یک سیاق قرار دارند؛ از آنجایی که در این آیه نیز دو واژه «النساء» و «الرجال» به </w:t>
      </w:r>
      <w:r w:rsidRPr="007C21D2">
        <w:rPr>
          <w:rFonts w:ascii="IRLotus" w:hAnsi="IRLotus" w:cs="IRLotus"/>
          <w:kern w:val="0"/>
          <w:rtl/>
        </w:rPr>
        <w:t xml:space="preserve">مطلق زن </w:t>
      </w:r>
      <w:r w:rsidRPr="007C21D2">
        <w:rPr>
          <w:rFonts w:ascii="IRLotus" w:hAnsi="IRLotus" w:cs="IRLotus"/>
          <w:rtl/>
        </w:rPr>
        <w:t>و مرد اشاره می‌کند، قابل‌ قبول‌تر است که در آیه مورد بحث نیز همین‌گونه باشد. همچنین بررسی سوره نساء و مباحث مطرح شده در آن نشان می‌دهد که آیات ماقبل و از جمله احکام و دستوراتی که در آن بیان شده، صرفا مربوط به زوجین نبوده و برخی از آنها ناظر بر جایگاه‌های مختلف زن و مرد در خانواده یا اجتماع است. بنابراین پذیرش اینکه این دو واژه عام بوده و شامل همه این موقعیت‌هایی باشد که زن و مرد نسبت به هم دارند، تا تنها یک دسته از آنها یعنی زوجین، بهتر به نظر می‌رسد. در بیان ارتباط میان این بخش از آیه و ذیل آن که به روابط زوجیت دلالت دارد و برخی آن را دلیلی بر اختصاص آیه به احکام زوجین دانسته‌اند</w:t>
      </w:r>
      <w:r w:rsidR="008506A1" w:rsidRPr="007C21D2">
        <w:rPr>
          <w:rStyle w:val="FootnoteReference"/>
          <w:rFonts w:ascii="IRLotus" w:hAnsi="IRLotus" w:cs="IRLotus"/>
          <w:rtl/>
        </w:rPr>
        <w:footnoteReference w:id="47"/>
      </w:r>
      <w:r w:rsidRPr="007C21D2">
        <w:rPr>
          <w:rFonts w:ascii="IRLotus" w:hAnsi="IRLotus" w:cs="IRLotus"/>
          <w:rtl/>
        </w:rPr>
        <w:t>نیز می‌توان گفت که همانگونه که برخی اشاره نموده‌اند این بخش از آیه، به‌سان آیات متعددی که بیان کننده حکمی کلی در قرآن هستند، به اصل تشریعی کلی اشاره می‌کند و همچون مقدمه‌ای است که احکام زن و شوهر در ذیل آن و آیات بعد، از آن متفرع شده است.</w:t>
      </w:r>
      <w:r w:rsidR="008506A1" w:rsidRPr="007C21D2">
        <w:rPr>
          <w:rStyle w:val="FootnoteReference"/>
          <w:rFonts w:ascii="IRLotus" w:hAnsi="IRLotus" w:cs="IRLotus"/>
          <w:rtl/>
        </w:rPr>
        <w:footnoteReference w:id="48"/>
      </w:r>
    </w:p>
    <w:p w14:paraId="063B0601" w14:textId="77777777" w:rsidR="00CE0211" w:rsidRPr="007C21D2" w:rsidRDefault="00CE0211" w:rsidP="000D53A8">
      <w:pPr>
        <w:pStyle w:val="Heading1"/>
        <w:jc w:val="both"/>
        <w:rPr>
          <w:rFonts w:ascii="IRLotus" w:hAnsi="IRLotus" w:cs="IRLotus"/>
          <w:color w:val="auto"/>
          <w:sz w:val="28"/>
          <w:szCs w:val="28"/>
          <w:rtl/>
        </w:rPr>
      </w:pPr>
      <w:r w:rsidRPr="007C21D2">
        <w:rPr>
          <w:rFonts w:ascii="IRLotus" w:hAnsi="IRLotus" w:cs="IRLotus"/>
          <w:color w:val="auto"/>
          <w:sz w:val="28"/>
          <w:szCs w:val="28"/>
          <w:rtl/>
        </w:rPr>
        <w:lastRenderedPageBreak/>
        <w:t xml:space="preserve">2-1. بررسی دلالت «قوّامون» بر افضلیت مردان نسبت به زنان </w:t>
      </w:r>
    </w:p>
    <w:p w14:paraId="474F863C" w14:textId="2F7BD6DB" w:rsidR="00CE0211" w:rsidRPr="007C21D2" w:rsidRDefault="00CE0211" w:rsidP="000D53A8">
      <w:pPr>
        <w:jc w:val="both"/>
        <w:rPr>
          <w:rFonts w:ascii="IRLotus" w:hAnsi="IRLotus" w:cs="IRLotus"/>
          <w:rtl/>
        </w:rPr>
      </w:pPr>
      <w:r w:rsidRPr="007C21D2">
        <w:rPr>
          <w:rFonts w:ascii="IRLotus" w:hAnsi="IRLotus" w:cs="IRLotus"/>
          <w:rtl/>
        </w:rPr>
        <w:t xml:space="preserve"> واژه «قوّامون» در حکم تشریعی کلیِ « الرِّجَالُ قَوَّامُونَ عَلىَ النِّسَاءِ»، جمع «قوّام»، از ریشه «قوم» بوده که شکل صرفی آن؛ یعنی صیغه مبالغه از «قیام» و «قائم بودن»</w:t>
      </w:r>
      <w:r w:rsidR="00D57D57" w:rsidRPr="007C21D2">
        <w:rPr>
          <w:rStyle w:val="FootnoteReference"/>
          <w:rFonts w:ascii="IRLotus" w:hAnsi="IRLotus" w:cs="IRLotus"/>
          <w:rtl/>
        </w:rPr>
        <w:footnoteReference w:id="49"/>
      </w:r>
      <w:r w:rsidRPr="007C21D2">
        <w:rPr>
          <w:rFonts w:ascii="IRLotus" w:hAnsi="IRLotus" w:cs="IRLotus"/>
          <w:rtl/>
        </w:rPr>
        <w:t xml:space="preserve"> بر تاکید و تثبیت</w:t>
      </w:r>
      <w:r w:rsidR="00D57D57" w:rsidRPr="007C21D2">
        <w:rPr>
          <w:rStyle w:val="FootnoteReference"/>
          <w:rFonts w:ascii="IRLotus" w:hAnsi="IRLotus" w:cs="IRLotus"/>
          <w:rtl/>
        </w:rPr>
        <w:footnoteReference w:id="50"/>
      </w:r>
      <w:r w:rsidRPr="007C21D2">
        <w:rPr>
          <w:rFonts w:ascii="IRLotus" w:hAnsi="IRLotus" w:cs="IRLotus"/>
          <w:rtl/>
        </w:rPr>
        <w:t xml:space="preserve"> و اهمیت موضوع</w:t>
      </w:r>
      <w:r w:rsidR="00D57D57" w:rsidRPr="007C21D2">
        <w:rPr>
          <w:rStyle w:val="FootnoteReference"/>
          <w:rFonts w:ascii="IRLotus" w:hAnsi="IRLotus" w:cs="IRLotus"/>
          <w:rtl/>
        </w:rPr>
        <w:footnoteReference w:id="51"/>
      </w:r>
      <w:r w:rsidRPr="007C21D2">
        <w:rPr>
          <w:rFonts w:ascii="IRLotus" w:hAnsi="IRLotus" w:cs="IRLotus"/>
          <w:rtl/>
        </w:rPr>
        <w:t xml:space="preserve"> دلالت دارد. همچنین، همسو با برخی مفسران</w:t>
      </w:r>
      <w:r w:rsidR="00D57D57" w:rsidRPr="007C21D2">
        <w:rPr>
          <w:rStyle w:val="FootnoteReference"/>
          <w:rFonts w:ascii="IRLotus" w:hAnsi="IRLotus" w:cs="IRLotus"/>
          <w:rtl/>
        </w:rPr>
        <w:footnoteReference w:id="52"/>
      </w:r>
      <w:r w:rsidRPr="007C21D2">
        <w:rPr>
          <w:rFonts w:ascii="IRLotus" w:hAnsi="IRLotus" w:cs="IRLotus"/>
          <w:rtl/>
        </w:rPr>
        <w:t xml:space="preserve">، به نظر می‌رسد این </w:t>
      </w:r>
      <w:r w:rsidR="005577A3" w:rsidRPr="007C21D2">
        <w:rPr>
          <w:rFonts w:ascii="IRLotus" w:hAnsi="IRLotus" w:cs="IRLotus" w:hint="cs"/>
          <w:rtl/>
        </w:rPr>
        <w:t>بخش</w:t>
      </w:r>
      <w:r w:rsidRPr="007C21D2">
        <w:rPr>
          <w:rFonts w:ascii="IRLotus" w:hAnsi="IRLotus" w:cs="IRLotus"/>
          <w:rtl/>
        </w:rPr>
        <w:t xml:space="preserve"> از آیه، بسانِ آیه 135 سوره نساء که در آن امر به قوام بودن شده</w:t>
      </w:r>
      <w:r w:rsidR="00096367" w:rsidRPr="007C21D2">
        <w:rPr>
          <w:rFonts w:ascii="IRLotus" w:hAnsi="IRLotus" w:cs="IRLotus"/>
          <w:rtl/>
        </w:rPr>
        <w:t>‌است</w:t>
      </w:r>
      <w:r w:rsidRPr="007C21D2">
        <w:rPr>
          <w:rFonts w:ascii="IRLotus" w:hAnsi="IRLotus" w:cs="IRLotus"/>
          <w:rtl/>
        </w:rPr>
        <w:t xml:space="preserve"> و همچنین</w:t>
      </w:r>
      <w:r w:rsidR="005577A3" w:rsidRPr="007C21D2">
        <w:rPr>
          <w:rFonts w:ascii="IRLotus" w:hAnsi="IRLotus" w:cs="IRLotus" w:hint="cs"/>
          <w:rtl/>
        </w:rPr>
        <w:t xml:space="preserve"> مانند</w:t>
      </w:r>
      <w:r w:rsidRPr="007C21D2">
        <w:rPr>
          <w:rFonts w:ascii="IRLotus" w:hAnsi="IRLotus" w:cs="IRLotus"/>
          <w:rtl/>
        </w:rPr>
        <w:t xml:space="preserve"> برخی از آیات و از جمله «والوالدات یرضعن اولادهن»(بقره:233)</w:t>
      </w:r>
      <w:r w:rsidR="005577A3" w:rsidRPr="007C21D2">
        <w:rPr>
          <w:rFonts w:ascii="IRLotus" w:hAnsi="IRLotus" w:cs="IRLotus" w:hint="cs"/>
          <w:rtl/>
        </w:rPr>
        <w:t xml:space="preserve"> که مادران را امر به شیردهی فرزندان می‌کند</w:t>
      </w:r>
      <w:r w:rsidRPr="007C21D2">
        <w:rPr>
          <w:rFonts w:ascii="IRLotus" w:hAnsi="IRLotus" w:cs="IRLotus"/>
          <w:rtl/>
        </w:rPr>
        <w:t xml:space="preserve">، در مقام طلب و دستور قرار دارد؛ به عبارت دیگر، خداوند در این فراز از آیه به مردان دستور می‌دهد که بر زنان قوام باشند و با بکار بردن صیغه مبالغه و همچنین جمله اسمیه که افاده کننده دوام و استمرار است، بر </w:t>
      </w:r>
      <w:r w:rsidR="00F82DE9" w:rsidRPr="007C21D2">
        <w:rPr>
          <w:rFonts w:ascii="IRLotus" w:hAnsi="IRLotus" w:cs="IRLotus" w:hint="cs"/>
          <w:rtl/>
        </w:rPr>
        <w:t xml:space="preserve">اهمیت </w:t>
      </w:r>
      <w:r w:rsidRPr="007C21D2">
        <w:rPr>
          <w:rFonts w:ascii="IRLotus" w:hAnsi="IRLotus" w:cs="IRLotus"/>
          <w:rtl/>
        </w:rPr>
        <w:t>این مسئله تاکید نیز می‌کند.</w:t>
      </w:r>
      <w:r w:rsidR="00F82DE9" w:rsidRPr="007C21D2">
        <w:rPr>
          <w:rFonts w:ascii="IRLotus" w:hAnsi="IRLotus" w:cs="IRLotus" w:hint="cs"/>
          <w:rtl/>
        </w:rPr>
        <w:t xml:space="preserve"> همچنین در راستای کشف مراد قرآن از واژه قوامون</w:t>
      </w:r>
      <w:r w:rsidRPr="007C21D2">
        <w:rPr>
          <w:rFonts w:ascii="IRLotus" w:hAnsi="IRLotus" w:cs="IRLotus"/>
          <w:rtl/>
        </w:rPr>
        <w:t xml:space="preserve">، </w:t>
      </w:r>
      <w:r w:rsidR="005D1249" w:rsidRPr="007C21D2">
        <w:rPr>
          <w:rFonts w:ascii="IRLotus" w:hAnsi="IRLotus" w:cs="IRLotus" w:hint="cs"/>
          <w:rtl/>
        </w:rPr>
        <w:t xml:space="preserve">احتمالات متعددی برای بیان </w:t>
      </w:r>
      <w:r w:rsidRPr="007C21D2">
        <w:rPr>
          <w:rFonts w:ascii="IRLotus" w:hAnsi="IRLotus" w:cs="IRLotus"/>
          <w:rtl/>
        </w:rPr>
        <w:t xml:space="preserve">تعابیر پیشگفته برای </w:t>
      </w:r>
      <w:r w:rsidR="00F82DE9" w:rsidRPr="007C21D2">
        <w:rPr>
          <w:rFonts w:ascii="IRLotus" w:hAnsi="IRLotus" w:cs="IRLotus" w:hint="cs"/>
          <w:rtl/>
        </w:rPr>
        <w:t xml:space="preserve">این </w:t>
      </w:r>
      <w:r w:rsidRPr="007C21D2">
        <w:rPr>
          <w:rFonts w:ascii="IRLotus" w:hAnsi="IRLotus" w:cs="IRLotus"/>
          <w:rtl/>
        </w:rPr>
        <w:t>واژه</w:t>
      </w:r>
      <w:r w:rsidR="00F82DE9" w:rsidRPr="007C21D2">
        <w:rPr>
          <w:rFonts w:ascii="IRLotus" w:hAnsi="IRLotus" w:cs="IRLotus" w:hint="cs"/>
          <w:rtl/>
        </w:rPr>
        <w:t xml:space="preserve"> </w:t>
      </w:r>
      <w:r w:rsidR="005D1249" w:rsidRPr="007C21D2">
        <w:rPr>
          <w:rFonts w:ascii="IRLotus" w:hAnsi="IRLotus" w:cs="IRLotus" w:hint="cs"/>
          <w:rtl/>
        </w:rPr>
        <w:t xml:space="preserve">توسط قرآن‌پژوهان </w:t>
      </w:r>
      <w:r w:rsidR="00F82DE9" w:rsidRPr="007C21D2">
        <w:rPr>
          <w:rFonts w:ascii="IRLotus" w:hAnsi="IRLotus" w:cs="IRLotus" w:hint="cs"/>
          <w:rtl/>
        </w:rPr>
        <w:t>و</w:t>
      </w:r>
      <w:r w:rsidR="005D1249" w:rsidRPr="007C21D2">
        <w:rPr>
          <w:rFonts w:ascii="IRLotus" w:hAnsi="IRLotus" w:cs="IRLotus" w:hint="cs"/>
          <w:rtl/>
        </w:rPr>
        <w:t xml:space="preserve"> تفسیر آن به </w:t>
      </w:r>
      <w:r w:rsidRPr="007C21D2">
        <w:rPr>
          <w:rFonts w:ascii="IRLotus" w:hAnsi="IRLotus" w:cs="IRLotus"/>
          <w:rtl/>
        </w:rPr>
        <w:t xml:space="preserve"> افضلیت و مقدم‌بودن مردان نسبت به زنان، </w:t>
      </w:r>
      <w:r w:rsidR="005D1249" w:rsidRPr="007C21D2">
        <w:rPr>
          <w:rFonts w:ascii="IRLotus" w:hAnsi="IRLotus" w:cs="IRLotus" w:hint="cs"/>
          <w:rtl/>
        </w:rPr>
        <w:t xml:space="preserve">قابل تصور است </w:t>
      </w:r>
      <w:r w:rsidRPr="007C21D2">
        <w:rPr>
          <w:rFonts w:ascii="IRLotus" w:hAnsi="IRLotus" w:cs="IRLotus"/>
          <w:rtl/>
        </w:rPr>
        <w:t>که در ادامه به بررسی آنها پرداخته خواهد شد.</w:t>
      </w:r>
    </w:p>
    <w:p w14:paraId="50DD9871" w14:textId="77777777" w:rsidR="00CE0211" w:rsidRPr="007C21D2" w:rsidRDefault="00CE0211" w:rsidP="000D53A8">
      <w:pPr>
        <w:pStyle w:val="Heading1"/>
        <w:jc w:val="both"/>
        <w:rPr>
          <w:rFonts w:ascii="IRLotus" w:hAnsi="IRLotus" w:cs="IRLotus"/>
          <w:color w:val="auto"/>
          <w:sz w:val="28"/>
          <w:szCs w:val="28"/>
          <w:rtl/>
        </w:rPr>
      </w:pPr>
      <w:r w:rsidRPr="007C21D2">
        <w:rPr>
          <w:rFonts w:ascii="IRLotus" w:hAnsi="IRLotus" w:cs="IRLotus"/>
          <w:color w:val="auto"/>
          <w:sz w:val="28"/>
          <w:szCs w:val="28"/>
          <w:rtl/>
        </w:rPr>
        <w:t>1-2-1. روایات اسباب نزول</w:t>
      </w:r>
    </w:p>
    <w:p w14:paraId="602E0F6D" w14:textId="1120266E" w:rsidR="00CE0211" w:rsidRPr="007C21D2" w:rsidRDefault="00CE0211" w:rsidP="000D53A8">
      <w:pPr>
        <w:jc w:val="both"/>
        <w:rPr>
          <w:rFonts w:ascii="IRLotus" w:hAnsi="IRLotus" w:cs="IRLotus"/>
          <w:rtl/>
        </w:rPr>
      </w:pPr>
      <w:r w:rsidRPr="007C21D2">
        <w:rPr>
          <w:rFonts w:ascii="IRLotus" w:hAnsi="IRLotus" w:cs="IRLotus"/>
          <w:rtl/>
        </w:rPr>
        <w:t xml:space="preserve">چنانکه گذشت، تفحص در تفاسیر موجود نشان می‌دهد که روایات متعددی به عنوان سبب نزول این آیه مورد استفاده مفسران قرار گرفته </w:t>
      </w:r>
      <w:r w:rsidR="00711A4A" w:rsidRPr="007C21D2">
        <w:rPr>
          <w:rFonts w:ascii="IRLotus" w:hAnsi="IRLotus" w:cs="IRLotus" w:hint="cs"/>
          <w:rtl/>
        </w:rPr>
        <w:t>که</w:t>
      </w:r>
      <w:r w:rsidRPr="007C21D2">
        <w:rPr>
          <w:rFonts w:ascii="IRLotus" w:hAnsi="IRLotus" w:cs="IRLotus"/>
          <w:rtl/>
        </w:rPr>
        <w:t xml:space="preserve"> در ادامه، با توجه به شباهت متنی این روایات، صرفا به چند مورد از آنها اشاره خواهد شد: </w:t>
      </w:r>
    </w:p>
    <w:p w14:paraId="6212A369" w14:textId="790547AE" w:rsidR="00CE0211" w:rsidRPr="007C21D2" w:rsidRDefault="00CE0211" w:rsidP="000D53A8">
      <w:pPr>
        <w:spacing w:before="100" w:beforeAutospacing="1" w:after="100" w:afterAutospacing="1"/>
        <w:jc w:val="both"/>
        <w:rPr>
          <w:rFonts w:ascii="IRLotus" w:eastAsia="Times New Roman" w:hAnsi="IRLotus" w:cs="IRLotus"/>
          <w:kern w:val="0"/>
          <w:rtl/>
          <w14:ligatures w14:val="none"/>
        </w:rPr>
      </w:pPr>
      <w:r w:rsidRPr="007C21D2">
        <w:rPr>
          <w:rFonts w:ascii="IRLotus" w:hAnsi="IRLotus" w:cs="IRLotus"/>
          <w:rtl/>
        </w:rPr>
        <w:t>1)« أخرج عبدبن</w:t>
      </w:r>
      <w:r w:rsidR="003A72FB" w:rsidRPr="007C21D2">
        <w:rPr>
          <w:rFonts w:ascii="IRLotus" w:hAnsi="IRLotus" w:cs="IRLotus" w:hint="cs"/>
          <w:rtl/>
        </w:rPr>
        <w:t>‌</w:t>
      </w:r>
      <w:r w:rsidRPr="007C21D2">
        <w:rPr>
          <w:rFonts w:ascii="IRLotus" w:hAnsi="IRLotus" w:cs="IRLotus"/>
          <w:rtl/>
        </w:rPr>
        <w:t xml:space="preserve">حميد و </w:t>
      </w:r>
      <w:r w:rsidR="00D751DF" w:rsidRPr="007C21D2">
        <w:rPr>
          <w:rFonts w:ascii="IRLotus" w:hAnsi="IRLotus" w:cs="IRLotus"/>
          <w:rtl/>
        </w:rPr>
        <w:t>ابن‌</w:t>
      </w:r>
      <w:r w:rsidRPr="007C21D2">
        <w:rPr>
          <w:rFonts w:ascii="IRLotus" w:hAnsi="IRLotus" w:cs="IRLotus"/>
          <w:rtl/>
        </w:rPr>
        <w:t>جرير من طريق قتادة عن الحسن‏: أن رجلا لطم امرأته فأتت النبي</w:t>
      </w:r>
      <w:r w:rsidR="003A72FB" w:rsidRPr="007C21D2">
        <w:rPr>
          <w:rFonts w:ascii="IRLotus" w:hAnsi="IRLotus" w:cs="IRLotus"/>
        </w:rPr>
        <w:sym w:font="Abo-thar" w:char="F061"/>
      </w:r>
      <w:r w:rsidRPr="007C21D2">
        <w:rPr>
          <w:rFonts w:ascii="IRLotus" w:hAnsi="IRLotus" w:cs="IRLotus"/>
          <w:rtl/>
        </w:rPr>
        <w:t xml:space="preserve"> فأراد أن يقصها منه فنزلت‏ الرِّجالُ قَوَّامُونَ عَلَى النِّساءِ فدعاه فتلاها عليه و قال أردت أمرا و أراد الله غيره»‏</w:t>
      </w:r>
      <w:r w:rsidR="00703033" w:rsidRPr="007C21D2">
        <w:rPr>
          <w:rStyle w:val="FootnoteReference"/>
          <w:rFonts w:ascii="IRLotus" w:hAnsi="IRLotus" w:cs="IRLotus"/>
          <w:rtl/>
        </w:rPr>
        <w:footnoteReference w:id="53"/>
      </w:r>
    </w:p>
    <w:p w14:paraId="0013D2AF" w14:textId="122C7BA1" w:rsidR="00CE0211" w:rsidRPr="007C21D2" w:rsidRDefault="00CE0211" w:rsidP="000D53A8">
      <w:pPr>
        <w:spacing w:before="100" w:beforeAutospacing="1" w:after="100" w:afterAutospacing="1"/>
        <w:jc w:val="both"/>
        <w:rPr>
          <w:rFonts w:ascii="IRLotus" w:eastAsia="Times New Roman" w:hAnsi="IRLotus" w:cs="IRLotus"/>
          <w:kern w:val="0"/>
          <w14:ligatures w14:val="none"/>
        </w:rPr>
      </w:pPr>
      <w:r w:rsidRPr="007C21D2">
        <w:rPr>
          <w:rFonts w:ascii="IRLotus" w:eastAsia="Times New Roman" w:hAnsi="IRLotus" w:cs="IRLotus"/>
          <w:kern w:val="0"/>
          <w:rtl/>
          <w14:ligatures w14:val="none"/>
        </w:rPr>
        <w:t>2) « حدثنا أحمد بن علي النسائي، ... عن علي، قال:«أتى رسول اللّه</w:t>
      </w:r>
      <w:r w:rsidR="003A72FB" w:rsidRPr="007C21D2">
        <w:rPr>
          <w:rFonts w:ascii="IRLotus" w:eastAsia="Times New Roman" w:hAnsi="IRLotus" w:cs="IRLotus"/>
          <w:kern w:val="0"/>
          <w14:ligatures w14:val="none"/>
        </w:rPr>
        <w:sym w:font="Abo-thar" w:char="F061"/>
      </w:r>
      <w:r w:rsidRPr="007C21D2">
        <w:rPr>
          <w:rFonts w:ascii="IRLotus" w:eastAsia="Times New Roman" w:hAnsi="IRLotus" w:cs="IRLotus"/>
          <w:kern w:val="0"/>
          <w:rtl/>
          <w14:ligatures w14:val="none"/>
        </w:rPr>
        <w:t xml:space="preserve">رجل من الأنصار بامرأة له، فقالت: يا رسول اللّه إن زوجها فلان بن فلان الأنصاري و إنه ضربها فأثر في وجهها، فقال رسول اللّه </w:t>
      </w:r>
      <w:r w:rsidR="003A72FB" w:rsidRPr="007C21D2">
        <w:rPr>
          <w:rFonts w:ascii="IRLotus" w:eastAsia="Times New Roman" w:hAnsi="IRLotus" w:cs="IRLotus"/>
          <w:kern w:val="0"/>
          <w14:ligatures w14:val="none"/>
        </w:rPr>
        <w:sym w:font="Abo-thar" w:char="F061"/>
      </w:r>
      <w:r w:rsidRPr="007C21D2">
        <w:rPr>
          <w:rFonts w:ascii="IRLotus" w:eastAsia="Times New Roman" w:hAnsi="IRLotus" w:cs="IRLotus"/>
          <w:kern w:val="0"/>
          <w:rtl/>
          <w14:ligatures w14:val="none"/>
        </w:rPr>
        <w:t xml:space="preserve">«ليس له ذلك» فأنزل اللّه تعالى‏ الرِّجالُ قَوَّامُونَ عَلَى النِّساءِ أي في الأدب، فقال رسول اللّه </w:t>
      </w:r>
      <w:r w:rsidR="003A72FB" w:rsidRPr="007C21D2">
        <w:rPr>
          <w:rFonts w:ascii="IRLotus" w:eastAsia="Times New Roman" w:hAnsi="IRLotus" w:cs="IRLotus"/>
          <w:kern w:val="0"/>
          <w14:ligatures w14:val="none"/>
        </w:rPr>
        <w:sym w:font="Abo-thar" w:char="F061"/>
      </w:r>
      <w:r w:rsidRPr="007C21D2">
        <w:rPr>
          <w:rFonts w:ascii="IRLotus" w:eastAsia="Times New Roman" w:hAnsi="IRLotus" w:cs="IRLotus"/>
          <w:kern w:val="0"/>
          <w:rtl/>
          <w14:ligatures w14:val="none"/>
        </w:rPr>
        <w:t xml:space="preserve">«أردت أمرا و أراد اللّه غيره». </w:t>
      </w:r>
      <w:r w:rsidR="00703033" w:rsidRPr="007C21D2">
        <w:rPr>
          <w:rStyle w:val="FootnoteReference"/>
          <w:rFonts w:ascii="IRLotus" w:hAnsi="IRLotus" w:cs="IRLotus"/>
          <w:kern w:val="0"/>
          <w:rtl/>
        </w:rPr>
        <w:footnoteReference w:id="54"/>
      </w:r>
    </w:p>
    <w:p w14:paraId="13862765" w14:textId="06909F92" w:rsidR="00CE0211" w:rsidRPr="007C21D2" w:rsidRDefault="00CE0211" w:rsidP="000D53A8">
      <w:pPr>
        <w:spacing w:before="100" w:beforeAutospacing="1" w:after="100" w:afterAutospacing="1"/>
        <w:jc w:val="both"/>
        <w:rPr>
          <w:rFonts w:ascii="IRLotus" w:eastAsia="Times New Roman" w:hAnsi="IRLotus" w:cs="IRLotus"/>
          <w:kern w:val="0"/>
          <w:rtl/>
          <w14:ligatures w14:val="none"/>
        </w:rPr>
      </w:pPr>
      <w:r w:rsidRPr="007C21D2">
        <w:rPr>
          <w:rFonts w:ascii="IRLotus" w:eastAsia="Times New Roman" w:hAnsi="IRLotus" w:cs="IRLotus"/>
          <w:kern w:val="0"/>
          <w:rtl/>
          <w14:ligatures w14:val="none"/>
        </w:rPr>
        <w:lastRenderedPageBreak/>
        <w:t xml:space="preserve">3)« أخرج ابن جرير و </w:t>
      </w:r>
      <w:r w:rsidR="00D751DF" w:rsidRPr="007C21D2">
        <w:rPr>
          <w:rFonts w:ascii="IRLotus" w:eastAsia="Times New Roman" w:hAnsi="IRLotus" w:cs="IRLotus"/>
          <w:kern w:val="0"/>
          <w:rtl/>
          <w14:ligatures w14:val="none"/>
        </w:rPr>
        <w:t>ابن‌</w:t>
      </w:r>
      <w:r w:rsidRPr="007C21D2">
        <w:rPr>
          <w:rFonts w:ascii="IRLotus" w:eastAsia="Times New Roman" w:hAnsi="IRLotus" w:cs="IRLotus"/>
          <w:kern w:val="0"/>
          <w:rtl/>
          <w14:ligatures w14:val="none"/>
        </w:rPr>
        <w:t>المنذر عن الزهري قال:‏ لا تقص المرأة من زوجها الا في النفس‏»</w:t>
      </w:r>
      <w:r w:rsidR="006056C0" w:rsidRPr="007C21D2">
        <w:rPr>
          <w:rStyle w:val="FootnoteReference"/>
          <w:rFonts w:ascii="IRLotus" w:eastAsia="Times New Roman" w:hAnsi="IRLotus" w:cs="IRLotus"/>
          <w:kern w:val="0"/>
          <w:rtl/>
          <w14:ligatures w14:val="none"/>
        </w:rPr>
        <w:footnoteReference w:id="55"/>
      </w:r>
    </w:p>
    <w:p w14:paraId="1CA1FA6D" w14:textId="5D81136B" w:rsidR="00CE0211" w:rsidRPr="007C21D2" w:rsidRDefault="00E43D34" w:rsidP="000D53A8">
      <w:pPr>
        <w:spacing w:before="100" w:beforeAutospacing="1" w:after="100" w:afterAutospacing="1"/>
        <w:jc w:val="both"/>
        <w:rPr>
          <w:rFonts w:ascii="IRLotus" w:eastAsia="Times New Roman" w:hAnsi="IRLotus" w:cs="IRLotus"/>
          <w:kern w:val="0"/>
          <w:rtl/>
          <w14:ligatures w14:val="none"/>
        </w:rPr>
      </w:pPr>
      <w:r w:rsidRPr="007C21D2">
        <w:rPr>
          <w:rFonts w:ascii="IRLotus" w:eastAsia="Times New Roman" w:hAnsi="IRLotus" w:cs="IRLotus" w:hint="cs"/>
          <w:kern w:val="0"/>
          <w:rtl/>
          <w14:ligatures w14:val="none"/>
        </w:rPr>
        <w:t>4)</w:t>
      </w:r>
      <w:r w:rsidR="00CE0211" w:rsidRPr="007C21D2">
        <w:rPr>
          <w:rFonts w:ascii="IRLotus" w:eastAsia="Times New Roman" w:hAnsi="IRLotus" w:cs="IRLotus"/>
          <w:kern w:val="0"/>
          <w:rtl/>
          <w14:ligatures w14:val="none"/>
        </w:rPr>
        <w:t xml:space="preserve">«أخرج </w:t>
      </w:r>
      <w:r w:rsidR="00D751DF" w:rsidRPr="007C21D2">
        <w:rPr>
          <w:rFonts w:ascii="IRLotus" w:eastAsia="Times New Roman" w:hAnsi="IRLotus" w:cs="IRLotus"/>
          <w:kern w:val="0"/>
          <w:rtl/>
          <w14:ligatures w14:val="none"/>
        </w:rPr>
        <w:t>ابن‌</w:t>
      </w:r>
      <w:r w:rsidR="00CE0211" w:rsidRPr="007C21D2">
        <w:rPr>
          <w:rFonts w:ascii="IRLotus" w:eastAsia="Times New Roman" w:hAnsi="IRLotus" w:cs="IRLotus"/>
          <w:kern w:val="0"/>
          <w:rtl/>
          <w14:ligatures w14:val="none"/>
        </w:rPr>
        <w:t>المنذر عن سفيان قال‏: نحن نقص منه الا في الأدب»</w:t>
      </w:r>
      <w:r w:rsidRPr="007C21D2">
        <w:rPr>
          <w:rStyle w:val="FootnoteReference"/>
          <w:rFonts w:ascii="IRLotus" w:eastAsia="Times New Roman" w:hAnsi="IRLotus" w:cs="IRLotus"/>
          <w:kern w:val="0"/>
          <w:rtl/>
          <w14:ligatures w14:val="none"/>
        </w:rPr>
        <w:footnoteReference w:id="56"/>
      </w:r>
    </w:p>
    <w:p w14:paraId="5F43DCE3" w14:textId="02DF615B" w:rsidR="00CE0211" w:rsidRPr="007C21D2" w:rsidRDefault="00CE0211" w:rsidP="000D53A8">
      <w:pPr>
        <w:pStyle w:val="NormalWeb"/>
        <w:bidi/>
        <w:jc w:val="both"/>
        <w:rPr>
          <w:rFonts w:ascii="IRLotus" w:eastAsiaTheme="minorHAnsi" w:hAnsi="IRLotus" w:cs="IRLotus"/>
          <w:kern w:val="2"/>
          <w:sz w:val="28"/>
          <w:szCs w:val="28"/>
          <w:rtl/>
          <w14:ligatures w14:val="standardContextual"/>
        </w:rPr>
      </w:pPr>
      <w:r w:rsidRPr="007C21D2">
        <w:rPr>
          <w:rFonts w:ascii="IRLotus" w:eastAsiaTheme="minorHAnsi" w:hAnsi="IRLotus" w:cs="IRLotus"/>
          <w:kern w:val="2"/>
          <w:sz w:val="28"/>
          <w:szCs w:val="28"/>
          <w:rtl/>
          <w14:ligatures w14:val="standardContextual"/>
        </w:rPr>
        <w:t>کاملا می‌توان مشاهده نمود که چگونه حاکم</w:t>
      </w:r>
      <w:r w:rsidR="00C21D6A" w:rsidRPr="007C21D2">
        <w:rPr>
          <w:rFonts w:ascii="IRLotus" w:eastAsiaTheme="minorHAnsi" w:hAnsi="IRLotus" w:cs="IRLotus"/>
          <w:kern w:val="2"/>
          <w:sz w:val="28"/>
          <w:szCs w:val="28"/>
          <w:rtl/>
          <w14:ligatures w14:val="standardContextual"/>
        </w:rPr>
        <w:t>‌کردن</w:t>
      </w:r>
      <w:r w:rsidRPr="007C21D2">
        <w:rPr>
          <w:rFonts w:ascii="IRLotus" w:eastAsiaTheme="minorHAnsi" w:hAnsi="IRLotus" w:cs="IRLotus"/>
          <w:kern w:val="2"/>
          <w:sz w:val="28"/>
          <w:szCs w:val="28"/>
          <w:rtl/>
          <w14:ligatures w14:val="standardContextual"/>
        </w:rPr>
        <w:t xml:space="preserve"> این دست روایات سبب نزول</w:t>
      </w:r>
      <w:r w:rsidR="00F82DE9" w:rsidRPr="007C21D2">
        <w:rPr>
          <w:rFonts w:ascii="IRLotus" w:eastAsiaTheme="minorHAnsi" w:hAnsi="IRLotus" w:cs="IRLotus" w:hint="cs"/>
          <w:kern w:val="2"/>
          <w:sz w:val="28"/>
          <w:szCs w:val="28"/>
          <w:rtl/>
          <w14:ligatures w14:val="standardContextual"/>
        </w:rPr>
        <w:t xml:space="preserve"> بر فهم آیه </w:t>
      </w:r>
      <w:r w:rsidRPr="007C21D2">
        <w:rPr>
          <w:rFonts w:ascii="IRLotus" w:eastAsiaTheme="minorHAnsi" w:hAnsi="IRLotus" w:cs="IRLotus"/>
          <w:kern w:val="2"/>
          <w:sz w:val="28"/>
          <w:szCs w:val="28"/>
          <w:rtl/>
          <w14:ligatures w14:val="standardContextual"/>
        </w:rPr>
        <w:t>که در آنها به صورت مستقیم یا غیر مستقیم، تادیب و کتک زدن زن توسط شوهر مجاز و حتی تاکید شده و محصور</w:t>
      </w:r>
      <w:r w:rsidR="00C21D6A" w:rsidRPr="007C21D2">
        <w:rPr>
          <w:rFonts w:ascii="IRLotus" w:eastAsiaTheme="minorHAnsi" w:hAnsi="IRLotus" w:cs="IRLotus"/>
          <w:kern w:val="2"/>
          <w:sz w:val="28"/>
          <w:szCs w:val="28"/>
          <w:rtl/>
          <w14:ligatures w14:val="standardContextual"/>
        </w:rPr>
        <w:t>‌کردن</w:t>
      </w:r>
      <w:r w:rsidRPr="007C21D2">
        <w:rPr>
          <w:rFonts w:ascii="IRLotus" w:eastAsiaTheme="minorHAnsi" w:hAnsi="IRLotus" w:cs="IRLotus"/>
          <w:kern w:val="2"/>
          <w:sz w:val="28"/>
          <w:szCs w:val="28"/>
          <w:rtl/>
          <w14:ligatures w14:val="standardContextual"/>
        </w:rPr>
        <w:t xml:space="preserve"> مراد آیه در آنها</w:t>
      </w:r>
      <w:r w:rsidR="005D1249" w:rsidRPr="007C21D2">
        <w:rPr>
          <w:rFonts w:ascii="IRLotus" w:eastAsiaTheme="minorHAnsi" w:hAnsi="IRLotus" w:cs="IRLotus" w:hint="cs"/>
          <w:kern w:val="2"/>
          <w:sz w:val="28"/>
          <w:szCs w:val="28"/>
          <w:rtl/>
          <w14:ligatures w14:val="standardContextual"/>
        </w:rPr>
        <w:t>، به جای تکیه بر خود قرآن کریم</w:t>
      </w:r>
      <w:r w:rsidRPr="007C21D2">
        <w:rPr>
          <w:rFonts w:ascii="IRLotus" w:eastAsiaTheme="minorHAnsi" w:hAnsi="IRLotus" w:cs="IRLotus"/>
          <w:kern w:val="2"/>
          <w:sz w:val="28"/>
          <w:szCs w:val="28"/>
          <w:rtl/>
          <w14:ligatures w14:val="standardContextual"/>
        </w:rPr>
        <w:t xml:space="preserve"> ، باعث برداشت برتری مردان بر زنان توسط مفسران و تفسیر واژه «قوامون» به برخی تعابیر پیش‌گفته همچون «تادیب»، «اصلاح»، «امر ونهی»، «ارشاد»، «ریاضت» و حتی «ولایت» و «حاکمیت» شده</w:t>
      </w:r>
      <w:r w:rsidR="00096367" w:rsidRPr="007C21D2">
        <w:rPr>
          <w:rFonts w:ascii="IRLotus" w:eastAsiaTheme="minorHAnsi" w:hAnsi="IRLotus" w:cs="IRLotus"/>
          <w:kern w:val="2"/>
          <w:sz w:val="28"/>
          <w:szCs w:val="28"/>
          <w:rtl/>
          <w14:ligatures w14:val="standardContextual"/>
        </w:rPr>
        <w:t>‌است</w:t>
      </w:r>
      <w:r w:rsidRPr="007C21D2">
        <w:rPr>
          <w:rFonts w:ascii="IRLotus" w:eastAsiaTheme="minorHAnsi" w:hAnsi="IRLotus" w:cs="IRLotus"/>
          <w:kern w:val="2"/>
          <w:sz w:val="28"/>
          <w:szCs w:val="28"/>
          <w:rtl/>
          <w14:ligatures w14:val="standardContextual"/>
        </w:rPr>
        <w:t xml:space="preserve">. این در حالی است که فارغ از بحث سندی، به دلیل اشکالات متنی این روایات، پذیرش آنها به راحتی ممکن نیست؛ به طوری که متن آنها از یک طرف مضطرب بوده و  مشاهده می‌شود در برخی طرق دو روایت اول که به داستان تبرئه یافتن شوهر از قصاص دلالت دارد، بدون اشاره به دلیل خاصی، تنها به آسیب و صدمه مرد به همسرش اشاره شده و در برخی دیگر، به نشوز زن به عنوان دلیل کتک زدن او </w:t>
      </w:r>
      <w:r w:rsidR="006056C0" w:rsidRPr="007C21D2">
        <w:rPr>
          <w:rStyle w:val="FootnoteReference"/>
          <w:rFonts w:ascii="IRLotus" w:hAnsi="IRLotus" w:cs="IRLotus"/>
          <w:sz w:val="28"/>
          <w:szCs w:val="28"/>
          <w:rtl/>
        </w:rPr>
        <w:footnoteReference w:id="57"/>
      </w:r>
      <w:r w:rsidRPr="007C21D2">
        <w:rPr>
          <w:rFonts w:ascii="IRLotus" w:eastAsiaTheme="minorHAnsi" w:hAnsi="IRLotus" w:cs="IRLotus"/>
          <w:kern w:val="2"/>
          <w:sz w:val="28"/>
          <w:szCs w:val="28"/>
          <w:rtl/>
          <w14:ligatures w14:val="standardContextual"/>
        </w:rPr>
        <w:t xml:space="preserve"> و در روایتی، به نشوز زن بعد از کتک زدن وی </w:t>
      </w:r>
      <w:r w:rsidR="006056C0" w:rsidRPr="007C21D2">
        <w:rPr>
          <w:rStyle w:val="FootnoteReference"/>
          <w:rFonts w:ascii="IRLotus" w:eastAsiaTheme="minorHAnsi" w:hAnsi="IRLotus" w:cs="IRLotus"/>
          <w:kern w:val="2"/>
          <w:sz w:val="28"/>
          <w:szCs w:val="28"/>
          <w:rtl/>
          <w14:ligatures w14:val="standardContextual"/>
        </w:rPr>
        <w:footnoteReference w:id="58"/>
      </w:r>
      <w:r w:rsidRPr="007C21D2">
        <w:rPr>
          <w:rFonts w:ascii="IRLotus" w:eastAsiaTheme="minorHAnsi" w:hAnsi="IRLotus" w:cs="IRLotus"/>
          <w:kern w:val="2"/>
          <w:sz w:val="28"/>
          <w:szCs w:val="28"/>
          <w:rtl/>
          <w14:ligatures w14:val="standardContextual"/>
        </w:rPr>
        <w:t>اشاره شده</w:t>
      </w:r>
      <w:r w:rsidR="00096367" w:rsidRPr="007C21D2">
        <w:rPr>
          <w:rFonts w:ascii="IRLotus" w:eastAsiaTheme="minorHAnsi" w:hAnsi="IRLotus" w:cs="IRLotus"/>
          <w:kern w:val="2"/>
          <w:sz w:val="28"/>
          <w:szCs w:val="28"/>
          <w:rtl/>
          <w14:ligatures w14:val="standardContextual"/>
        </w:rPr>
        <w:t>‌است</w:t>
      </w:r>
      <w:r w:rsidRPr="007C21D2">
        <w:rPr>
          <w:rFonts w:ascii="IRLotus" w:eastAsiaTheme="minorHAnsi" w:hAnsi="IRLotus" w:cs="IRLotus"/>
          <w:kern w:val="2"/>
          <w:sz w:val="28"/>
          <w:szCs w:val="28"/>
          <w:rtl/>
          <w14:ligatures w14:val="standardContextual"/>
        </w:rPr>
        <w:t xml:space="preserve">. این در حالی است که همان دو روایت اول و دیگر روایات هم‌مضمون که در آنها به صورت مطلق و بدون دلیل، به تادیب زن اشاره شده نیز، دارای اشکال مخالفت با ذیل همین آیه؛ «فَإِنْ أَطَعْنَكُمْ فَلا تَبْغُوا عَلَيْهِنَّ سَبِيلا» </w:t>
      </w:r>
      <w:r w:rsidR="005D1249" w:rsidRPr="007C21D2">
        <w:rPr>
          <w:rFonts w:ascii="IRLotus" w:eastAsiaTheme="minorHAnsi" w:hAnsi="IRLotus" w:cs="IRLotus" w:hint="cs"/>
          <w:kern w:val="2"/>
          <w:sz w:val="28"/>
          <w:szCs w:val="28"/>
          <w:rtl/>
          <w14:ligatures w14:val="standardContextual"/>
        </w:rPr>
        <w:t xml:space="preserve">هستند </w:t>
      </w:r>
      <w:r w:rsidRPr="007C21D2">
        <w:rPr>
          <w:rFonts w:ascii="IRLotus" w:eastAsiaTheme="minorHAnsi" w:hAnsi="IRLotus" w:cs="IRLotus"/>
          <w:kern w:val="2"/>
          <w:sz w:val="28"/>
          <w:szCs w:val="28"/>
          <w:rtl/>
          <w14:ligatures w14:val="standardContextual"/>
        </w:rPr>
        <w:t>که بغی و ستم به زن را در صورت اطاعت وی از همسر مجاز نمی‌داند. افزون‌براین، همانگونه که برخی نیز اشاره نموده‌اند</w:t>
      </w:r>
      <w:r w:rsidR="00FE03BF" w:rsidRPr="007C21D2">
        <w:rPr>
          <w:rStyle w:val="FootnoteReference"/>
          <w:rFonts w:ascii="IRLotus" w:eastAsiaTheme="minorHAnsi" w:hAnsi="IRLotus" w:cs="IRLotus"/>
          <w:kern w:val="2"/>
          <w:sz w:val="28"/>
          <w:szCs w:val="28"/>
          <w:rtl/>
          <w14:ligatures w14:val="standardContextual"/>
        </w:rPr>
        <w:footnoteReference w:id="59"/>
      </w:r>
      <w:r w:rsidRPr="007C21D2">
        <w:rPr>
          <w:rFonts w:ascii="IRLotus" w:eastAsiaTheme="minorHAnsi" w:hAnsi="IRLotus" w:cs="IRLotus"/>
          <w:kern w:val="2"/>
          <w:sz w:val="28"/>
          <w:szCs w:val="28"/>
          <w:rtl/>
          <w14:ligatures w14:val="standardContextual"/>
        </w:rPr>
        <w:t>، بر اساس این روایات،  اینکه پیامبر</w:t>
      </w:r>
      <w:r w:rsidR="005D1249" w:rsidRPr="007C21D2">
        <w:rPr>
          <w:rFonts w:ascii="IRLotus" w:eastAsiaTheme="minorHAnsi" w:hAnsi="IRLotus" w:cs="IRLotus"/>
          <w:kern w:val="2"/>
          <w:sz w:val="28"/>
          <w:szCs w:val="28"/>
          <w14:ligatures w14:val="standardContextual"/>
        </w:rPr>
        <w:sym w:font="Abo-thar" w:char="F061"/>
      </w:r>
      <w:r w:rsidRPr="007C21D2">
        <w:rPr>
          <w:rFonts w:ascii="IRLotus" w:eastAsiaTheme="minorHAnsi" w:hAnsi="IRLotus" w:cs="IRLotus"/>
          <w:kern w:val="2"/>
          <w:sz w:val="28"/>
          <w:szCs w:val="28"/>
          <w:rtl/>
          <w14:ligatures w14:val="standardContextual"/>
        </w:rPr>
        <w:t xml:space="preserve"> در حکم به قصاص شوهر، اشتباه کرده باشد و نزول آیه به سبب اصلاح اشتباه پیامبر</w:t>
      </w:r>
      <w:r w:rsidR="005D1249" w:rsidRPr="007C21D2">
        <w:rPr>
          <w:rFonts w:ascii="IRLotus" w:eastAsiaTheme="minorHAnsi" w:hAnsi="IRLotus" w:cs="IRLotus"/>
          <w:kern w:val="2"/>
          <w:sz w:val="28"/>
          <w:szCs w:val="28"/>
          <w14:ligatures w14:val="standardContextual"/>
        </w:rPr>
        <w:sym w:font="Abo-thar" w:char="F061"/>
      </w:r>
      <w:r w:rsidRPr="007C21D2">
        <w:rPr>
          <w:rFonts w:ascii="IRLotus" w:eastAsiaTheme="minorHAnsi" w:hAnsi="IRLotus" w:cs="IRLotus"/>
          <w:kern w:val="2"/>
          <w:sz w:val="28"/>
          <w:szCs w:val="28"/>
          <w:rtl/>
          <w14:ligatures w14:val="standardContextual"/>
        </w:rPr>
        <w:t xml:space="preserve"> و تخطئه</w:t>
      </w:r>
      <w:r w:rsidR="00C21D6A" w:rsidRPr="007C21D2">
        <w:rPr>
          <w:rFonts w:ascii="IRLotus" w:eastAsiaTheme="minorHAnsi" w:hAnsi="IRLotus" w:cs="IRLotus"/>
          <w:kern w:val="2"/>
          <w:sz w:val="28"/>
          <w:szCs w:val="28"/>
          <w:rtl/>
          <w14:ligatures w14:val="standardContextual"/>
        </w:rPr>
        <w:t>‌کردن</w:t>
      </w:r>
      <w:r w:rsidRPr="007C21D2">
        <w:rPr>
          <w:rFonts w:ascii="IRLotus" w:eastAsiaTheme="minorHAnsi" w:hAnsi="IRLotus" w:cs="IRLotus"/>
          <w:kern w:val="2"/>
          <w:sz w:val="28"/>
          <w:szCs w:val="28"/>
          <w:rtl/>
          <w14:ligatures w14:val="standardContextual"/>
        </w:rPr>
        <w:t xml:space="preserve"> ایشان اتفاق افتاده باشد، مسئله‌ای است که نه تنها با مقام عصمت، که با آیاتی همچون «وَ ما يَنْطِقُ عَنِ الْهَوى‏ إِنْ هُوَ إِلَّا وَحْيٌ يُوحى» (نجم: 3و4) منافات دارد و </w:t>
      </w:r>
      <w:r w:rsidR="005D1249" w:rsidRPr="007C21D2">
        <w:rPr>
          <w:rFonts w:ascii="IRLotus" w:eastAsiaTheme="minorHAnsi" w:hAnsi="IRLotus" w:cs="IRLotus" w:hint="cs"/>
          <w:kern w:val="2"/>
          <w:sz w:val="28"/>
          <w:szCs w:val="28"/>
          <w:rtl/>
          <w14:ligatures w14:val="standardContextual"/>
        </w:rPr>
        <w:t>بنابراین</w:t>
      </w:r>
      <w:r w:rsidRPr="007C21D2">
        <w:rPr>
          <w:rFonts w:ascii="IRLotus" w:eastAsiaTheme="minorHAnsi" w:hAnsi="IRLotus" w:cs="IRLotus"/>
          <w:kern w:val="2"/>
          <w:sz w:val="28"/>
          <w:szCs w:val="28"/>
          <w:rtl/>
          <w14:ligatures w14:val="standardContextual"/>
        </w:rPr>
        <w:t xml:space="preserve"> چنین روایاتی را نمی‌توان معتبر دانست‏. علاوه بر اینکه باید به این مطالب سخن برخی مفسران اهل سنت را نیز افزود که علاوه بر اشاره به عدم وجود این روایات در کتب صحاح و صحیح و مرفوع و منقول نبودن آنها از پیامبر،</w:t>
      </w:r>
      <w:r w:rsidR="00FE03BF" w:rsidRPr="007C21D2">
        <w:rPr>
          <w:rStyle w:val="FootnoteReference"/>
          <w:rFonts w:ascii="IRLotus" w:eastAsiaTheme="minorHAnsi" w:hAnsi="IRLotus" w:cs="IRLotus"/>
          <w:kern w:val="2"/>
          <w:sz w:val="28"/>
          <w:szCs w:val="28"/>
          <w:rtl/>
          <w14:ligatures w14:val="standardContextual"/>
        </w:rPr>
        <w:footnoteReference w:id="60"/>
      </w:r>
      <w:r w:rsidRPr="007C21D2">
        <w:rPr>
          <w:rFonts w:ascii="IRLotus" w:eastAsiaTheme="minorHAnsi" w:hAnsi="IRLotus" w:cs="IRLotus"/>
          <w:kern w:val="2"/>
          <w:sz w:val="28"/>
          <w:szCs w:val="28"/>
          <w:rtl/>
          <w14:ligatures w14:val="standardContextual"/>
        </w:rPr>
        <w:t xml:space="preserve"> آنها را با هدف و فحوای آیه ناسازگار می‌دانند.</w:t>
      </w:r>
      <w:r w:rsidR="00FE03BF" w:rsidRPr="007C21D2">
        <w:rPr>
          <w:rStyle w:val="FootnoteReference"/>
          <w:rFonts w:ascii="IRLotus" w:eastAsiaTheme="minorHAnsi" w:hAnsi="IRLotus" w:cs="IRLotus"/>
          <w:kern w:val="2"/>
          <w:sz w:val="28"/>
          <w:szCs w:val="28"/>
          <w:rtl/>
          <w14:ligatures w14:val="standardContextual"/>
        </w:rPr>
        <w:footnoteReference w:id="61"/>
      </w:r>
    </w:p>
    <w:p w14:paraId="497DD1CC" w14:textId="0739F691" w:rsidR="00CE0211" w:rsidRPr="007C21D2" w:rsidRDefault="00CE0211" w:rsidP="000D53A8">
      <w:pPr>
        <w:autoSpaceDE w:val="0"/>
        <w:autoSpaceDN w:val="0"/>
        <w:adjustRightInd w:val="0"/>
        <w:spacing w:before="0" w:after="0"/>
        <w:jc w:val="both"/>
        <w:rPr>
          <w:rFonts w:ascii="IRLotus" w:hAnsi="IRLotus" w:cs="IRLotus"/>
          <w:kern w:val="0"/>
          <w:rtl/>
        </w:rPr>
      </w:pPr>
      <w:r w:rsidRPr="007C21D2">
        <w:rPr>
          <w:rFonts w:ascii="IRLotus" w:hAnsi="IRLotus" w:cs="IRLotus"/>
          <w:rtl/>
        </w:rPr>
        <w:t>در مورد روایات سوم و چهارم نیز این تناقض روشن است؛ در روایت چهارم صرفا به صورت کلی و مبهم به عدم قصاص در تادیب اشاره شده، که اگر مسامحتا بپذیریم که مراد از اشاره نامفهوم در آن، شوهر در مقابل همسرش باشد، باید گفت که در اولی به صورت ضمنی بیان شده که به کتک زدن زن، تنها زمانی قصاص تعلق می‌گیرد که موجب قتل زن گردد و در دومی عدم قصاص مردان، در صورت تادیب وی مورد اشاره قرار گرفته</w:t>
      </w:r>
      <w:r w:rsidR="00096367" w:rsidRPr="007C21D2">
        <w:rPr>
          <w:rFonts w:ascii="IRLotus" w:hAnsi="IRLotus" w:cs="IRLotus"/>
          <w:rtl/>
        </w:rPr>
        <w:t>‌است</w:t>
      </w:r>
      <w:r w:rsidRPr="007C21D2">
        <w:rPr>
          <w:rFonts w:ascii="IRLotus" w:hAnsi="IRLotus" w:cs="IRLotus"/>
          <w:rtl/>
        </w:rPr>
        <w:t xml:space="preserve">؛ حال آنکه این اخبار با آیاتی از </w:t>
      </w:r>
      <w:r w:rsidR="00E603A8" w:rsidRPr="007C21D2">
        <w:rPr>
          <w:rFonts w:ascii="IRLotus" w:hAnsi="IRLotus" w:cs="IRLotus"/>
          <w:rtl/>
        </w:rPr>
        <w:t>قرآن‌کریم</w:t>
      </w:r>
      <w:r w:rsidRPr="007C21D2">
        <w:rPr>
          <w:rFonts w:ascii="IRLotus" w:hAnsi="IRLotus" w:cs="IRLotus"/>
          <w:rtl/>
        </w:rPr>
        <w:t xml:space="preserve"> </w:t>
      </w:r>
      <w:r w:rsidRPr="007C21D2">
        <w:rPr>
          <w:rFonts w:ascii="IRLotus" w:hAnsi="IRLotus" w:cs="IRLotus"/>
          <w:rtl/>
        </w:rPr>
        <w:lastRenderedPageBreak/>
        <w:t xml:space="preserve">که قصاص را به مواردی جز «نفس» نیز متعلق می‌داند؛ « وَ كَتَبْنَا عَلَيهْمْ فِيهَا أَنَّ النَّفْسَ بِالنَّفْسِ وَ الْعَينْ‏ بِالْعَينْ‏ وَ الْأَنفَ بِالْأَنفِ»( مائده: 45) مغایر است و حتی بر فرض پذیرش نیز تناقض </w:t>
      </w:r>
      <w:r w:rsidR="005D1249" w:rsidRPr="007C21D2">
        <w:rPr>
          <w:rFonts w:ascii="IRLotus" w:hAnsi="IRLotus" w:cs="IRLotus" w:hint="cs"/>
          <w:rtl/>
        </w:rPr>
        <w:t xml:space="preserve">موجود در </w:t>
      </w:r>
      <w:r w:rsidRPr="007C21D2">
        <w:rPr>
          <w:rFonts w:ascii="IRLotus" w:hAnsi="IRLotus" w:cs="IRLotus"/>
          <w:rtl/>
        </w:rPr>
        <w:t>آنها، این سوال را باعث می‌شود که اگر قتل زن به دنبال تادیب وی رخ داده باشد، بر اساس این روایات، چه حکمی بر آن مرتب است؟ بنابراین</w:t>
      </w:r>
      <w:r w:rsidR="00EF7A72" w:rsidRPr="007C21D2">
        <w:rPr>
          <w:rFonts w:ascii="IRLotus" w:hAnsi="IRLotus" w:cs="IRLotus" w:hint="cs"/>
          <w:rtl/>
        </w:rPr>
        <w:t xml:space="preserve"> این دسته از اخبار</w:t>
      </w:r>
      <w:r w:rsidRPr="007C21D2">
        <w:rPr>
          <w:rFonts w:ascii="IRLotus" w:hAnsi="IRLotus" w:cs="IRLotus"/>
          <w:rtl/>
        </w:rPr>
        <w:t xml:space="preserve"> با توجه به بی‌اعتباری</w:t>
      </w:r>
      <w:r w:rsidR="00EF7A72" w:rsidRPr="007C21D2">
        <w:rPr>
          <w:rFonts w:ascii="IRLotus" w:hAnsi="IRLotus" w:cs="IRLotus" w:hint="cs"/>
          <w:rtl/>
        </w:rPr>
        <w:t xml:space="preserve"> آنها</w:t>
      </w:r>
      <w:r w:rsidRPr="007C21D2">
        <w:rPr>
          <w:rFonts w:ascii="IRLotus" w:hAnsi="IRLotus" w:cs="IRLotus"/>
          <w:rtl/>
        </w:rPr>
        <w:t xml:space="preserve">، </w:t>
      </w:r>
      <w:r w:rsidR="00EF7A72" w:rsidRPr="007C21D2">
        <w:rPr>
          <w:rFonts w:ascii="IRLotus" w:hAnsi="IRLotus" w:cs="IRLotus" w:hint="cs"/>
          <w:rtl/>
        </w:rPr>
        <w:t>نمی‌توانند مستندی برای تفسیر واژه «قوامون</w:t>
      </w:r>
      <w:r w:rsidR="005B2FC8" w:rsidRPr="007C21D2">
        <w:rPr>
          <w:rFonts w:ascii="IRLotus" w:hAnsi="IRLotus" w:cs="IRLotus" w:hint="cs"/>
          <w:rtl/>
        </w:rPr>
        <w:t>» به معانی  باشند که</w:t>
      </w:r>
      <w:r w:rsidR="00EF7A72" w:rsidRPr="007C21D2">
        <w:rPr>
          <w:rFonts w:ascii="IRLotus" w:hAnsi="IRLotus" w:cs="IRLotus" w:hint="cs"/>
          <w:rtl/>
        </w:rPr>
        <w:t xml:space="preserve"> غالب مفسران </w:t>
      </w:r>
      <w:r w:rsidR="005B2FC8" w:rsidRPr="007C21D2">
        <w:rPr>
          <w:rFonts w:ascii="IRLotus" w:hAnsi="IRLotus" w:cs="IRLotus" w:hint="cs"/>
          <w:rtl/>
        </w:rPr>
        <w:t>بیان کرده‌اند</w:t>
      </w:r>
      <w:r w:rsidR="00EF7A72" w:rsidRPr="007C21D2">
        <w:rPr>
          <w:rFonts w:ascii="IRLotus" w:hAnsi="IRLotus" w:cs="IRLotus" w:hint="cs"/>
          <w:rtl/>
        </w:rPr>
        <w:t>.</w:t>
      </w:r>
      <w:r w:rsidRPr="007C21D2">
        <w:rPr>
          <w:rFonts w:ascii="IRLotus" w:hAnsi="IRLotus" w:cs="IRLotus"/>
          <w:rtl/>
        </w:rPr>
        <w:t xml:space="preserve"> </w:t>
      </w:r>
    </w:p>
    <w:p w14:paraId="7AE65712" w14:textId="66634532" w:rsidR="00CE0211" w:rsidRPr="007C21D2" w:rsidRDefault="00CE0211" w:rsidP="000D53A8">
      <w:pPr>
        <w:autoSpaceDE w:val="0"/>
        <w:autoSpaceDN w:val="0"/>
        <w:adjustRightInd w:val="0"/>
        <w:spacing w:before="0" w:after="0"/>
        <w:jc w:val="both"/>
        <w:rPr>
          <w:rFonts w:ascii="IRLotus" w:hAnsi="IRLotus" w:cs="IRLotus"/>
          <w:rtl/>
        </w:rPr>
      </w:pPr>
      <w:r w:rsidRPr="007C21D2">
        <w:rPr>
          <w:rFonts w:ascii="IRLotus" w:hAnsi="IRLotus" w:cs="IRLotus"/>
          <w:rtl/>
        </w:rPr>
        <w:t xml:space="preserve">به همین صورت، برخی اخبار دیگر نیز در تفاسیر به چشم می‌خورند که اگرچه به عنوان سبب نزول آیه مطرح نیستند، اما در آنها معنا و مفهوم واژه «قوامون» مورد اشاره قرار گرفته و به روشنی می‌توان ریشه نگاه مفسران، نسبت به مقام زن و تصور آنان از رابطه ریاستی، حاکمانه و ولایتی مرد بر همسرش را در آنها بازجست؛ چرا که تعابیر به کار رفته در این تفاسیر عینا بازگویی و تکرار همین منقولات است. موارد زیر برخی از این روایات هستند: </w:t>
      </w:r>
    </w:p>
    <w:p w14:paraId="71A7572E" w14:textId="12639463" w:rsidR="00CE0211" w:rsidRPr="007C21D2" w:rsidRDefault="00CE0211" w:rsidP="000D53A8">
      <w:pPr>
        <w:pStyle w:val="NormalWeb"/>
        <w:numPr>
          <w:ilvl w:val="0"/>
          <w:numId w:val="2"/>
        </w:numPr>
        <w:bidi/>
        <w:jc w:val="both"/>
        <w:rPr>
          <w:rFonts w:ascii="IRLotus" w:hAnsi="IRLotus" w:cs="IRLotus"/>
          <w:sz w:val="28"/>
          <w:szCs w:val="28"/>
        </w:rPr>
      </w:pPr>
      <w:r w:rsidRPr="007C21D2">
        <w:rPr>
          <w:rFonts w:ascii="IRLotus" w:hAnsi="IRLotus" w:cs="IRLotus"/>
          <w:sz w:val="28"/>
          <w:szCs w:val="28"/>
          <w:rtl/>
        </w:rPr>
        <w:t xml:space="preserve">« أخرج عبد بن حميد و </w:t>
      </w:r>
      <w:r w:rsidR="00D751DF" w:rsidRPr="007C21D2">
        <w:rPr>
          <w:rFonts w:ascii="IRLotus" w:hAnsi="IRLotus" w:cs="IRLotus"/>
          <w:sz w:val="28"/>
          <w:szCs w:val="28"/>
          <w:rtl/>
        </w:rPr>
        <w:t>ابن‌</w:t>
      </w:r>
      <w:r w:rsidRPr="007C21D2">
        <w:rPr>
          <w:rFonts w:ascii="IRLotus" w:hAnsi="IRLotus" w:cs="IRLotus"/>
          <w:sz w:val="28"/>
          <w:szCs w:val="28"/>
          <w:rtl/>
        </w:rPr>
        <w:t>المنذر عن مجاهد في قوله‏ الرِّجالُ قَوَّامُونَ عَلَى النِّساءِ قال: بالتأديب و التعليم‏ وَ بِما أَنْفَقُوا مِنْ أَمْوالِهِمْ‏ قال بالمهر»</w:t>
      </w:r>
      <w:r w:rsidR="00FE03BF" w:rsidRPr="007C21D2">
        <w:rPr>
          <w:rStyle w:val="FootnoteReference"/>
          <w:rFonts w:ascii="IRLotus" w:hAnsi="IRLotus" w:cs="IRLotus"/>
          <w:sz w:val="28"/>
          <w:szCs w:val="28"/>
          <w:rtl/>
        </w:rPr>
        <w:footnoteReference w:id="62"/>
      </w:r>
    </w:p>
    <w:p w14:paraId="3BC8737A" w14:textId="6FA79759" w:rsidR="00CE0211" w:rsidRPr="007C21D2" w:rsidRDefault="00CE0211" w:rsidP="000D53A8">
      <w:pPr>
        <w:pStyle w:val="NormalWeb"/>
        <w:numPr>
          <w:ilvl w:val="0"/>
          <w:numId w:val="2"/>
        </w:numPr>
        <w:bidi/>
        <w:jc w:val="both"/>
        <w:rPr>
          <w:rFonts w:ascii="IRLotus" w:hAnsi="IRLotus" w:cs="IRLotus"/>
          <w:sz w:val="28"/>
          <w:szCs w:val="28"/>
        </w:rPr>
      </w:pPr>
      <w:r w:rsidRPr="007C21D2">
        <w:rPr>
          <w:rFonts w:ascii="IRLotus" w:hAnsi="IRLotus" w:cs="IRLotus"/>
          <w:sz w:val="28"/>
          <w:szCs w:val="28"/>
          <w:rtl/>
        </w:rPr>
        <w:t>«اخرج عن السدى‏ الرِّجالُ قَوَّامُونَ عَلَى النِّساءِ يأخذون على أيديهن و يؤدبوهن»</w:t>
      </w:r>
      <w:r w:rsidR="00FE03BF" w:rsidRPr="007C21D2">
        <w:rPr>
          <w:rStyle w:val="FootnoteReference"/>
          <w:rFonts w:ascii="IRLotus" w:hAnsi="IRLotus" w:cs="IRLotus"/>
          <w:sz w:val="28"/>
          <w:szCs w:val="28"/>
          <w:rtl/>
        </w:rPr>
        <w:footnoteReference w:id="63"/>
      </w:r>
      <w:r w:rsidRPr="007C21D2">
        <w:rPr>
          <w:rFonts w:ascii="IRLotus" w:hAnsi="IRLotus" w:cs="IRLotus"/>
          <w:sz w:val="28"/>
          <w:szCs w:val="28"/>
          <w:rtl/>
        </w:rPr>
        <w:t>‏</w:t>
      </w:r>
    </w:p>
    <w:p w14:paraId="1402DB3A" w14:textId="6A7787D5" w:rsidR="00CE0211" w:rsidRPr="007C21D2" w:rsidRDefault="00CE0211" w:rsidP="000D53A8">
      <w:pPr>
        <w:pStyle w:val="NormalWeb"/>
        <w:numPr>
          <w:ilvl w:val="0"/>
          <w:numId w:val="2"/>
        </w:numPr>
        <w:bidi/>
        <w:jc w:val="both"/>
        <w:rPr>
          <w:rFonts w:ascii="IRLotus" w:hAnsi="IRLotus" w:cs="IRLotus"/>
          <w:sz w:val="28"/>
          <w:szCs w:val="28"/>
        </w:rPr>
      </w:pPr>
      <w:r w:rsidRPr="007C21D2">
        <w:rPr>
          <w:rFonts w:ascii="IRLotus" w:hAnsi="IRLotus" w:cs="IRLotus"/>
          <w:sz w:val="28"/>
          <w:szCs w:val="28"/>
          <w:rtl/>
        </w:rPr>
        <w:t xml:space="preserve">« أخرج </w:t>
      </w:r>
      <w:r w:rsidR="00D751DF" w:rsidRPr="007C21D2">
        <w:rPr>
          <w:rFonts w:ascii="IRLotus" w:hAnsi="IRLotus" w:cs="IRLotus"/>
          <w:sz w:val="28"/>
          <w:szCs w:val="28"/>
          <w:rtl/>
        </w:rPr>
        <w:t>ابن‌</w:t>
      </w:r>
      <w:r w:rsidRPr="007C21D2">
        <w:rPr>
          <w:rFonts w:ascii="IRLotus" w:hAnsi="IRLotus" w:cs="IRLotus"/>
          <w:sz w:val="28"/>
          <w:szCs w:val="28"/>
          <w:rtl/>
        </w:rPr>
        <w:t xml:space="preserve">جرير و </w:t>
      </w:r>
      <w:r w:rsidR="00D751DF" w:rsidRPr="007C21D2">
        <w:rPr>
          <w:rFonts w:ascii="IRLotus" w:hAnsi="IRLotus" w:cs="IRLotus"/>
          <w:sz w:val="28"/>
          <w:szCs w:val="28"/>
          <w:rtl/>
        </w:rPr>
        <w:t>ابن‌</w:t>
      </w:r>
      <w:r w:rsidRPr="007C21D2">
        <w:rPr>
          <w:rFonts w:ascii="IRLotus" w:hAnsi="IRLotus" w:cs="IRLotus"/>
          <w:sz w:val="28"/>
          <w:szCs w:val="28"/>
          <w:rtl/>
        </w:rPr>
        <w:t>أبى</w:t>
      </w:r>
      <w:r w:rsidR="00D751DF" w:rsidRPr="007C21D2">
        <w:rPr>
          <w:rFonts w:ascii="IRLotus" w:hAnsi="IRLotus" w:cs="IRLotus"/>
          <w:sz w:val="28"/>
          <w:szCs w:val="28"/>
          <w:rtl/>
        </w:rPr>
        <w:t>‌حاتم</w:t>
      </w:r>
      <w:r w:rsidRPr="007C21D2">
        <w:rPr>
          <w:rFonts w:ascii="IRLotus" w:hAnsi="IRLotus" w:cs="IRLotus"/>
          <w:sz w:val="28"/>
          <w:szCs w:val="28"/>
          <w:rtl/>
        </w:rPr>
        <w:t xml:space="preserve"> عن </w:t>
      </w:r>
      <w:r w:rsidR="00D751DF" w:rsidRPr="007C21D2">
        <w:rPr>
          <w:rFonts w:ascii="IRLotus" w:hAnsi="IRLotus" w:cs="IRLotus"/>
          <w:sz w:val="28"/>
          <w:szCs w:val="28"/>
          <w:rtl/>
        </w:rPr>
        <w:t>ابن‌</w:t>
      </w:r>
      <w:r w:rsidRPr="007C21D2">
        <w:rPr>
          <w:rFonts w:ascii="IRLotus" w:hAnsi="IRLotus" w:cs="IRLotus"/>
          <w:sz w:val="28"/>
          <w:szCs w:val="28"/>
          <w:rtl/>
        </w:rPr>
        <w:t xml:space="preserve">عباس‏: الرِّجالُ قَوَّامُونَ عَلَى النِّساءِ يعنى أمراء عليهن ان تطيعه فيما أمرها الله به من طاعته و طاعته ان تكون محسنة إلى اهله </w:t>
      </w:r>
      <w:r w:rsidR="005D1249" w:rsidRPr="007C21D2">
        <w:rPr>
          <w:rFonts w:ascii="IRLotus" w:hAnsi="IRLotus" w:cs="IRLotus" w:hint="cs"/>
          <w:sz w:val="28"/>
          <w:szCs w:val="28"/>
          <w:rtl/>
        </w:rPr>
        <w:t>»</w:t>
      </w:r>
      <w:r w:rsidRPr="007C21D2">
        <w:rPr>
          <w:rFonts w:ascii="IRLotus" w:hAnsi="IRLotus" w:cs="IRLotus"/>
          <w:sz w:val="28"/>
          <w:szCs w:val="28"/>
          <w:rtl/>
        </w:rPr>
        <w:t>‏</w:t>
      </w:r>
      <w:r w:rsidR="00186452" w:rsidRPr="007C21D2">
        <w:rPr>
          <w:rStyle w:val="FootnoteReference"/>
          <w:rFonts w:ascii="IRLotus" w:hAnsi="IRLotus" w:cs="IRLotus"/>
          <w:sz w:val="28"/>
          <w:szCs w:val="28"/>
          <w:rtl/>
        </w:rPr>
        <w:footnoteReference w:id="64"/>
      </w:r>
      <w:r w:rsidRPr="007C21D2">
        <w:rPr>
          <w:rFonts w:ascii="IRLotus" w:hAnsi="IRLotus" w:cs="IRLotus"/>
          <w:sz w:val="28"/>
          <w:szCs w:val="28"/>
          <w:rtl/>
        </w:rPr>
        <w:t xml:space="preserve"> </w:t>
      </w:r>
    </w:p>
    <w:p w14:paraId="4CA0F39F" w14:textId="17BDF567" w:rsidR="00CE0211" w:rsidRPr="007C21D2" w:rsidRDefault="00CE0211" w:rsidP="000D53A8">
      <w:pPr>
        <w:pStyle w:val="ListParagraph"/>
        <w:numPr>
          <w:ilvl w:val="0"/>
          <w:numId w:val="2"/>
        </w:numPr>
        <w:spacing w:before="100" w:beforeAutospacing="1" w:after="100" w:afterAutospacing="1"/>
        <w:jc w:val="both"/>
        <w:rPr>
          <w:rFonts w:ascii="IRLotus" w:eastAsia="Times New Roman" w:hAnsi="IRLotus" w:cs="IRLotus"/>
          <w:kern w:val="0"/>
          <w14:ligatures w14:val="none"/>
        </w:rPr>
      </w:pPr>
      <w:r w:rsidRPr="007C21D2">
        <w:rPr>
          <w:rFonts w:ascii="IRLotus" w:eastAsia="Times New Roman" w:hAnsi="IRLotus" w:cs="IRLotus"/>
          <w:kern w:val="0"/>
          <w:rtl/>
          <w14:ligatures w14:val="none"/>
        </w:rPr>
        <w:t xml:space="preserve">«قال </w:t>
      </w:r>
      <w:r w:rsidR="00D751DF" w:rsidRPr="007C21D2">
        <w:rPr>
          <w:rFonts w:ascii="IRLotus" w:eastAsia="Times New Roman" w:hAnsi="IRLotus" w:cs="IRLotus"/>
          <w:kern w:val="0"/>
          <w:rtl/>
          <w14:ligatures w14:val="none"/>
        </w:rPr>
        <w:t>ابن‌</w:t>
      </w:r>
      <w:r w:rsidRPr="007C21D2">
        <w:rPr>
          <w:rFonts w:ascii="IRLotus" w:eastAsia="Times New Roman" w:hAnsi="IRLotus" w:cs="IRLotus"/>
          <w:kern w:val="0"/>
          <w:rtl/>
          <w14:ligatures w14:val="none"/>
        </w:rPr>
        <w:t>عباس: «قوّامون» أي: مسلّطون على تأديب النساء في الحق»</w:t>
      </w:r>
      <w:r w:rsidR="00186452" w:rsidRPr="007C21D2">
        <w:rPr>
          <w:rStyle w:val="FootnoteReference"/>
          <w:rFonts w:ascii="IRLotus" w:eastAsia="Times New Roman" w:hAnsi="IRLotus" w:cs="IRLotus"/>
          <w:kern w:val="0"/>
          <w:rtl/>
          <w14:ligatures w14:val="none"/>
        </w:rPr>
        <w:footnoteReference w:id="65"/>
      </w:r>
    </w:p>
    <w:p w14:paraId="55AEF367" w14:textId="1F6A0DCC" w:rsidR="00CE0211" w:rsidRPr="007C21D2" w:rsidRDefault="00CE0211" w:rsidP="000D53A8">
      <w:pPr>
        <w:spacing w:before="100" w:beforeAutospacing="1" w:after="100" w:afterAutospacing="1"/>
        <w:ind w:left="360"/>
        <w:jc w:val="both"/>
        <w:rPr>
          <w:rFonts w:ascii="IRLotus" w:hAnsi="IRLotus" w:cs="IRLotus"/>
          <w:rtl/>
        </w:rPr>
      </w:pPr>
      <w:r w:rsidRPr="007C21D2">
        <w:rPr>
          <w:rFonts w:ascii="IRLotus" w:hAnsi="IRLotus" w:cs="IRLotus"/>
          <w:rtl/>
        </w:rPr>
        <w:t>مطالعه این روایات نیز نشان می‌دهد که از طرفی، خاستگاه و اسناد آنها دارای اشکال بوده و همه آنها نقل قولی از صحابه و تابعان و جزو احادیث موقوف و مقطوعی هستند که از نظر اکثر علما فاقد حجیت است. همچنین متن آنها نیز دارای اضطراب بوده و در برخی مراد از قوام بودن مرد بر زن را آمر و حاکم بودن و در دیگری مودِب و معلم زن معرفی کرده‌اند. از طرف دیگر به نظر می‌رسد که این اقوال نیز متاثر از روایات سبب نزولی بیان شده</w:t>
      </w:r>
      <w:r w:rsidR="00096367" w:rsidRPr="007C21D2">
        <w:rPr>
          <w:rFonts w:ascii="IRLotus" w:hAnsi="IRLotus" w:cs="IRLotus"/>
          <w:rtl/>
        </w:rPr>
        <w:t>‌است</w:t>
      </w:r>
      <w:r w:rsidRPr="007C21D2">
        <w:rPr>
          <w:rFonts w:ascii="IRLotus" w:hAnsi="IRLotus" w:cs="IRLotus"/>
          <w:rtl/>
        </w:rPr>
        <w:t xml:space="preserve"> که پیشتر به عدم اعتبار آنها اشاره شد.</w:t>
      </w:r>
      <w:r w:rsidR="00095329" w:rsidRPr="007C21D2">
        <w:rPr>
          <w:rStyle w:val="FootnoteReference"/>
          <w:rFonts w:ascii="IRLotus" w:hAnsi="IRLotus" w:cs="IRLotus"/>
          <w:rtl/>
        </w:rPr>
        <w:footnoteReference w:id="66"/>
      </w:r>
      <w:r w:rsidR="005D1249" w:rsidRPr="007C21D2">
        <w:rPr>
          <w:rFonts w:ascii="IRLotus" w:hAnsi="IRLotus" w:cs="IRLotus" w:hint="cs"/>
          <w:rtl/>
        </w:rPr>
        <w:t xml:space="preserve"> </w:t>
      </w:r>
    </w:p>
    <w:p w14:paraId="33BC8BB0" w14:textId="77777777" w:rsidR="00CE0211" w:rsidRPr="007C21D2" w:rsidRDefault="00CE0211" w:rsidP="000D53A8">
      <w:pPr>
        <w:pStyle w:val="Heading1"/>
        <w:jc w:val="both"/>
        <w:rPr>
          <w:rFonts w:ascii="IRLotus" w:hAnsi="IRLotus" w:cs="IRLotus"/>
          <w:color w:val="auto"/>
          <w:sz w:val="28"/>
          <w:szCs w:val="28"/>
          <w:rtl/>
        </w:rPr>
      </w:pPr>
      <w:r w:rsidRPr="007C21D2">
        <w:rPr>
          <w:rFonts w:ascii="IRLotus" w:hAnsi="IRLotus" w:cs="IRLotus"/>
          <w:color w:val="auto"/>
          <w:sz w:val="28"/>
          <w:szCs w:val="28"/>
          <w:rtl/>
        </w:rPr>
        <w:lastRenderedPageBreak/>
        <w:t>2-2-1. استعمال صیغه مبالغه</w:t>
      </w:r>
    </w:p>
    <w:p w14:paraId="4FD94F5D" w14:textId="21CCB646" w:rsidR="00CE0211" w:rsidRPr="007C21D2" w:rsidRDefault="00CE0211" w:rsidP="000D53A8">
      <w:pPr>
        <w:jc w:val="both"/>
        <w:rPr>
          <w:rFonts w:ascii="IRLotus" w:hAnsi="IRLotus" w:cs="IRLotus"/>
          <w:rtl/>
        </w:rPr>
      </w:pPr>
      <w:r w:rsidRPr="007C21D2">
        <w:rPr>
          <w:rFonts w:ascii="IRLotus" w:hAnsi="IRLotus" w:cs="IRLotus"/>
          <w:rtl/>
        </w:rPr>
        <w:t xml:space="preserve">دلالت واژه «قوّامون» بر مبالغه و تکثیر، </w:t>
      </w:r>
      <w:r w:rsidR="00952DD0" w:rsidRPr="007C21D2">
        <w:rPr>
          <w:rFonts w:ascii="IRLotus" w:hAnsi="IRLotus" w:cs="IRLotus" w:hint="cs"/>
          <w:rtl/>
        </w:rPr>
        <w:t xml:space="preserve">باعث طرح </w:t>
      </w:r>
      <w:r w:rsidRPr="007C21D2">
        <w:rPr>
          <w:rFonts w:ascii="IRLotus" w:hAnsi="IRLotus" w:cs="IRLotus"/>
          <w:rtl/>
        </w:rPr>
        <w:t xml:space="preserve">این احتمال </w:t>
      </w:r>
      <w:r w:rsidR="00952DD0" w:rsidRPr="007C21D2">
        <w:rPr>
          <w:rFonts w:ascii="IRLotus" w:hAnsi="IRLotus" w:cs="IRLotus" w:hint="cs"/>
          <w:rtl/>
        </w:rPr>
        <w:t>می‌شود</w:t>
      </w:r>
      <w:r w:rsidRPr="007C21D2">
        <w:rPr>
          <w:rFonts w:ascii="IRLotus" w:hAnsi="IRLotus" w:cs="IRLotus"/>
          <w:rtl/>
        </w:rPr>
        <w:t xml:space="preserve"> که شاید </w:t>
      </w:r>
      <w:r w:rsidR="00B65957" w:rsidRPr="007C21D2">
        <w:rPr>
          <w:rFonts w:ascii="IRLotus" w:hAnsi="IRLotus" w:cs="IRLotus" w:hint="cs"/>
          <w:rtl/>
        </w:rPr>
        <w:t xml:space="preserve">استعمال </w:t>
      </w:r>
      <w:r w:rsidRPr="007C21D2">
        <w:rPr>
          <w:rFonts w:ascii="IRLotus" w:hAnsi="IRLotus" w:cs="IRLotus"/>
          <w:rtl/>
        </w:rPr>
        <w:t xml:space="preserve">این ساختار صرفی و تاکید بر قیام مردان بر زنان، برتری مردان بر زنان </w:t>
      </w:r>
      <w:r w:rsidR="00B65957" w:rsidRPr="007C21D2">
        <w:rPr>
          <w:rFonts w:ascii="IRLotus" w:hAnsi="IRLotus" w:cs="IRLotus" w:hint="cs"/>
          <w:rtl/>
        </w:rPr>
        <w:t>را افاده می‌کند</w:t>
      </w:r>
      <w:r w:rsidRPr="007C21D2">
        <w:rPr>
          <w:rFonts w:ascii="IRLotus" w:hAnsi="IRLotus" w:cs="IRLotus"/>
          <w:rtl/>
        </w:rPr>
        <w:t xml:space="preserve">. بر این اساس، تفحص در سیاق </w:t>
      </w:r>
      <w:r w:rsidR="00E603A8" w:rsidRPr="007C21D2">
        <w:rPr>
          <w:rFonts w:ascii="IRLotus" w:hAnsi="IRLotus" w:cs="IRLotus"/>
          <w:rtl/>
        </w:rPr>
        <w:t>قرآن‌کریم</w:t>
      </w:r>
      <w:r w:rsidRPr="007C21D2">
        <w:rPr>
          <w:rFonts w:ascii="IRLotus" w:hAnsi="IRLotus" w:cs="IRLotus"/>
          <w:rtl/>
        </w:rPr>
        <w:t xml:space="preserve"> نشان می‌دهد که این واژه در همین شکل صرفی در دو آیه دیگر از </w:t>
      </w:r>
      <w:r w:rsidR="00E603A8" w:rsidRPr="007C21D2">
        <w:rPr>
          <w:rFonts w:ascii="IRLotus" w:hAnsi="IRLotus" w:cs="IRLotus"/>
          <w:rtl/>
        </w:rPr>
        <w:t>قرآن‌کریم</w:t>
      </w:r>
      <w:r w:rsidRPr="007C21D2">
        <w:rPr>
          <w:rFonts w:ascii="IRLotus" w:hAnsi="IRLotus" w:cs="IRLotus"/>
          <w:rtl/>
        </w:rPr>
        <w:t xml:space="preserve"> نیز به کار رفته</w:t>
      </w:r>
      <w:r w:rsidR="00096367" w:rsidRPr="007C21D2">
        <w:rPr>
          <w:rFonts w:ascii="IRLotus" w:hAnsi="IRLotus" w:cs="IRLotus"/>
          <w:rtl/>
        </w:rPr>
        <w:t>‌است</w:t>
      </w:r>
      <w:r w:rsidRPr="007C21D2">
        <w:rPr>
          <w:rFonts w:ascii="IRLotus" w:hAnsi="IRLotus" w:cs="IRLotus"/>
          <w:rtl/>
        </w:rPr>
        <w:t>.آیه«</w:t>
      </w:r>
      <w:r w:rsidRPr="007C21D2">
        <w:rPr>
          <w:rFonts w:ascii="IRLotus" w:hAnsi="IRLotus" w:cs="IRLotus"/>
          <w:sz w:val="30"/>
          <w:szCs w:val="30"/>
          <w:rtl/>
        </w:rPr>
        <w:t>يا أَيُّهَا الَّذينَ آمَنُوا كُونُوا قَوَّامينَ‏ بِالْقِسْطِ شُهَداءَ لِلَّهِ</w:t>
      </w:r>
      <w:r w:rsidRPr="007C21D2">
        <w:rPr>
          <w:rFonts w:ascii="IRLotus" w:hAnsi="IRLotus" w:cs="IRLotus"/>
          <w:rtl/>
        </w:rPr>
        <w:t>»(نساء:135)</w:t>
      </w:r>
      <w:r w:rsidRPr="007C21D2">
        <w:rPr>
          <w:rFonts w:ascii="IRLotus" w:hAnsi="IRLotus" w:cs="IRLotus"/>
          <w:sz w:val="30"/>
          <w:szCs w:val="30"/>
          <w:rtl/>
        </w:rPr>
        <w:t xml:space="preserve"> </w:t>
      </w:r>
      <w:r w:rsidRPr="007C21D2">
        <w:rPr>
          <w:rFonts w:ascii="IRLotus" w:hAnsi="IRLotus" w:cs="IRLotus"/>
          <w:rtl/>
        </w:rPr>
        <w:t xml:space="preserve"> یکی از این آیات است که در همین سوره واقع شده و در آن به قوام بودن به قسط و عدل امر شده</w:t>
      </w:r>
      <w:r w:rsidR="00096367" w:rsidRPr="007C21D2">
        <w:rPr>
          <w:rFonts w:ascii="IRLotus" w:hAnsi="IRLotus" w:cs="IRLotus"/>
          <w:rtl/>
        </w:rPr>
        <w:t>‌است</w:t>
      </w:r>
      <w:r w:rsidRPr="007C21D2">
        <w:rPr>
          <w:rFonts w:ascii="IRLotus" w:hAnsi="IRLotus" w:cs="IRLotus"/>
          <w:rtl/>
        </w:rPr>
        <w:t xml:space="preserve">. با وجود این، </w:t>
      </w:r>
      <w:r w:rsidR="00B65957" w:rsidRPr="007C21D2">
        <w:rPr>
          <w:rFonts w:ascii="IRLotus" w:hAnsi="IRLotus" w:cs="IRLotus" w:hint="cs"/>
          <w:rtl/>
        </w:rPr>
        <w:t>چنانکه از</w:t>
      </w:r>
      <w:r w:rsidRPr="007C21D2">
        <w:rPr>
          <w:rFonts w:ascii="IRLotus" w:hAnsi="IRLotus" w:cs="IRLotus"/>
          <w:rtl/>
        </w:rPr>
        <w:t xml:space="preserve"> </w:t>
      </w:r>
      <w:r w:rsidR="00B65957" w:rsidRPr="007C21D2">
        <w:rPr>
          <w:rFonts w:ascii="IRLotus" w:hAnsi="IRLotus" w:cs="IRLotus" w:hint="cs"/>
          <w:rtl/>
        </w:rPr>
        <w:t>ظاهر</w:t>
      </w:r>
      <w:r w:rsidRPr="007C21D2">
        <w:rPr>
          <w:rFonts w:ascii="IRLotus" w:hAnsi="IRLotus" w:cs="IRLotus"/>
          <w:rtl/>
        </w:rPr>
        <w:t xml:space="preserve"> آیه </w:t>
      </w:r>
      <w:r w:rsidR="00B65957" w:rsidRPr="007C21D2">
        <w:rPr>
          <w:rFonts w:ascii="IRLotus" w:hAnsi="IRLotus" w:cs="IRLotus" w:hint="cs"/>
          <w:rtl/>
        </w:rPr>
        <w:t>نیز برمی‌آید،</w:t>
      </w:r>
      <w:r w:rsidRPr="007C21D2">
        <w:rPr>
          <w:rFonts w:ascii="IRLotus" w:hAnsi="IRLotus" w:cs="IRLotus"/>
          <w:rtl/>
        </w:rPr>
        <w:t xml:space="preserve"> واژه </w:t>
      </w:r>
      <w:r w:rsidR="00B65957" w:rsidRPr="007C21D2">
        <w:rPr>
          <w:rFonts w:ascii="IRLotus" w:hAnsi="IRLotus" w:cs="IRLotus" w:hint="cs"/>
          <w:rtl/>
        </w:rPr>
        <w:t>«</w:t>
      </w:r>
      <w:r w:rsidR="00B65957" w:rsidRPr="007C21D2">
        <w:rPr>
          <w:rFonts w:ascii="IRLotus" w:hAnsi="IRLotus" w:cs="IRLotus"/>
          <w:sz w:val="30"/>
          <w:szCs w:val="30"/>
          <w:rtl/>
        </w:rPr>
        <w:t xml:space="preserve"> قَوَّامينَ</w:t>
      </w:r>
      <w:r w:rsidR="00B65957" w:rsidRPr="007C21D2">
        <w:rPr>
          <w:rFonts w:ascii="IRLotus" w:hAnsi="IRLotus" w:cs="IRLotus" w:hint="cs"/>
          <w:rtl/>
        </w:rPr>
        <w:t>»</w:t>
      </w:r>
      <w:r w:rsidRPr="007C21D2">
        <w:rPr>
          <w:rFonts w:ascii="IRLotus" w:hAnsi="IRLotus" w:cs="IRLotus"/>
          <w:rtl/>
        </w:rPr>
        <w:t xml:space="preserve">در آن دلالتی بر برتری و افضلیت </w:t>
      </w:r>
      <w:r w:rsidR="00B65957" w:rsidRPr="007C21D2">
        <w:rPr>
          <w:rFonts w:ascii="IRLotus" w:hAnsi="IRLotus" w:cs="IRLotus" w:hint="cs"/>
          <w:rtl/>
        </w:rPr>
        <w:t>نداشته و مفسران نیز</w:t>
      </w:r>
      <w:r w:rsidRPr="007C21D2">
        <w:rPr>
          <w:rFonts w:ascii="IRLotus" w:hAnsi="IRLotus" w:cs="IRLotus"/>
          <w:rtl/>
        </w:rPr>
        <w:t xml:space="preserve"> این واژه در این آیه را به مراقبت ، محافظت . مواظبت بر عدل</w:t>
      </w:r>
      <w:r w:rsidR="00186452" w:rsidRPr="007C21D2">
        <w:rPr>
          <w:rStyle w:val="FootnoteReference"/>
          <w:rFonts w:ascii="IRLotus" w:hAnsi="IRLotus" w:cs="IRLotus"/>
          <w:rtl/>
        </w:rPr>
        <w:footnoteReference w:id="67"/>
      </w:r>
      <w:r w:rsidRPr="007C21D2">
        <w:rPr>
          <w:rFonts w:ascii="IRLotus" w:hAnsi="IRLotus" w:cs="IRLotus"/>
          <w:rtl/>
        </w:rPr>
        <w:t xml:space="preserve"> و همواره تمام تلاش خود را در جهت برپایی آن انجام دادن،</w:t>
      </w:r>
      <w:r w:rsidR="00B65957" w:rsidRPr="007C21D2">
        <w:rPr>
          <w:rStyle w:val="FootnoteReference"/>
          <w:rFonts w:ascii="IRLotus" w:hAnsi="IRLotus" w:cs="IRLotus"/>
          <w:rtl/>
        </w:rPr>
        <w:footnoteReference w:id="68"/>
      </w:r>
      <w:r w:rsidRPr="007C21D2">
        <w:rPr>
          <w:rFonts w:ascii="IRLotus" w:hAnsi="IRLotus" w:cs="IRLotus"/>
          <w:rtl/>
        </w:rPr>
        <w:t xml:space="preserve"> معنا کرده‌اند.</w:t>
      </w:r>
    </w:p>
    <w:p w14:paraId="5EC68085" w14:textId="3A1A7734" w:rsidR="00CE0211" w:rsidRPr="007C21D2" w:rsidRDefault="00CE0211" w:rsidP="000D53A8">
      <w:pPr>
        <w:jc w:val="both"/>
        <w:rPr>
          <w:rFonts w:ascii="IRLotus" w:hAnsi="IRLotus" w:cs="IRLotus"/>
          <w:sz w:val="30"/>
          <w:szCs w:val="30"/>
          <w:rtl/>
        </w:rPr>
      </w:pPr>
      <w:r w:rsidRPr="007C21D2">
        <w:rPr>
          <w:rFonts w:ascii="IRLotus" w:hAnsi="IRLotus" w:cs="IRLotus"/>
          <w:rtl/>
        </w:rPr>
        <w:t xml:space="preserve">این مسئله در مورد آیه دیگر؛ </w:t>
      </w:r>
      <w:r w:rsidRPr="007C21D2">
        <w:rPr>
          <w:rFonts w:ascii="IRLotus" w:hAnsi="IRLotus" w:cs="IRLotus"/>
          <w:sz w:val="30"/>
          <w:szCs w:val="30"/>
          <w:rtl/>
        </w:rPr>
        <w:t>«يا أَيُّهَا الَّذينَ آمَنُوا كُونُوا قَوَّامينَ‏ لِلَّهِ شُهَداءَ بِالْقِسْط</w:t>
      </w:r>
      <w:r w:rsidRPr="007C21D2">
        <w:rPr>
          <w:rFonts w:ascii="IRLotus" w:hAnsi="IRLotus" w:cs="IRLotus"/>
          <w:rtl/>
        </w:rPr>
        <w:t>» (مائده:8) که به قوام بودن برای خدا امر شده</w:t>
      </w:r>
      <w:r w:rsidR="00096367" w:rsidRPr="007C21D2">
        <w:rPr>
          <w:rFonts w:ascii="IRLotus" w:hAnsi="IRLotus" w:cs="IRLotus"/>
          <w:rtl/>
        </w:rPr>
        <w:t>‌است</w:t>
      </w:r>
      <w:r w:rsidRPr="007C21D2">
        <w:rPr>
          <w:rFonts w:ascii="IRLotus" w:hAnsi="IRLotus" w:cs="IRLotus"/>
          <w:rtl/>
        </w:rPr>
        <w:t xml:space="preserve"> نیز صادق بوده و در تفسیر این واژه بر مواردی همچون دائمی و همیشگی بودن قیام و مداومت و تلاش بر آن با تمام وجود؛ به طوری که این مسئله تبدیل به عادتی برای آنان شود </w:t>
      </w:r>
      <w:r w:rsidR="00186452" w:rsidRPr="007C21D2">
        <w:rPr>
          <w:rStyle w:val="FootnoteReference"/>
          <w:rFonts w:ascii="IRLotus" w:hAnsi="IRLotus" w:cs="IRLotus"/>
          <w:rtl/>
        </w:rPr>
        <w:footnoteReference w:id="69"/>
      </w:r>
      <w:r w:rsidR="00186452" w:rsidRPr="007C21D2">
        <w:rPr>
          <w:rFonts w:ascii="IRLotus" w:hAnsi="IRLotus" w:cs="IRLotus"/>
          <w:rtl/>
        </w:rPr>
        <w:t xml:space="preserve"> </w:t>
      </w:r>
      <w:r w:rsidRPr="007C21D2">
        <w:rPr>
          <w:rFonts w:ascii="IRLotus" w:hAnsi="IRLotus" w:cs="IRLotus"/>
          <w:rtl/>
        </w:rPr>
        <w:t>تاکید شده</w:t>
      </w:r>
      <w:r w:rsidR="00096367" w:rsidRPr="007C21D2">
        <w:rPr>
          <w:rFonts w:ascii="IRLotus" w:hAnsi="IRLotus" w:cs="IRLotus"/>
          <w:rtl/>
        </w:rPr>
        <w:t>‌است</w:t>
      </w:r>
      <w:r w:rsidRPr="007C21D2">
        <w:rPr>
          <w:rFonts w:ascii="IRLotus" w:hAnsi="IRLotus" w:cs="IRLotus"/>
          <w:rtl/>
        </w:rPr>
        <w:t xml:space="preserve">. بنابراین در نهایت می‌توان گفت که کاربرد واژه قیام به صورت صیغه مبالغه «قوّام»در </w:t>
      </w:r>
      <w:r w:rsidR="00E603A8" w:rsidRPr="007C21D2">
        <w:rPr>
          <w:rFonts w:ascii="IRLotus" w:hAnsi="IRLotus" w:cs="IRLotus"/>
          <w:rtl/>
        </w:rPr>
        <w:t>قرآن‌کریم</w:t>
      </w:r>
      <w:r w:rsidRPr="007C21D2">
        <w:rPr>
          <w:rFonts w:ascii="IRLotus" w:hAnsi="IRLotus" w:cs="IRLotus"/>
          <w:rtl/>
        </w:rPr>
        <w:t>، بر ثابت ، همیشگی بودن و جدّ بسیار</w:t>
      </w:r>
      <w:r w:rsidR="00C21D6A" w:rsidRPr="007C21D2">
        <w:rPr>
          <w:rFonts w:ascii="IRLotus" w:hAnsi="IRLotus" w:cs="IRLotus"/>
          <w:rtl/>
        </w:rPr>
        <w:t>‌کردن</w:t>
      </w:r>
      <w:r w:rsidRPr="007C21D2">
        <w:rPr>
          <w:rFonts w:ascii="IRLotus" w:hAnsi="IRLotus" w:cs="IRLotus"/>
          <w:rtl/>
        </w:rPr>
        <w:t xml:space="preserve"> در انجام اتم و اکمل قیام دلالت دارد. </w:t>
      </w:r>
    </w:p>
    <w:p w14:paraId="19303AE6" w14:textId="77777777" w:rsidR="00CE0211" w:rsidRPr="007C21D2" w:rsidRDefault="00CE0211" w:rsidP="000D53A8">
      <w:pPr>
        <w:pStyle w:val="Heading1"/>
        <w:jc w:val="both"/>
        <w:rPr>
          <w:rFonts w:ascii="IRLotus" w:hAnsi="IRLotus" w:cs="IRLotus"/>
          <w:b/>
          <w:bCs/>
          <w:color w:val="auto"/>
          <w:sz w:val="28"/>
          <w:szCs w:val="28"/>
          <w:rtl/>
        </w:rPr>
      </w:pPr>
      <w:r w:rsidRPr="007C21D2">
        <w:rPr>
          <w:rFonts w:ascii="IRLotus" w:hAnsi="IRLotus" w:cs="IRLotus"/>
          <w:b/>
          <w:bCs/>
          <w:color w:val="auto"/>
          <w:sz w:val="28"/>
          <w:szCs w:val="28"/>
          <w:rtl/>
        </w:rPr>
        <w:t>3-2-1. استعمال حرف جر «علی»</w:t>
      </w:r>
    </w:p>
    <w:p w14:paraId="0955F1D5" w14:textId="11922E19" w:rsidR="007D3463" w:rsidRPr="007C21D2" w:rsidRDefault="007D3463" w:rsidP="00EF7A72">
      <w:pPr>
        <w:jc w:val="both"/>
        <w:rPr>
          <w:rFonts w:ascii="IRLotus" w:hAnsi="IRLotus" w:cs="IRLotus"/>
          <w:rtl/>
        </w:rPr>
      </w:pPr>
      <w:r w:rsidRPr="007C21D2">
        <w:rPr>
          <w:rFonts w:ascii="IRLotus" w:hAnsi="IRLotus" w:cs="IRLotus" w:hint="cs"/>
          <w:rtl/>
        </w:rPr>
        <w:t>چنان‌که مشخص است در آیه مورد بحث بر خلاف دو آیه پیشگفته، واژه«قوّامون» با حرف جر «علی» به کار رفته است که به نوعی معنای استعلا را ایفا می‌کند. از طرفی واژه «قوّام» نیز چنانکه گذشت، صیغه مبالغه از قیام یا قائم بوده که دلالت آن نیز برایستادگی و بالتبع استعلا واضح</w:t>
      </w:r>
      <w:r w:rsidRPr="007C21D2">
        <w:rPr>
          <w:rFonts w:cs="B Lotus" w:hint="cs"/>
          <w:rtl/>
        </w:rPr>
        <w:t xml:space="preserve"> </w:t>
      </w:r>
      <w:r w:rsidRPr="007C21D2">
        <w:rPr>
          <w:rFonts w:ascii="IRLotus" w:hAnsi="IRLotus" w:cs="IRLotus"/>
          <w:rtl/>
        </w:rPr>
        <w:t>است</w:t>
      </w:r>
      <w:r w:rsidRPr="007C21D2">
        <w:rPr>
          <w:rStyle w:val="FootnoteReference"/>
          <w:rFonts w:ascii="IRLotus" w:hAnsi="IRLotus" w:cs="IRLotus"/>
          <w:rtl/>
        </w:rPr>
        <w:footnoteReference w:id="70"/>
      </w:r>
      <w:r w:rsidRPr="007C21D2">
        <w:rPr>
          <w:rFonts w:ascii="IRLotus" w:hAnsi="IRLotus" w:cs="IRLotus"/>
          <w:rtl/>
        </w:rPr>
        <w:t xml:space="preserve"> </w:t>
      </w:r>
      <w:r w:rsidRPr="007C21D2">
        <w:rPr>
          <w:rFonts w:ascii="IRLotus" w:hAnsi="IRLotus" w:cs="IRLotus" w:hint="cs"/>
          <w:rtl/>
        </w:rPr>
        <w:t>وجود این مسئله، احتمال دلالت این واژه بر افضلیت و برتری مردان و تسلط، حاکمیت و ولایت آنان بر زنان را تقویت کرده، بررسی آن را ضروری می‌سازد.</w:t>
      </w:r>
    </w:p>
    <w:p w14:paraId="022C5668" w14:textId="77777777" w:rsidR="00D90A00" w:rsidRPr="007C21D2" w:rsidRDefault="00CE0211" w:rsidP="000D53A8">
      <w:pPr>
        <w:pStyle w:val="NormalWeb"/>
        <w:bidi/>
        <w:jc w:val="both"/>
        <w:rPr>
          <w:rFonts w:ascii="IRLotus" w:eastAsiaTheme="minorHAnsi" w:hAnsi="IRLotus" w:cs="IRLotus"/>
          <w:kern w:val="2"/>
          <w:sz w:val="28"/>
          <w:szCs w:val="28"/>
          <w:rtl/>
          <w14:ligatures w14:val="standardContextual"/>
        </w:rPr>
      </w:pPr>
      <w:r w:rsidRPr="007C21D2">
        <w:rPr>
          <w:rFonts w:ascii="IRLotus" w:eastAsiaTheme="minorHAnsi" w:hAnsi="IRLotus" w:cs="IRLotus"/>
          <w:kern w:val="2"/>
          <w:sz w:val="28"/>
          <w:szCs w:val="28"/>
          <w:rtl/>
          <w14:ligatures w14:val="standardContextual"/>
        </w:rPr>
        <w:t xml:space="preserve"> در این راستا، تامل در آیات قرآنی نشان می‌دهد که </w:t>
      </w:r>
      <w:r w:rsidR="007D3463" w:rsidRPr="007C21D2">
        <w:rPr>
          <w:rFonts w:ascii="IRLotus" w:eastAsiaTheme="minorHAnsi" w:hAnsi="IRLotus" w:cs="IRLotus" w:hint="cs"/>
          <w:kern w:val="2"/>
          <w:sz w:val="28"/>
          <w:szCs w:val="28"/>
          <w:rtl/>
          <w14:ligatures w14:val="standardContextual"/>
        </w:rPr>
        <w:t>معنای</w:t>
      </w:r>
      <w:r w:rsidRPr="007C21D2">
        <w:rPr>
          <w:rFonts w:ascii="IRLotus" w:eastAsiaTheme="minorHAnsi" w:hAnsi="IRLotus" w:cs="IRLotus"/>
          <w:kern w:val="2"/>
          <w:sz w:val="28"/>
          <w:szCs w:val="28"/>
          <w:rtl/>
          <w14:ligatures w14:val="standardContextual"/>
        </w:rPr>
        <w:t xml:space="preserve"> فاعلی ریشه این واژه یعنی «قائم»، همچون آیه مورد بحث، در دو آیه دیگر از </w:t>
      </w:r>
      <w:r w:rsidR="00E603A8" w:rsidRPr="007C21D2">
        <w:rPr>
          <w:rFonts w:ascii="IRLotus" w:eastAsiaTheme="minorHAnsi" w:hAnsi="IRLotus" w:cs="IRLotus"/>
          <w:kern w:val="2"/>
          <w:sz w:val="28"/>
          <w:szCs w:val="28"/>
          <w:rtl/>
          <w14:ligatures w14:val="standardContextual"/>
        </w:rPr>
        <w:t>قرآن‌کریم</w:t>
      </w:r>
      <w:r w:rsidR="007D3463" w:rsidRPr="007C21D2">
        <w:rPr>
          <w:rFonts w:ascii="IRLotus" w:eastAsiaTheme="minorHAnsi" w:hAnsi="IRLotus" w:cs="IRLotus" w:hint="cs"/>
          <w:kern w:val="2"/>
          <w:sz w:val="28"/>
          <w:szCs w:val="28"/>
          <w:rtl/>
          <w14:ligatures w14:val="standardContextual"/>
        </w:rPr>
        <w:t xml:space="preserve"> نیز</w:t>
      </w:r>
      <w:r w:rsidRPr="007C21D2">
        <w:rPr>
          <w:rFonts w:ascii="IRLotus" w:eastAsiaTheme="minorHAnsi" w:hAnsi="IRLotus" w:cs="IRLotus"/>
          <w:kern w:val="2"/>
          <w:sz w:val="28"/>
          <w:szCs w:val="28"/>
          <w:rtl/>
          <w14:ligatures w14:val="standardContextual"/>
        </w:rPr>
        <w:t>، با حرف جر «علی» استعمال شده</w:t>
      </w:r>
      <w:r w:rsidR="00096367" w:rsidRPr="007C21D2">
        <w:rPr>
          <w:rFonts w:ascii="IRLotus" w:eastAsiaTheme="minorHAnsi" w:hAnsi="IRLotus" w:cs="IRLotus"/>
          <w:kern w:val="2"/>
          <w:sz w:val="28"/>
          <w:szCs w:val="28"/>
          <w:rtl/>
          <w14:ligatures w14:val="standardContextual"/>
        </w:rPr>
        <w:t>‌است</w:t>
      </w:r>
      <w:r w:rsidRPr="007C21D2">
        <w:rPr>
          <w:rFonts w:ascii="IRLotus" w:eastAsiaTheme="minorHAnsi" w:hAnsi="IRLotus" w:cs="IRLotus"/>
          <w:kern w:val="2"/>
          <w:sz w:val="28"/>
          <w:szCs w:val="28"/>
          <w:rtl/>
          <w14:ligatures w14:val="standardContextual"/>
        </w:rPr>
        <w:t xml:space="preserve"> که از جمله آنها می‌توان به آیه</w:t>
      </w:r>
      <w:r w:rsidRPr="007C21D2">
        <w:rPr>
          <w:rFonts w:ascii="IRLotus" w:hAnsi="IRLotus" w:cs="IRLotus"/>
          <w:rtl/>
        </w:rPr>
        <w:t xml:space="preserve"> </w:t>
      </w:r>
      <w:r w:rsidRPr="007C21D2">
        <w:rPr>
          <w:rFonts w:ascii="IRLotus" w:hAnsi="IRLotus" w:cs="IRLotus"/>
          <w:sz w:val="30"/>
          <w:szCs w:val="30"/>
          <w:rtl/>
        </w:rPr>
        <w:t>«أَ فَمَنْ هُوَ قَائمٌ عَلىَ‏ كُلِّ نَفْسِ بِمَا كَسَبَتْ»(</w:t>
      </w:r>
      <w:r w:rsidRPr="007C21D2">
        <w:rPr>
          <w:rFonts w:ascii="IRLotus" w:eastAsiaTheme="minorHAnsi" w:hAnsi="IRLotus" w:cs="IRLotus"/>
          <w:kern w:val="2"/>
          <w:sz w:val="28"/>
          <w:szCs w:val="28"/>
          <w:rtl/>
          <w14:ligatures w14:val="standardContextual"/>
        </w:rPr>
        <w:t xml:space="preserve">رعد:33) اشاره نمود. پیگیری سخن مفسران در مورد این آیه نشان می‌دهد که غالب آنان </w:t>
      </w:r>
      <w:r w:rsidR="007D3463" w:rsidRPr="007C21D2">
        <w:rPr>
          <w:rFonts w:ascii="IRLotus" w:eastAsiaTheme="minorHAnsi" w:hAnsi="IRLotus" w:cs="IRLotus" w:hint="cs"/>
          <w:kern w:val="2"/>
          <w:sz w:val="28"/>
          <w:szCs w:val="28"/>
          <w:rtl/>
          <w14:ligatures w14:val="standardContextual"/>
        </w:rPr>
        <w:lastRenderedPageBreak/>
        <w:t xml:space="preserve">این عبارت </w:t>
      </w:r>
      <w:r w:rsidRPr="007C21D2">
        <w:rPr>
          <w:rFonts w:ascii="IRLotus" w:eastAsiaTheme="minorHAnsi" w:hAnsi="IRLotus" w:cs="IRLotus"/>
          <w:kern w:val="2"/>
          <w:sz w:val="28"/>
          <w:szCs w:val="28"/>
          <w:rtl/>
          <w14:ligatures w14:val="standardContextual"/>
        </w:rPr>
        <w:t>را به «رقیب»</w:t>
      </w:r>
      <w:r w:rsidR="00186452" w:rsidRPr="007C21D2">
        <w:rPr>
          <w:rStyle w:val="FootnoteReference"/>
          <w:rFonts w:ascii="IRLotus" w:eastAsiaTheme="minorHAnsi" w:hAnsi="IRLotus" w:cs="IRLotus"/>
          <w:kern w:val="2"/>
          <w:sz w:val="28"/>
          <w:szCs w:val="28"/>
          <w:rtl/>
          <w14:ligatures w14:val="standardContextual"/>
        </w:rPr>
        <w:footnoteReference w:id="71"/>
      </w:r>
      <w:r w:rsidRPr="007C21D2">
        <w:rPr>
          <w:rFonts w:ascii="IRLotus" w:eastAsiaTheme="minorHAnsi" w:hAnsi="IRLotus" w:cs="IRLotus"/>
          <w:kern w:val="2"/>
          <w:sz w:val="28"/>
          <w:szCs w:val="28"/>
          <w:rtl/>
          <w14:ligatures w14:val="standardContextual"/>
        </w:rPr>
        <w:t xml:space="preserve"> و «حافظ» بودن</w:t>
      </w:r>
      <w:r w:rsidR="00186452" w:rsidRPr="007C21D2">
        <w:rPr>
          <w:rStyle w:val="FootnoteReference"/>
          <w:rFonts w:ascii="IRLotus" w:eastAsiaTheme="minorHAnsi" w:hAnsi="IRLotus" w:cs="IRLotus"/>
          <w:kern w:val="2"/>
          <w:sz w:val="28"/>
          <w:szCs w:val="28"/>
          <w:rtl/>
          <w14:ligatures w14:val="standardContextual"/>
        </w:rPr>
        <w:footnoteReference w:id="72"/>
      </w:r>
      <w:r w:rsidRPr="007C21D2">
        <w:rPr>
          <w:rFonts w:ascii="IRLotus" w:eastAsiaTheme="minorHAnsi" w:hAnsi="IRLotus" w:cs="IRLotus"/>
          <w:kern w:val="2"/>
          <w:sz w:val="28"/>
          <w:szCs w:val="28"/>
          <w:rtl/>
          <w14:ligatures w14:val="standardContextual"/>
        </w:rPr>
        <w:t>خداوند تفسیر کرده‌اند. در مواردی نیز در بیان این</w:t>
      </w:r>
      <w:r w:rsidR="00D90A00" w:rsidRPr="007C21D2">
        <w:rPr>
          <w:rFonts w:ascii="IRLotus" w:eastAsiaTheme="minorHAnsi" w:hAnsi="IRLotus" w:cs="IRLotus" w:hint="cs"/>
          <w:kern w:val="2"/>
          <w:sz w:val="28"/>
          <w:szCs w:val="28"/>
          <w:rtl/>
          <w14:ligatures w14:val="standardContextual"/>
        </w:rPr>
        <w:t xml:space="preserve"> آیه</w:t>
      </w:r>
      <w:r w:rsidRPr="007C21D2">
        <w:rPr>
          <w:rFonts w:ascii="IRLotus" w:eastAsiaTheme="minorHAnsi" w:hAnsi="IRLotus" w:cs="IRLotus"/>
          <w:kern w:val="2"/>
          <w:sz w:val="28"/>
          <w:szCs w:val="28"/>
          <w:rtl/>
          <w14:ligatures w14:val="standardContextual"/>
        </w:rPr>
        <w:t>، تعابیری همچون عالم</w:t>
      </w:r>
      <w:r w:rsidR="00186452" w:rsidRPr="007C21D2">
        <w:rPr>
          <w:rStyle w:val="FootnoteReference"/>
          <w:rFonts w:ascii="IRLotus" w:eastAsiaTheme="minorHAnsi" w:hAnsi="IRLotus" w:cs="IRLotus"/>
          <w:kern w:val="2"/>
          <w:sz w:val="28"/>
          <w:szCs w:val="28"/>
          <w:rtl/>
          <w14:ligatures w14:val="standardContextual"/>
        </w:rPr>
        <w:footnoteReference w:id="73"/>
      </w:r>
      <w:r w:rsidRPr="007C21D2">
        <w:rPr>
          <w:rFonts w:ascii="IRLotus" w:eastAsiaTheme="minorHAnsi" w:hAnsi="IRLotus" w:cs="IRLotus"/>
          <w:kern w:val="2"/>
          <w:sz w:val="28"/>
          <w:szCs w:val="28"/>
          <w:rtl/>
          <w14:ligatures w14:val="standardContextual"/>
        </w:rPr>
        <w:t>،</w:t>
      </w:r>
      <w:r w:rsidR="0099308E" w:rsidRPr="007C21D2">
        <w:rPr>
          <w:rFonts w:ascii="IRLotus" w:eastAsiaTheme="minorHAnsi" w:hAnsi="IRLotus" w:cs="IRLotus" w:hint="cs"/>
          <w:kern w:val="2"/>
          <w:sz w:val="28"/>
          <w:szCs w:val="28"/>
          <w:rtl/>
          <w14:ligatures w14:val="standardContextual"/>
        </w:rPr>
        <w:t>قادر</w:t>
      </w:r>
      <w:r w:rsidR="0099308E" w:rsidRPr="007C21D2">
        <w:rPr>
          <w:rStyle w:val="FootnoteReference"/>
          <w:rFonts w:ascii="IRLotus" w:eastAsiaTheme="minorHAnsi" w:hAnsi="IRLotus" w:cs="IRLotus"/>
          <w:kern w:val="2"/>
          <w:sz w:val="28"/>
          <w:szCs w:val="28"/>
          <w:rtl/>
          <w14:ligatures w14:val="standardContextual"/>
        </w:rPr>
        <w:footnoteReference w:id="74"/>
      </w:r>
      <w:r w:rsidR="0099308E" w:rsidRPr="007C21D2">
        <w:rPr>
          <w:rFonts w:ascii="IRLotus" w:eastAsiaTheme="minorHAnsi" w:hAnsi="IRLotus" w:cs="IRLotus" w:hint="cs"/>
          <w:kern w:val="2"/>
          <w:sz w:val="28"/>
          <w:szCs w:val="28"/>
          <w:rtl/>
          <w14:ligatures w14:val="standardContextual"/>
        </w:rPr>
        <w:t>،</w:t>
      </w:r>
      <w:r w:rsidRPr="007C21D2">
        <w:rPr>
          <w:rFonts w:ascii="IRLotus" w:eastAsiaTheme="minorHAnsi" w:hAnsi="IRLotus" w:cs="IRLotus"/>
          <w:kern w:val="2"/>
          <w:sz w:val="28"/>
          <w:szCs w:val="28"/>
          <w:rtl/>
          <w14:ligatures w14:val="standardContextual"/>
        </w:rPr>
        <w:t xml:space="preserve"> رازق</w:t>
      </w:r>
      <w:r w:rsidR="00186452" w:rsidRPr="007C21D2">
        <w:rPr>
          <w:rStyle w:val="FootnoteReference"/>
          <w:rFonts w:ascii="IRLotus" w:eastAsiaTheme="minorHAnsi" w:hAnsi="IRLotus" w:cs="IRLotus"/>
          <w:kern w:val="2"/>
          <w:sz w:val="28"/>
          <w:szCs w:val="28"/>
          <w:rtl/>
          <w14:ligatures w14:val="standardContextual"/>
        </w:rPr>
        <w:footnoteReference w:id="75"/>
      </w:r>
      <w:r w:rsidRPr="007C21D2">
        <w:rPr>
          <w:rFonts w:ascii="IRLotus" w:eastAsiaTheme="minorHAnsi" w:hAnsi="IRLotus" w:cs="IRLotus"/>
          <w:kern w:val="2"/>
          <w:sz w:val="28"/>
          <w:szCs w:val="28"/>
          <w:rtl/>
          <w14:ligatures w14:val="standardContextual"/>
        </w:rPr>
        <w:t>؛ و مدبر بودن خداوند</w:t>
      </w:r>
      <w:r w:rsidR="00186452" w:rsidRPr="007C21D2">
        <w:rPr>
          <w:rStyle w:val="FootnoteReference"/>
          <w:rFonts w:ascii="IRLotus" w:eastAsiaTheme="minorHAnsi" w:hAnsi="IRLotus" w:cs="IRLotus"/>
          <w:kern w:val="2"/>
          <w:sz w:val="28"/>
          <w:szCs w:val="28"/>
          <w:rtl/>
          <w14:ligatures w14:val="standardContextual"/>
        </w:rPr>
        <w:footnoteReference w:id="76"/>
      </w:r>
      <w:r w:rsidRPr="007C21D2">
        <w:rPr>
          <w:rFonts w:ascii="IRLotus" w:eastAsiaTheme="minorHAnsi" w:hAnsi="IRLotus" w:cs="IRLotus"/>
          <w:kern w:val="2"/>
          <w:sz w:val="28"/>
          <w:szCs w:val="28"/>
          <w:rtl/>
          <w14:ligatures w14:val="standardContextual"/>
        </w:rPr>
        <w:t xml:space="preserve">  به‌کار برده شده</w:t>
      </w:r>
      <w:r w:rsidR="00096367" w:rsidRPr="007C21D2">
        <w:rPr>
          <w:rFonts w:ascii="IRLotus" w:eastAsiaTheme="minorHAnsi" w:hAnsi="IRLotus" w:cs="IRLotus"/>
          <w:kern w:val="2"/>
          <w:sz w:val="28"/>
          <w:szCs w:val="28"/>
          <w:rtl/>
          <w14:ligatures w14:val="standardContextual"/>
        </w:rPr>
        <w:t>‌است</w:t>
      </w:r>
      <w:r w:rsidRPr="007C21D2">
        <w:rPr>
          <w:rFonts w:ascii="IRLotus" w:eastAsiaTheme="minorHAnsi" w:hAnsi="IRLotus" w:cs="IRLotus"/>
          <w:kern w:val="2"/>
          <w:sz w:val="28"/>
          <w:szCs w:val="28"/>
          <w:rtl/>
          <w14:ligatures w14:val="standardContextual"/>
        </w:rPr>
        <w:t>؛ برخی نیز با تفصیل میان «قائم علی» و «قائم... بما»، مراد از قائم بودن خداوند بر هر نفسی را ، «مسلط بودن» خداوند بر آن نفس دانسته‌اند</w:t>
      </w:r>
      <w:r w:rsidR="00186452" w:rsidRPr="007C21D2">
        <w:rPr>
          <w:rStyle w:val="FootnoteReference"/>
          <w:rFonts w:ascii="IRLotus" w:eastAsiaTheme="minorHAnsi" w:hAnsi="IRLotus" w:cs="IRLotus"/>
          <w:kern w:val="2"/>
          <w:sz w:val="28"/>
          <w:szCs w:val="28"/>
          <w:rtl/>
          <w14:ligatures w14:val="standardContextual"/>
        </w:rPr>
        <w:footnoteReference w:id="77"/>
      </w:r>
      <w:r w:rsidRPr="007C21D2">
        <w:rPr>
          <w:rFonts w:ascii="IRLotus" w:eastAsiaTheme="minorHAnsi" w:hAnsi="IRLotus" w:cs="IRLotus"/>
          <w:kern w:val="2"/>
          <w:sz w:val="28"/>
          <w:szCs w:val="28"/>
          <w:rtl/>
          <w14:ligatures w14:val="standardContextual"/>
        </w:rPr>
        <w:t>. اینان با اشاره به اینکه</w:t>
      </w:r>
      <w:r w:rsidRPr="007C21D2">
        <w:rPr>
          <w:rFonts w:ascii="IRLotus" w:hAnsi="IRLotus" w:cs="IRLotus"/>
          <w:rtl/>
        </w:rPr>
        <w:t>:«</w:t>
      </w:r>
      <w:r w:rsidRPr="007C21D2">
        <w:rPr>
          <w:rFonts w:ascii="IRLotus" w:hAnsi="IRLotus" w:cs="IRLotus"/>
          <w:sz w:val="30"/>
          <w:szCs w:val="30"/>
          <w:rtl/>
        </w:rPr>
        <w:t>و الله سبحانه هو القائم على كل نفس بما كسبت أما قيامه عليها فلأنه محيط بذاتها قاهر عليها شاهد لها</w:t>
      </w:r>
      <w:r w:rsidRPr="007C21D2">
        <w:rPr>
          <w:rFonts w:ascii="IRLotus" w:eastAsiaTheme="minorHAnsi" w:hAnsi="IRLotus" w:cs="IRLotus"/>
          <w:kern w:val="2"/>
          <w:sz w:val="28"/>
          <w:szCs w:val="28"/>
          <w:rtl/>
          <w14:ligatures w14:val="standardContextual"/>
        </w:rPr>
        <w:t>»</w:t>
      </w:r>
      <w:r w:rsidR="00D15DE1" w:rsidRPr="007C21D2">
        <w:rPr>
          <w:rStyle w:val="FootnoteReference"/>
          <w:rFonts w:ascii="IRLotus" w:eastAsiaTheme="minorHAnsi" w:hAnsi="IRLotus" w:cs="IRLotus"/>
          <w:kern w:val="2"/>
          <w:sz w:val="28"/>
          <w:szCs w:val="28"/>
          <w:rtl/>
          <w14:ligatures w14:val="standardContextual"/>
        </w:rPr>
        <w:footnoteReference w:id="78"/>
      </w:r>
      <w:r w:rsidRPr="007C21D2">
        <w:rPr>
          <w:rFonts w:ascii="IRLotus" w:eastAsiaTheme="minorHAnsi" w:hAnsi="IRLotus" w:cs="IRLotus"/>
          <w:kern w:val="2"/>
          <w:sz w:val="28"/>
          <w:szCs w:val="28"/>
          <w:rtl/>
          <w14:ligatures w14:val="standardContextual"/>
        </w:rPr>
        <w:t xml:space="preserve"> مراد از «قائم علی» در آن را احاطه، شهادت و نظارت خداوند بر هر نفس معرفی کرده‌اند. </w:t>
      </w:r>
    </w:p>
    <w:p w14:paraId="2F7844F6" w14:textId="1F9D4A7F" w:rsidR="005B26C9" w:rsidRPr="007C21D2" w:rsidRDefault="00CE0211" w:rsidP="005B26C9">
      <w:pPr>
        <w:pStyle w:val="NormalWeb"/>
        <w:bidi/>
        <w:jc w:val="both"/>
        <w:rPr>
          <w:rFonts w:ascii="IRLotus" w:eastAsiaTheme="minorHAnsi" w:hAnsi="IRLotus" w:cs="IRLotus"/>
          <w:kern w:val="2"/>
          <w:sz w:val="28"/>
          <w:szCs w:val="28"/>
          <w14:ligatures w14:val="standardContextual"/>
        </w:rPr>
      </w:pPr>
      <w:r w:rsidRPr="007C21D2">
        <w:rPr>
          <w:rFonts w:ascii="IRLotus" w:eastAsiaTheme="minorHAnsi" w:hAnsi="IRLotus" w:cs="IRLotus"/>
          <w:kern w:val="2"/>
          <w:sz w:val="28"/>
          <w:szCs w:val="28"/>
          <w:rtl/>
          <w14:ligatures w14:val="standardContextual"/>
        </w:rPr>
        <w:t xml:space="preserve"> هر چند که در استیلاء و قهاربودن خداوند بر ذات انسانها و تدبیر امورآنها تردیدی نیست، اما چنان که روشن است مراد از این تسلط و قائمیت خداوند، احاطه، آگاهی و علم او از ذات و اعمال هر نفسی است و این مسئله با تسلط و تفوق انسان‌ها نسبت به یکدیگر، اعم از زن و مرد متفاوت است. بنابراین از آنجایی که این نوع احاطه، استیلا و علم برای نوع بشر امکان‌پذیر نیست؛ شاید بتوان گفت که </w:t>
      </w:r>
      <w:r w:rsidR="00D90A00" w:rsidRPr="007C21D2">
        <w:rPr>
          <w:rFonts w:ascii="IRLotus" w:eastAsiaTheme="minorHAnsi" w:hAnsi="IRLotus" w:cs="IRLotus" w:hint="cs"/>
          <w:kern w:val="2"/>
          <w:sz w:val="28"/>
          <w:szCs w:val="28"/>
          <w:rtl/>
          <w14:ligatures w14:val="standardContextual"/>
        </w:rPr>
        <w:t xml:space="preserve">از میان </w:t>
      </w:r>
      <w:r w:rsidRPr="007C21D2">
        <w:rPr>
          <w:rFonts w:ascii="IRLotus" w:eastAsiaTheme="minorHAnsi" w:hAnsi="IRLotus" w:cs="IRLotus"/>
          <w:kern w:val="2"/>
          <w:sz w:val="28"/>
          <w:szCs w:val="28"/>
          <w:rtl/>
          <w14:ligatures w14:val="standardContextual"/>
        </w:rPr>
        <w:t xml:space="preserve">معادل‌های </w:t>
      </w:r>
      <w:r w:rsidR="00D90A00" w:rsidRPr="007C21D2">
        <w:rPr>
          <w:rFonts w:ascii="IRLotus" w:eastAsiaTheme="minorHAnsi" w:hAnsi="IRLotus" w:cs="IRLotus" w:hint="cs"/>
          <w:kern w:val="2"/>
          <w:sz w:val="28"/>
          <w:szCs w:val="28"/>
          <w:rtl/>
          <w14:ligatures w14:val="standardContextual"/>
        </w:rPr>
        <w:t xml:space="preserve">ذکرشده، </w:t>
      </w:r>
      <w:r w:rsidRPr="007C21D2">
        <w:rPr>
          <w:rFonts w:ascii="IRLotus" w:eastAsiaTheme="minorHAnsi" w:hAnsi="IRLotus" w:cs="IRLotus"/>
          <w:kern w:val="2"/>
          <w:sz w:val="28"/>
          <w:szCs w:val="28"/>
          <w:rtl/>
          <w14:ligatures w14:val="standardContextual"/>
        </w:rPr>
        <w:t xml:space="preserve">«مراقب» و «محافظ»بودن بیش از بقیه </w:t>
      </w:r>
      <w:r w:rsidR="00D90A00" w:rsidRPr="007C21D2">
        <w:rPr>
          <w:rFonts w:ascii="IRLotus" w:eastAsiaTheme="minorHAnsi" w:hAnsi="IRLotus" w:cs="IRLotus" w:hint="cs"/>
          <w:kern w:val="2"/>
          <w:sz w:val="28"/>
          <w:szCs w:val="28"/>
          <w:rtl/>
          <w14:ligatures w14:val="standardContextual"/>
        </w:rPr>
        <w:t>تعابیر</w:t>
      </w:r>
      <w:r w:rsidRPr="007C21D2">
        <w:rPr>
          <w:rFonts w:ascii="IRLotus" w:eastAsiaTheme="minorHAnsi" w:hAnsi="IRLotus" w:cs="IRLotus"/>
          <w:kern w:val="2"/>
          <w:sz w:val="28"/>
          <w:szCs w:val="28"/>
          <w:rtl/>
          <w14:ligatures w14:val="standardContextual"/>
        </w:rPr>
        <w:t xml:space="preserve">، </w:t>
      </w:r>
      <w:r w:rsidR="00D90A00" w:rsidRPr="007C21D2">
        <w:rPr>
          <w:rFonts w:ascii="IRLotus" w:eastAsiaTheme="minorHAnsi" w:hAnsi="IRLotus" w:cs="IRLotus" w:hint="cs"/>
          <w:kern w:val="2"/>
          <w:sz w:val="28"/>
          <w:szCs w:val="28"/>
          <w:rtl/>
          <w14:ligatures w14:val="standardContextual"/>
        </w:rPr>
        <w:t>با رابطه انسانها نسبت به یکدیگر</w:t>
      </w:r>
      <w:r w:rsidRPr="007C21D2">
        <w:rPr>
          <w:rFonts w:ascii="IRLotus" w:eastAsiaTheme="minorHAnsi" w:hAnsi="IRLotus" w:cs="IRLotus"/>
          <w:kern w:val="2"/>
          <w:sz w:val="28"/>
          <w:szCs w:val="28"/>
          <w:rtl/>
          <w14:ligatures w14:val="standardContextual"/>
        </w:rPr>
        <w:t xml:space="preserve"> </w:t>
      </w:r>
      <w:r w:rsidR="00D90A00" w:rsidRPr="007C21D2">
        <w:rPr>
          <w:rFonts w:ascii="IRLotus" w:eastAsiaTheme="minorHAnsi" w:hAnsi="IRLotus" w:cs="IRLotus" w:hint="cs"/>
          <w:kern w:val="2"/>
          <w:sz w:val="28"/>
          <w:szCs w:val="28"/>
          <w:rtl/>
          <w14:ligatures w14:val="standardContextual"/>
        </w:rPr>
        <w:t>تناسب داشته</w:t>
      </w:r>
      <w:r w:rsidR="005B26C9" w:rsidRPr="007C21D2">
        <w:rPr>
          <w:rFonts w:ascii="IRLotus" w:eastAsiaTheme="minorHAnsi" w:hAnsi="IRLotus" w:cs="IRLotus" w:hint="cs"/>
          <w:kern w:val="2"/>
          <w:sz w:val="28"/>
          <w:szCs w:val="28"/>
          <w:rtl/>
          <w14:ligatures w14:val="standardContextual"/>
        </w:rPr>
        <w:t xml:space="preserve"> </w:t>
      </w:r>
      <w:r w:rsidR="00D90A00" w:rsidRPr="007C21D2">
        <w:rPr>
          <w:rFonts w:ascii="IRLotus" w:eastAsiaTheme="minorHAnsi" w:hAnsi="IRLotus" w:cs="IRLotus" w:hint="cs"/>
          <w:kern w:val="2"/>
          <w:sz w:val="28"/>
          <w:szCs w:val="28"/>
          <w:rtl/>
          <w14:ligatures w14:val="standardContextual"/>
        </w:rPr>
        <w:t xml:space="preserve">و </w:t>
      </w:r>
      <w:r w:rsidRPr="007C21D2">
        <w:rPr>
          <w:rFonts w:ascii="IRLotus" w:eastAsiaTheme="minorHAnsi" w:hAnsi="IRLotus" w:cs="IRLotus"/>
          <w:kern w:val="2"/>
          <w:sz w:val="28"/>
          <w:szCs w:val="28"/>
          <w:rtl/>
          <w14:ligatures w14:val="standardContextual"/>
        </w:rPr>
        <w:t>در این صورت</w:t>
      </w:r>
      <w:r w:rsidR="00D90A00" w:rsidRPr="007C21D2">
        <w:rPr>
          <w:rFonts w:ascii="IRLotus" w:eastAsiaTheme="minorHAnsi" w:hAnsi="IRLotus" w:cs="IRLotus" w:hint="cs"/>
          <w:kern w:val="2"/>
          <w:sz w:val="28"/>
          <w:szCs w:val="28"/>
          <w:rtl/>
          <w14:ligatures w14:val="standardContextual"/>
        </w:rPr>
        <w:t xml:space="preserve"> قوامیت یا</w:t>
      </w:r>
      <w:r w:rsidRPr="007C21D2">
        <w:rPr>
          <w:rFonts w:ascii="IRLotus" w:eastAsiaTheme="minorHAnsi" w:hAnsi="IRLotus" w:cs="IRLotus"/>
          <w:kern w:val="2"/>
          <w:sz w:val="28"/>
          <w:szCs w:val="28"/>
          <w:rtl/>
          <w14:ligatures w14:val="standardContextual"/>
        </w:rPr>
        <w:t xml:space="preserve"> مراقبت و محافظت مرد از زن، نه تنها برتری آنان به شمار نمی‌آید، بلکه مسئولیتی است که خداوند آنها را در آیه مورد بحث، مامور به انجامش کرده</w:t>
      </w:r>
      <w:r w:rsidR="00096367" w:rsidRPr="007C21D2">
        <w:rPr>
          <w:rFonts w:ascii="IRLotus" w:eastAsiaTheme="minorHAnsi" w:hAnsi="IRLotus" w:cs="IRLotus"/>
          <w:kern w:val="2"/>
          <w:sz w:val="28"/>
          <w:szCs w:val="28"/>
          <w:rtl/>
          <w14:ligatures w14:val="standardContextual"/>
        </w:rPr>
        <w:t>‌است</w:t>
      </w:r>
      <w:r w:rsidR="005B26C9" w:rsidRPr="007C21D2">
        <w:rPr>
          <w:rFonts w:ascii="IRLotus" w:eastAsiaTheme="minorHAnsi" w:hAnsi="IRLotus" w:cs="IRLotus" w:hint="cs"/>
          <w:kern w:val="2"/>
          <w:sz w:val="28"/>
          <w:szCs w:val="28"/>
          <w:rtl/>
          <w14:ligatures w14:val="standardContextual"/>
        </w:rPr>
        <w:t>؛ به عنوان مویدی بر این معنا می‌توان به روایت «أَنَّ أَهْلَ التَّقْوى‏ أَيْسَرُ أَهْلِ الدُّنْيَا مَؤُونَةً، وَ أَكْثَرُهُمْ لَكَ مَعُونَةً، تَذْكُرُ فَيُعِينُونَكَ، وَ إِنْ نَسِيتَ ذَكَّرُوكَ، قَوَّالُونَ بِأَمْرِ اللَّهِ، قَوَّامُونَ‏ عَلى‏ أَمْرِ اللَّه»</w:t>
      </w:r>
      <w:r w:rsidR="005B26C9" w:rsidRPr="007C21D2">
        <w:rPr>
          <w:rStyle w:val="FootnoteReference"/>
          <w:rFonts w:ascii="IRLotus" w:eastAsiaTheme="minorHAnsi" w:hAnsi="IRLotus" w:cs="IRLotus"/>
          <w:kern w:val="2"/>
          <w:sz w:val="28"/>
          <w:szCs w:val="28"/>
          <w:rtl/>
          <w14:ligatures w14:val="standardContextual"/>
        </w:rPr>
        <w:footnoteReference w:id="79"/>
      </w:r>
      <w:r w:rsidR="005B26C9" w:rsidRPr="007C21D2">
        <w:rPr>
          <w:rFonts w:ascii="IRLotus" w:eastAsiaTheme="minorHAnsi" w:hAnsi="IRLotus" w:cs="IRLotus" w:hint="cs"/>
          <w:kern w:val="2"/>
          <w:sz w:val="28"/>
          <w:szCs w:val="28"/>
          <w:rtl/>
          <w14:ligatures w14:val="standardContextual"/>
        </w:rPr>
        <w:t xml:space="preserve"> نیز می‌توان اشاره نمود که </w:t>
      </w:r>
      <w:r w:rsidR="005B26C9" w:rsidRPr="007C21D2">
        <w:rPr>
          <w:rFonts w:ascii="IRLotus" w:hAnsi="IRLotus" w:cs="IRLotus" w:hint="cs"/>
          <w:rtl/>
        </w:rPr>
        <w:t>در آن نیز «</w:t>
      </w:r>
      <w:r w:rsidR="005B26C9" w:rsidRPr="007C21D2">
        <w:rPr>
          <w:rFonts w:ascii="IRLotus" w:eastAsiaTheme="minorHAnsi" w:hAnsi="IRLotus" w:cs="IRLotus" w:hint="cs"/>
          <w:kern w:val="2"/>
          <w:sz w:val="28"/>
          <w:szCs w:val="28"/>
          <w:rtl/>
          <w14:ligatures w14:val="standardContextual"/>
        </w:rPr>
        <w:t xml:space="preserve"> قَوَّامُونَ‏ عَلى‏ أَمْرِ اللَّه»- به عنوان یکی از ویژگی‌های اهل تقوی- بر معنای «محافظت و مراقبت داشتن بر امر خداوند» دلالت دارد.</w:t>
      </w:r>
    </w:p>
    <w:p w14:paraId="573FE58F" w14:textId="5A3A9B55" w:rsidR="00CE0211" w:rsidRPr="007C21D2" w:rsidRDefault="00CE0211" w:rsidP="00AF0818">
      <w:pPr>
        <w:pStyle w:val="NormalWeb"/>
        <w:bidi/>
        <w:jc w:val="both"/>
        <w:rPr>
          <w:rFonts w:ascii="IRLotus" w:eastAsiaTheme="minorHAnsi" w:hAnsi="IRLotus" w:cs="IRLotus"/>
          <w:kern w:val="2"/>
          <w:sz w:val="28"/>
          <w:szCs w:val="28"/>
          <w:rtl/>
          <w14:ligatures w14:val="standardContextual"/>
        </w:rPr>
      </w:pPr>
      <w:r w:rsidRPr="007C21D2">
        <w:rPr>
          <w:rFonts w:ascii="IRLotus" w:eastAsiaTheme="minorHAnsi" w:hAnsi="IRLotus" w:cs="IRLotus"/>
          <w:kern w:val="2"/>
          <w:sz w:val="28"/>
          <w:szCs w:val="28"/>
          <w:rtl/>
          <w14:ligatures w14:val="standardContextual"/>
        </w:rPr>
        <w:t>آیه«</w:t>
      </w:r>
      <w:r w:rsidRPr="007C21D2">
        <w:rPr>
          <w:rFonts w:ascii="IRLotus" w:hAnsi="IRLotus" w:cs="IRLotus"/>
          <w:sz w:val="28"/>
          <w:szCs w:val="28"/>
          <w:rtl/>
        </w:rPr>
        <w:t>ما قَطَعْتُمْ مِنْ لِينَةٍ أَوْ تَرَكْتُمُوها قائِمَةً عَلى‏ أُصُولِها فَبِإِذْنِ اللَّهِ وَ لِيُخْزِيَ الْفاسِقِين»</w:t>
      </w:r>
      <w:r w:rsidRPr="007C21D2">
        <w:rPr>
          <w:rFonts w:ascii="IRLotus" w:eastAsiaTheme="minorHAnsi" w:hAnsi="IRLotus" w:cs="IRLotus"/>
          <w:kern w:val="2"/>
          <w:sz w:val="28"/>
          <w:szCs w:val="28"/>
          <w:rtl/>
          <w14:ligatures w14:val="standardContextual"/>
        </w:rPr>
        <w:t xml:space="preserve"> (حشر: 5) یکی دیگر از مواردی است که همچون آیه قبل، در آن اصطلاح «قائم علی» به کار رفته که با توجه به مونث بودن واژه « لِينَةٍ» و ضمیر «ها» در </w:t>
      </w:r>
      <w:r w:rsidRPr="007C21D2">
        <w:rPr>
          <w:rFonts w:ascii="IRLotus" w:eastAsiaTheme="minorHAnsi" w:hAnsi="IRLotus" w:cs="IRLotus"/>
          <w:kern w:val="2"/>
          <w:sz w:val="28"/>
          <w:szCs w:val="28"/>
          <w:rtl/>
          <w14:ligatures w14:val="standardContextual"/>
        </w:rPr>
        <w:lastRenderedPageBreak/>
        <w:t>آن، این اصطلاح نیز به صورت مونث استعمال شده</w:t>
      </w:r>
      <w:r w:rsidR="00096367" w:rsidRPr="007C21D2">
        <w:rPr>
          <w:rFonts w:ascii="IRLotus" w:eastAsiaTheme="minorHAnsi" w:hAnsi="IRLotus" w:cs="IRLotus"/>
          <w:kern w:val="2"/>
          <w:sz w:val="28"/>
          <w:szCs w:val="28"/>
          <w:rtl/>
          <w14:ligatures w14:val="standardContextual"/>
        </w:rPr>
        <w:t>‌است</w:t>
      </w:r>
      <w:r w:rsidRPr="007C21D2">
        <w:rPr>
          <w:rFonts w:ascii="IRLotus" w:eastAsiaTheme="minorHAnsi" w:hAnsi="IRLotus" w:cs="IRLotus"/>
          <w:kern w:val="2"/>
          <w:sz w:val="28"/>
          <w:szCs w:val="28"/>
          <w:rtl/>
          <w14:ligatures w14:val="standardContextual"/>
        </w:rPr>
        <w:t xml:space="preserve">. لیکن، میان این آیه </w:t>
      </w:r>
      <w:r w:rsidR="00D90A00" w:rsidRPr="007C21D2">
        <w:rPr>
          <w:rFonts w:ascii="IRLotus" w:eastAsiaTheme="minorHAnsi" w:hAnsi="IRLotus" w:cs="IRLotus" w:hint="cs"/>
          <w:kern w:val="2"/>
          <w:sz w:val="28"/>
          <w:szCs w:val="28"/>
          <w:rtl/>
          <w14:ligatures w14:val="standardContextual"/>
        </w:rPr>
        <w:t>و</w:t>
      </w:r>
      <w:r w:rsidRPr="007C21D2">
        <w:rPr>
          <w:rFonts w:ascii="IRLotus" w:eastAsiaTheme="minorHAnsi" w:hAnsi="IRLotus" w:cs="IRLotus"/>
          <w:kern w:val="2"/>
          <w:sz w:val="28"/>
          <w:szCs w:val="28"/>
          <w:rtl/>
          <w14:ligatures w14:val="standardContextual"/>
        </w:rPr>
        <w:t xml:space="preserve"> عبارت‌های قرآنی پیشین که در آنها لفظ «قائم» و «قوّام» به‌کار رفته بود، تفاوتی اساسی مشاهده می‌شود؛ زیرا چنان‌که برخی نیز اشاره نموده‌اند، واژگانی همچون «قائم» و «قوّام» در قرآن، همگی به صورت مجازی، از قیام و ایستادن مشتق شده‌اند و  نوع مجاز در آنها، مرسل یا استعاره تمثیلیه است.</w:t>
      </w:r>
      <w:r w:rsidR="00D15DE1" w:rsidRPr="007C21D2">
        <w:rPr>
          <w:rStyle w:val="FootnoteReference"/>
          <w:rFonts w:ascii="IRLotus" w:eastAsiaTheme="minorHAnsi" w:hAnsi="IRLotus" w:cs="IRLotus"/>
          <w:kern w:val="2"/>
          <w:sz w:val="28"/>
          <w:szCs w:val="28"/>
          <w:rtl/>
          <w14:ligatures w14:val="standardContextual"/>
        </w:rPr>
        <w:footnoteReference w:id="80"/>
      </w:r>
      <w:r w:rsidRPr="007C21D2">
        <w:rPr>
          <w:rFonts w:ascii="IRLotus" w:eastAsiaTheme="minorHAnsi" w:hAnsi="IRLotus" w:cs="IRLotus"/>
          <w:kern w:val="2"/>
          <w:sz w:val="28"/>
          <w:szCs w:val="28"/>
          <w:rtl/>
          <w14:ligatures w14:val="standardContextual"/>
        </w:rPr>
        <w:t>اما این آیه در استعمالی حقیقی، به قائم بودن تنه درخت خرما بر روی ریشه‌هایش اشاره می‌کند. بنابراین در این آیه می‌توان مشاهده نمود که چگونه خداوند متعال، به زیبایی، اصطلاح «قائم علی» را به تصویر کشیده و به این ترتیب مخاطب خود را از توجیهات و تفاصیل فراوان و ملال‌آوری که مفسران در شرح قوامیت مرد بر زن بیان نموده‌اند، بی‌نیاز ساخته</w:t>
      </w:r>
      <w:r w:rsidR="00096367" w:rsidRPr="007C21D2">
        <w:rPr>
          <w:rFonts w:ascii="IRLotus" w:eastAsiaTheme="minorHAnsi" w:hAnsi="IRLotus" w:cs="IRLotus"/>
          <w:kern w:val="2"/>
          <w:sz w:val="28"/>
          <w:szCs w:val="28"/>
          <w:rtl/>
          <w14:ligatures w14:val="standardContextual"/>
        </w:rPr>
        <w:t>‌است</w:t>
      </w:r>
      <w:r w:rsidRPr="007C21D2">
        <w:rPr>
          <w:rFonts w:ascii="IRLotus" w:eastAsiaTheme="minorHAnsi" w:hAnsi="IRLotus" w:cs="IRLotus"/>
          <w:kern w:val="2"/>
          <w:sz w:val="28"/>
          <w:szCs w:val="28"/>
          <w:rtl/>
          <w14:ligatures w14:val="standardContextual"/>
        </w:rPr>
        <w:t>؛ روشن است که دوام درخت به هر دو</w:t>
      </w:r>
      <w:r w:rsidR="00D90A00" w:rsidRPr="007C21D2">
        <w:rPr>
          <w:rFonts w:ascii="IRLotus" w:eastAsiaTheme="minorHAnsi" w:hAnsi="IRLotus" w:cs="IRLotus" w:hint="cs"/>
          <w:kern w:val="2"/>
          <w:sz w:val="28"/>
          <w:szCs w:val="28"/>
          <w:rtl/>
          <w14:ligatures w14:val="standardContextual"/>
        </w:rPr>
        <w:t>ی</w:t>
      </w:r>
      <w:r w:rsidRPr="007C21D2">
        <w:rPr>
          <w:rFonts w:ascii="IRLotus" w:eastAsiaTheme="minorHAnsi" w:hAnsi="IRLotus" w:cs="IRLotus"/>
          <w:kern w:val="2"/>
          <w:sz w:val="28"/>
          <w:szCs w:val="28"/>
          <w:rtl/>
          <w14:ligatures w14:val="standardContextual"/>
        </w:rPr>
        <w:t xml:space="preserve"> تنه و ریشه </w:t>
      </w:r>
      <w:r w:rsidR="00D90A00" w:rsidRPr="007C21D2">
        <w:rPr>
          <w:rFonts w:ascii="IRLotus" w:eastAsiaTheme="minorHAnsi" w:hAnsi="IRLotus" w:cs="IRLotus" w:hint="cs"/>
          <w:kern w:val="2"/>
          <w:sz w:val="28"/>
          <w:szCs w:val="28"/>
          <w:rtl/>
          <w14:ligatures w14:val="standardContextual"/>
        </w:rPr>
        <w:t xml:space="preserve">آن </w:t>
      </w:r>
      <w:r w:rsidRPr="007C21D2">
        <w:rPr>
          <w:rFonts w:ascii="IRLotus" w:eastAsiaTheme="minorHAnsi" w:hAnsi="IRLotus" w:cs="IRLotus"/>
          <w:kern w:val="2"/>
          <w:sz w:val="28"/>
          <w:szCs w:val="28"/>
          <w:rtl/>
          <w14:ligatures w14:val="standardContextual"/>
        </w:rPr>
        <w:t>بستگی دارد و نمی‌توان یکی از این دو را بالاتر ، مهم‌تر و برتر از دیگری به شمار آورد. بنابراین با توجه به این توصیف قرآن، نمی‌توان پذیرفت که مراد از قوام بودن مردان بر زنان و همسران‌شان، برتری آنان بوده باشد؛ بلکه شاید بتوان گفت همان‌گونه که تنه درخت در عین اینکه خود استوار و عمود و قائم بر ریشه بوده و شاخه‌ها و برگهای آن، نقش حیاتی برای درخت و همچنین حمایتی برای ریشه درخت دارد، مراد از قوام بودن مردان، مسئولیت حمایتی مردان نسبت به زنان و نقش متفاوت آنها در زندگی است.</w:t>
      </w:r>
      <w:r w:rsidR="00C93237" w:rsidRPr="007C21D2">
        <w:rPr>
          <w:rFonts w:ascii="IRLotus" w:eastAsiaTheme="minorHAnsi" w:hAnsi="IRLotus" w:cs="IRLotus" w:hint="cs"/>
          <w:kern w:val="2"/>
          <w:sz w:val="28"/>
          <w:szCs w:val="28"/>
          <w:rtl/>
          <w14:ligatures w14:val="standardContextual"/>
        </w:rPr>
        <w:t>روشن است که این دیدگاه با سیره نبوی و اهل‌بیت</w:t>
      </w:r>
      <w:r w:rsidR="00E35B8C" w:rsidRPr="007C21D2">
        <w:rPr>
          <w:rFonts w:ascii="IRLotus" w:eastAsiaTheme="minorHAnsi" w:hAnsi="IRLotus" w:cs="IRLotus" w:hint="cs"/>
          <w:kern w:val="2"/>
          <w:sz w:val="28"/>
          <w:szCs w:val="28"/>
          <w14:ligatures w14:val="standardContextual"/>
        </w:rPr>
        <w:sym w:font="Abo-thar" w:char="F062"/>
      </w:r>
      <w:r w:rsidR="00C93237" w:rsidRPr="007C21D2">
        <w:rPr>
          <w:rFonts w:ascii="IRLotus" w:eastAsiaTheme="minorHAnsi" w:hAnsi="IRLotus" w:cs="IRLotus" w:hint="cs"/>
          <w:kern w:val="2"/>
          <w:sz w:val="28"/>
          <w:szCs w:val="28"/>
          <w:rtl/>
          <w14:ligatures w14:val="standardContextual"/>
        </w:rPr>
        <w:t xml:space="preserve"> </w:t>
      </w:r>
      <w:r w:rsidR="007A74AC" w:rsidRPr="007C21D2">
        <w:rPr>
          <w:rFonts w:ascii="IRLotus" w:eastAsiaTheme="minorHAnsi" w:hAnsi="IRLotus" w:cs="IRLotus" w:hint="cs"/>
          <w:kern w:val="2"/>
          <w:sz w:val="28"/>
          <w:szCs w:val="28"/>
          <w:rtl/>
          <w14:ligatures w14:val="standardContextual"/>
        </w:rPr>
        <w:t xml:space="preserve">و رفتار آن بزرگواران با خانواده و همسرانشان‌ در تطابق کامل بوده و با </w:t>
      </w:r>
      <w:r w:rsidR="00C93237" w:rsidRPr="007C21D2">
        <w:rPr>
          <w:rFonts w:ascii="IRLotus" w:eastAsiaTheme="minorHAnsi" w:hAnsi="IRLotus" w:cs="IRLotus" w:hint="cs"/>
          <w:kern w:val="2"/>
          <w:sz w:val="28"/>
          <w:szCs w:val="28"/>
          <w:rtl/>
          <w14:ligatures w14:val="standardContextual"/>
        </w:rPr>
        <w:t xml:space="preserve"> روایاتی</w:t>
      </w:r>
      <w:r w:rsidR="007A74AC" w:rsidRPr="007C21D2">
        <w:rPr>
          <w:rFonts w:ascii="IRLotus" w:eastAsiaTheme="minorHAnsi" w:hAnsi="IRLotus" w:cs="IRLotus" w:hint="cs"/>
          <w:kern w:val="2"/>
          <w:sz w:val="28"/>
          <w:szCs w:val="28"/>
          <w:rtl/>
          <w14:ligatures w14:val="standardContextual"/>
        </w:rPr>
        <w:t xml:space="preserve"> فراوانی</w:t>
      </w:r>
      <w:r w:rsidR="00C93237" w:rsidRPr="007C21D2">
        <w:rPr>
          <w:rFonts w:ascii="IRLotus" w:eastAsiaTheme="minorHAnsi" w:hAnsi="IRLotus" w:cs="IRLotus" w:hint="cs"/>
          <w:kern w:val="2"/>
          <w:sz w:val="28"/>
          <w:szCs w:val="28"/>
          <w:rtl/>
          <w14:ligatures w14:val="standardContextual"/>
        </w:rPr>
        <w:t xml:space="preserve"> </w:t>
      </w:r>
      <w:r w:rsidR="00EB30AE" w:rsidRPr="007C21D2">
        <w:rPr>
          <w:rFonts w:ascii="IRLotus" w:eastAsiaTheme="minorHAnsi" w:hAnsi="IRLotus" w:cs="IRLotus" w:hint="cs"/>
          <w:kern w:val="2"/>
          <w:sz w:val="28"/>
          <w:szCs w:val="28"/>
          <w:rtl/>
          <w14:ligatures w14:val="standardContextual"/>
        </w:rPr>
        <w:t>مانند</w:t>
      </w:r>
      <w:r w:rsidR="00C93237" w:rsidRPr="007C21D2">
        <w:rPr>
          <w:rFonts w:ascii="IRLotus" w:eastAsiaTheme="minorHAnsi" w:hAnsi="IRLotus" w:cs="IRLotus" w:hint="cs"/>
          <w:kern w:val="2"/>
          <w:sz w:val="28"/>
          <w:szCs w:val="28"/>
          <w:rtl/>
          <w14:ligatures w14:val="standardContextual"/>
        </w:rPr>
        <w:t xml:space="preserve"> «</w:t>
      </w:r>
      <w:r w:rsidR="007A74AC" w:rsidRPr="007C21D2">
        <w:rPr>
          <w:rFonts w:ascii="IRLotus" w:eastAsiaTheme="minorHAnsi" w:hAnsi="IRLotus" w:cs="IRLotus" w:hint="cs"/>
          <w:kern w:val="2"/>
          <w:sz w:val="28"/>
          <w:szCs w:val="28"/>
          <w:rtl/>
          <w14:ligatures w14:val="standardContextual"/>
        </w:rPr>
        <w:t xml:space="preserve"> الْكَادُّ عَلى‏ عِيَالِهِ‏كَالْمُجَاهِدِ فِي سَبِيلِ اللَّهِ»</w:t>
      </w:r>
      <w:r w:rsidR="00E35B8C" w:rsidRPr="007C21D2">
        <w:rPr>
          <w:rStyle w:val="FootnoteReference"/>
          <w:rFonts w:ascii="IRLotus" w:eastAsiaTheme="minorHAnsi" w:hAnsi="IRLotus" w:cs="IRLotus"/>
          <w:kern w:val="2"/>
          <w:sz w:val="28"/>
          <w:szCs w:val="28"/>
          <w:rtl/>
          <w14:ligatures w14:val="standardContextual"/>
        </w:rPr>
        <w:footnoteReference w:id="81"/>
      </w:r>
      <w:r w:rsidR="007A74AC" w:rsidRPr="007C21D2">
        <w:rPr>
          <w:rFonts w:ascii="IRLotus" w:eastAsiaTheme="minorHAnsi" w:hAnsi="IRLotus" w:cs="IRLotus" w:hint="cs"/>
          <w:kern w:val="2"/>
          <w:sz w:val="28"/>
          <w:szCs w:val="28"/>
          <w:rtl/>
          <w14:ligatures w14:val="standardContextual"/>
        </w:rPr>
        <w:t xml:space="preserve"> یا « </w:t>
      </w:r>
      <w:r w:rsidR="00EB30AE" w:rsidRPr="007C21D2">
        <w:rPr>
          <w:rFonts w:ascii="IRLotus" w:eastAsiaTheme="minorHAnsi" w:hAnsi="IRLotus" w:cs="IRLotus" w:hint="cs"/>
          <w:kern w:val="2"/>
          <w:sz w:val="28"/>
          <w:szCs w:val="28"/>
          <w:rtl/>
          <w14:ligatures w14:val="standardContextual"/>
        </w:rPr>
        <w:t>سَاعَةٌ فِي خِدْمَةِ الْعِيَالِ خَيْرٌ مِنْ عِبَادَةِ أَلْفِ سَنَةٍ وَ أَلْفِ حَجٍّ وَ أَلْفِ عُمْرَةٍ وَ خَيْرٌ مِنْ عِتْقِ أَلْفِ رَقَبَةٍ وَ ...</w:t>
      </w:r>
      <w:r w:rsidR="007A74AC" w:rsidRPr="007C21D2">
        <w:rPr>
          <w:rFonts w:ascii="IRLotus" w:eastAsiaTheme="minorHAnsi" w:hAnsi="IRLotus" w:cs="IRLotus" w:hint="cs"/>
          <w:kern w:val="2"/>
          <w:sz w:val="28"/>
          <w:szCs w:val="28"/>
          <w:rtl/>
          <w14:ligatures w14:val="standardContextual"/>
        </w:rPr>
        <w:t>»</w:t>
      </w:r>
      <w:r w:rsidR="00E35B8C" w:rsidRPr="007C21D2">
        <w:rPr>
          <w:rStyle w:val="FootnoteReference"/>
          <w:rFonts w:ascii="IRLotus" w:eastAsiaTheme="minorHAnsi" w:hAnsi="IRLotus" w:cs="IRLotus"/>
          <w:kern w:val="2"/>
          <w:sz w:val="28"/>
          <w:szCs w:val="28"/>
          <w:rtl/>
          <w14:ligatures w14:val="standardContextual"/>
        </w:rPr>
        <w:footnoteReference w:id="82"/>
      </w:r>
      <w:r w:rsidR="00C93237" w:rsidRPr="007C21D2">
        <w:rPr>
          <w:rFonts w:ascii="IRLotus" w:eastAsiaTheme="minorHAnsi" w:hAnsi="IRLotus" w:cs="IRLotus" w:hint="cs"/>
          <w:kern w:val="2"/>
          <w:sz w:val="28"/>
          <w:szCs w:val="28"/>
          <w:rtl/>
          <w14:ligatures w14:val="standardContextual"/>
        </w:rPr>
        <w:t xml:space="preserve"> نیز </w:t>
      </w:r>
      <w:r w:rsidR="007A74AC" w:rsidRPr="007C21D2">
        <w:rPr>
          <w:rFonts w:ascii="IRLotus" w:eastAsiaTheme="minorHAnsi" w:hAnsi="IRLotus" w:cs="IRLotus" w:hint="cs"/>
          <w:kern w:val="2"/>
          <w:sz w:val="28"/>
          <w:szCs w:val="28"/>
          <w:rtl/>
          <w14:ligatures w14:val="standardContextual"/>
        </w:rPr>
        <w:t xml:space="preserve">تایید می‌شود که در آنها به دو نمونه از نقش حمایتی مردان برای زنان؛ یعنی تلاش برای کسب روزی </w:t>
      </w:r>
      <w:r w:rsidR="00EB30AE" w:rsidRPr="007C21D2">
        <w:rPr>
          <w:rFonts w:ascii="IRLotus" w:eastAsiaTheme="minorHAnsi" w:hAnsi="IRLotus" w:cs="IRLotus" w:hint="cs"/>
          <w:kern w:val="2"/>
          <w:sz w:val="28"/>
          <w:szCs w:val="28"/>
          <w:rtl/>
          <w14:ligatures w14:val="standardContextual"/>
        </w:rPr>
        <w:t>همسر و</w:t>
      </w:r>
      <w:r w:rsidR="007A74AC" w:rsidRPr="007C21D2">
        <w:rPr>
          <w:rFonts w:ascii="IRLotus" w:eastAsiaTheme="minorHAnsi" w:hAnsi="IRLotus" w:cs="IRLotus" w:hint="cs"/>
          <w:kern w:val="2"/>
          <w:sz w:val="28"/>
          <w:szCs w:val="28"/>
          <w:rtl/>
          <w14:ligatures w14:val="standardContextual"/>
        </w:rPr>
        <w:t xml:space="preserve">خانواده و  </w:t>
      </w:r>
      <w:r w:rsidR="00EB30AE" w:rsidRPr="007C21D2">
        <w:rPr>
          <w:rFonts w:ascii="IRLotus" w:eastAsiaTheme="minorHAnsi" w:hAnsi="IRLotus" w:cs="IRLotus" w:hint="cs"/>
          <w:kern w:val="2"/>
          <w:sz w:val="28"/>
          <w:szCs w:val="28"/>
          <w:rtl/>
          <w14:ligatures w14:val="standardContextual"/>
        </w:rPr>
        <w:t xml:space="preserve">همچنین خدمت به آنها تاکید و توصیه شده است. </w:t>
      </w:r>
      <w:r w:rsidR="002D3E0C" w:rsidRPr="007C21D2">
        <w:rPr>
          <w:rFonts w:ascii="IRLotus" w:eastAsiaTheme="minorHAnsi" w:hAnsi="IRLotus" w:cs="IRLotus" w:hint="cs"/>
          <w:kern w:val="2"/>
          <w:sz w:val="28"/>
          <w:szCs w:val="28"/>
          <w:rtl/>
          <w14:ligatures w14:val="standardContextual"/>
        </w:rPr>
        <w:t xml:space="preserve">به عنوان مویدی </w:t>
      </w:r>
      <w:r w:rsidR="00EB30AE" w:rsidRPr="007C21D2">
        <w:rPr>
          <w:rFonts w:ascii="IRLotus" w:eastAsiaTheme="minorHAnsi" w:hAnsi="IRLotus" w:cs="IRLotus" w:hint="cs"/>
          <w:kern w:val="2"/>
          <w:sz w:val="28"/>
          <w:szCs w:val="28"/>
          <w:rtl/>
          <w14:ligatures w14:val="standardContextual"/>
        </w:rPr>
        <w:t xml:space="preserve">دیگر </w:t>
      </w:r>
      <w:r w:rsidR="002D3E0C" w:rsidRPr="007C21D2">
        <w:rPr>
          <w:rFonts w:ascii="IRLotus" w:eastAsiaTheme="minorHAnsi" w:hAnsi="IRLotus" w:cs="IRLotus" w:hint="cs"/>
          <w:kern w:val="2"/>
          <w:sz w:val="28"/>
          <w:szCs w:val="28"/>
          <w:rtl/>
          <w14:ligatures w14:val="standardContextual"/>
        </w:rPr>
        <w:t xml:space="preserve">بر این دیدگاه </w:t>
      </w:r>
      <w:r w:rsidR="00AF0818" w:rsidRPr="007C21D2">
        <w:rPr>
          <w:rFonts w:ascii="IRLotus" w:eastAsiaTheme="minorHAnsi" w:hAnsi="IRLotus" w:cs="IRLotus" w:hint="cs"/>
          <w:kern w:val="2"/>
          <w:sz w:val="28"/>
          <w:szCs w:val="28"/>
          <w:rtl/>
          <w14:ligatures w14:val="standardContextual"/>
        </w:rPr>
        <w:t xml:space="preserve">نیز </w:t>
      </w:r>
      <w:r w:rsidR="002D3E0C" w:rsidRPr="007C21D2">
        <w:rPr>
          <w:rFonts w:ascii="IRLotus" w:eastAsiaTheme="minorHAnsi" w:hAnsi="IRLotus" w:cs="IRLotus" w:hint="cs"/>
          <w:kern w:val="2"/>
          <w:sz w:val="28"/>
          <w:szCs w:val="28"/>
          <w:rtl/>
          <w14:ligatures w14:val="standardContextual"/>
        </w:rPr>
        <w:t>می‌توان به مواردی از کتب لغت اشاره نمود که واژه «قیام» را به «عماد» و ستون معنا کرده‌اند؛</w:t>
      </w:r>
      <w:r w:rsidR="002D3E0C" w:rsidRPr="007C21D2">
        <w:rPr>
          <w:rStyle w:val="FootnoteReference"/>
          <w:rFonts w:ascii="IRLotus" w:eastAsiaTheme="minorHAnsi" w:hAnsi="IRLotus" w:cs="IRLotus"/>
          <w:kern w:val="2"/>
          <w:sz w:val="28"/>
          <w:szCs w:val="28"/>
          <w:rtl/>
          <w14:ligatures w14:val="standardContextual"/>
        </w:rPr>
        <w:footnoteReference w:id="83"/>
      </w:r>
      <w:r w:rsidR="002D3E0C" w:rsidRPr="007C21D2">
        <w:rPr>
          <w:rFonts w:ascii="IRLotus" w:eastAsiaTheme="minorHAnsi" w:hAnsi="IRLotus" w:cs="IRLotus" w:hint="cs"/>
          <w:kern w:val="2"/>
          <w:sz w:val="28"/>
          <w:szCs w:val="28"/>
          <w:rtl/>
          <w14:ligatures w14:val="standardContextual"/>
        </w:rPr>
        <w:t xml:space="preserve"> یعنی کسی که هم خود استوار و پابرجا است و هم تکیه‌گاهی برای دیگران است و دیگران را نیز پابرجا نگه می‌دارد.</w:t>
      </w:r>
      <w:r w:rsidR="002D3E0C" w:rsidRPr="007C21D2">
        <w:rPr>
          <w:rStyle w:val="FootnoteReference"/>
          <w:rFonts w:ascii="IRLotus" w:eastAsiaTheme="minorHAnsi" w:hAnsi="IRLotus" w:cs="IRLotus"/>
          <w:kern w:val="2"/>
          <w:sz w:val="28"/>
          <w:szCs w:val="28"/>
          <w:rtl/>
          <w14:ligatures w14:val="standardContextual"/>
        </w:rPr>
        <w:footnoteReference w:id="84"/>
      </w:r>
      <w:r w:rsidR="002D3E0C" w:rsidRPr="007C21D2">
        <w:rPr>
          <w:rFonts w:ascii="IRLotus" w:eastAsiaTheme="minorHAnsi" w:hAnsi="IRLotus" w:cs="IRLotus" w:hint="cs"/>
          <w:kern w:val="2"/>
          <w:sz w:val="28"/>
          <w:szCs w:val="28"/>
          <w:rtl/>
          <w14:ligatures w14:val="standardContextual"/>
        </w:rPr>
        <w:t xml:space="preserve"> یا اینکه مراد آن را«</w:t>
      </w:r>
      <w:r w:rsidR="002D3E0C" w:rsidRPr="007C21D2">
        <w:rPr>
          <w:rFonts w:ascii="IRLotus" w:eastAsiaTheme="minorHAnsi" w:hAnsi="IRLotus" w:cs="IRLotus"/>
          <w:kern w:val="2"/>
          <w:sz w:val="28"/>
          <w:szCs w:val="28"/>
          <w:rtl/>
          <w14:ligatures w14:val="standardContextual"/>
        </w:rPr>
        <w:t>مراعاة الشي‏ء و الحفظ له</w:t>
      </w:r>
      <w:r w:rsidR="002D3E0C" w:rsidRPr="007C21D2">
        <w:rPr>
          <w:rFonts w:ascii="IRLotus" w:eastAsiaTheme="minorHAnsi" w:hAnsi="IRLotus" w:cs="IRLotus" w:hint="cs"/>
          <w:kern w:val="2"/>
          <w:sz w:val="28"/>
          <w:szCs w:val="28"/>
          <w:rtl/>
          <w14:ligatures w14:val="standardContextual"/>
        </w:rPr>
        <w:t>»؛</w:t>
      </w:r>
      <w:r w:rsidR="002D3E0C" w:rsidRPr="007C21D2">
        <w:rPr>
          <w:rStyle w:val="FootnoteReference"/>
          <w:rFonts w:ascii="IRLotus" w:eastAsiaTheme="minorHAnsi" w:hAnsi="IRLotus" w:cs="IRLotus"/>
          <w:kern w:val="2"/>
          <w:sz w:val="28"/>
          <w:szCs w:val="28"/>
          <w:rtl/>
          <w14:ligatures w14:val="standardContextual"/>
        </w:rPr>
        <w:footnoteReference w:id="85"/>
      </w:r>
      <w:r w:rsidR="002D3E0C" w:rsidRPr="007C21D2">
        <w:rPr>
          <w:rFonts w:ascii="IRLotus" w:eastAsiaTheme="minorHAnsi" w:hAnsi="IRLotus" w:cs="IRLotus" w:hint="cs"/>
          <w:kern w:val="2"/>
          <w:sz w:val="28"/>
          <w:szCs w:val="28"/>
          <w:rtl/>
          <w14:ligatures w14:val="standardContextual"/>
        </w:rPr>
        <w:t xml:space="preserve"> مراعات حال چیزی را کردن و محافظت از آن دانسته‌اند؛ معانی که حامی و تکیه گاه‌بودن مردان بر زنان دال بر آنهاست.  یا با بیان اینکه «</w:t>
      </w:r>
      <w:r w:rsidR="002D3E0C" w:rsidRPr="007C21D2">
        <w:rPr>
          <w:rFonts w:ascii="IRLotus" w:eastAsiaTheme="minorHAnsi" w:hAnsi="IRLotus" w:cs="IRLotus"/>
          <w:kern w:val="2"/>
          <w:sz w:val="28"/>
          <w:szCs w:val="28"/>
          <w:rtl/>
          <w14:ligatures w14:val="standardContextual"/>
        </w:rPr>
        <w:t>قام‏ الرجلُ على المرأَة: مانَها</w:t>
      </w:r>
      <w:r w:rsidR="002D3E0C" w:rsidRPr="007C21D2">
        <w:rPr>
          <w:rFonts w:ascii="IRLotus" w:eastAsiaTheme="minorHAnsi" w:hAnsi="IRLotus" w:cs="IRLotus" w:hint="cs"/>
          <w:kern w:val="2"/>
          <w:sz w:val="28"/>
          <w:szCs w:val="28"/>
          <w:rtl/>
          <w14:ligatures w14:val="standardContextual"/>
        </w:rPr>
        <w:t xml:space="preserve"> </w:t>
      </w:r>
      <w:r w:rsidR="002D3E0C" w:rsidRPr="007C21D2">
        <w:rPr>
          <w:rFonts w:ascii="IRLotus" w:eastAsiaTheme="minorHAnsi" w:hAnsi="IRLotus" w:cs="IRLotus"/>
          <w:kern w:val="2"/>
          <w:sz w:val="28"/>
          <w:szCs w:val="28"/>
          <w:rtl/>
          <w14:ligatures w14:val="standardContextual"/>
        </w:rPr>
        <w:t>و إنه‏ لَقَوّام‏ عليها: مائنٌ لها</w:t>
      </w:r>
      <w:r w:rsidR="002D3E0C" w:rsidRPr="007C21D2">
        <w:rPr>
          <w:rFonts w:ascii="IRLotus" w:eastAsiaTheme="minorHAnsi" w:hAnsi="IRLotus" w:cs="IRLotus" w:hint="cs"/>
          <w:kern w:val="2"/>
          <w:sz w:val="28"/>
          <w:szCs w:val="28"/>
          <w:rtl/>
          <w14:ligatures w14:val="standardContextual"/>
        </w:rPr>
        <w:t>»،</w:t>
      </w:r>
      <w:r w:rsidR="002D3E0C" w:rsidRPr="007C21D2">
        <w:rPr>
          <w:rStyle w:val="FootnoteReference"/>
          <w:rFonts w:ascii="IRLotus" w:eastAsiaTheme="minorHAnsi" w:hAnsi="IRLotus" w:cs="IRLotus"/>
          <w:kern w:val="2"/>
          <w:sz w:val="28"/>
          <w:szCs w:val="28"/>
          <w:rtl/>
          <w14:ligatures w14:val="standardContextual"/>
        </w:rPr>
        <w:footnoteReference w:id="86"/>
      </w:r>
      <w:r w:rsidR="002D3E0C" w:rsidRPr="007C21D2">
        <w:rPr>
          <w:rFonts w:ascii="IRLotus" w:eastAsiaTheme="minorHAnsi" w:hAnsi="IRLotus" w:cs="IRLotus" w:hint="cs"/>
          <w:kern w:val="2"/>
          <w:sz w:val="28"/>
          <w:szCs w:val="28"/>
          <w:rtl/>
          <w14:ligatures w14:val="standardContextual"/>
        </w:rPr>
        <w:t xml:space="preserve"> مراد از قوام بودن مرد بر زن را تامین کننده نیازهای زن دانسته‌اند؛ مسئله‌ای که در وظیفه حمایتی مردان نسبت از زن چه به صورت مادی و چه معنوی ظهور دارد.</w:t>
      </w:r>
      <w:r w:rsidR="00C93237" w:rsidRPr="007C21D2">
        <w:rPr>
          <w:rFonts w:ascii="IRLotus" w:eastAsiaTheme="minorHAnsi" w:hAnsi="IRLotus" w:cs="IRLotus" w:hint="cs"/>
          <w:kern w:val="2"/>
          <w:sz w:val="28"/>
          <w:szCs w:val="28"/>
          <w:rtl/>
          <w14:ligatures w14:val="standardContextual"/>
        </w:rPr>
        <w:t xml:space="preserve"> </w:t>
      </w:r>
    </w:p>
    <w:p w14:paraId="49567A70" w14:textId="0C790CD7" w:rsidR="00CE0211" w:rsidRPr="007C21D2" w:rsidRDefault="003A72FB" w:rsidP="000D53A8">
      <w:pPr>
        <w:pStyle w:val="Heading1"/>
        <w:numPr>
          <w:ilvl w:val="0"/>
          <w:numId w:val="1"/>
        </w:numPr>
        <w:tabs>
          <w:tab w:val="num" w:pos="360"/>
        </w:tabs>
        <w:ind w:left="0" w:firstLine="0"/>
        <w:jc w:val="both"/>
        <w:rPr>
          <w:rFonts w:ascii="IRLotus" w:hAnsi="IRLotus" w:cs="IRLotus"/>
          <w:color w:val="auto"/>
          <w:sz w:val="28"/>
          <w:szCs w:val="28"/>
          <w:rtl/>
        </w:rPr>
      </w:pPr>
      <w:r w:rsidRPr="007C21D2">
        <w:rPr>
          <w:rFonts w:ascii="IRLotus" w:hAnsi="IRLotus" w:cs="IRLotus" w:hint="cs"/>
          <w:color w:val="auto"/>
          <w:sz w:val="28"/>
          <w:szCs w:val="28"/>
          <w:rtl/>
        </w:rPr>
        <w:t>بررسی عبارت‌قرآنی «</w:t>
      </w:r>
      <w:r w:rsidR="00CE0211" w:rsidRPr="007C21D2">
        <w:rPr>
          <w:rFonts w:ascii="IRLotus" w:hAnsi="IRLotus" w:cs="IRLotus"/>
          <w:color w:val="auto"/>
          <w:sz w:val="28"/>
          <w:szCs w:val="28"/>
          <w:rtl/>
        </w:rPr>
        <w:t>بِمَا فَضَّلَ اللَّهُ بَعْضَهُمْ عَلىَ‏ بَعْضٍ</w:t>
      </w:r>
      <w:r w:rsidRPr="007C21D2">
        <w:rPr>
          <w:rFonts w:ascii="IRLotus" w:hAnsi="IRLotus" w:cs="IRLotus" w:hint="cs"/>
          <w:color w:val="auto"/>
          <w:sz w:val="28"/>
          <w:szCs w:val="28"/>
          <w:rtl/>
        </w:rPr>
        <w:t>»</w:t>
      </w:r>
      <w:r w:rsidR="00CE0211" w:rsidRPr="007C21D2">
        <w:rPr>
          <w:rFonts w:ascii="IRLotus" w:hAnsi="IRLotus" w:cs="IRLotus"/>
          <w:color w:val="auto"/>
          <w:sz w:val="28"/>
          <w:szCs w:val="28"/>
          <w:rtl/>
        </w:rPr>
        <w:t xml:space="preserve"> </w:t>
      </w:r>
    </w:p>
    <w:p w14:paraId="15A3EC36" w14:textId="05AB69AC" w:rsidR="00CE0211" w:rsidRPr="007C21D2" w:rsidRDefault="00CE0211" w:rsidP="000D53A8">
      <w:pPr>
        <w:jc w:val="both"/>
        <w:rPr>
          <w:rFonts w:ascii="IRLotus" w:hAnsi="IRLotus" w:cs="IRLotus"/>
          <w:rtl/>
        </w:rPr>
      </w:pPr>
      <w:r w:rsidRPr="007C21D2">
        <w:rPr>
          <w:rFonts w:ascii="IRLotus" w:hAnsi="IRLotus" w:cs="IRLotus"/>
          <w:rtl/>
        </w:rPr>
        <w:t>بر خلاف فراز قبلی، پیگیری تفاسیر موجود نشان می‌دهد که تقریبا همه مفسران در مورد این فراز از آیه و همچنین فراز بعدی که معطوف به این بوده و هر دو به بیان علت و سبب قوامیت مردان بر زنان اشاره می‌کنند، اتفاق نظر دا</w:t>
      </w:r>
      <w:r w:rsidR="00D90A00" w:rsidRPr="007C21D2">
        <w:rPr>
          <w:rFonts w:ascii="IRLotus" w:hAnsi="IRLotus" w:cs="IRLotus" w:hint="cs"/>
          <w:rtl/>
        </w:rPr>
        <w:t xml:space="preserve">شته و مراد از آن </w:t>
      </w:r>
      <w:r w:rsidRPr="007C21D2">
        <w:rPr>
          <w:rFonts w:ascii="IRLotus" w:hAnsi="IRLotus" w:cs="IRLotus"/>
          <w:rtl/>
        </w:rPr>
        <w:t>را، فضیلت و برتری</w:t>
      </w:r>
      <w:r w:rsidR="00D90A00" w:rsidRPr="007C21D2">
        <w:rPr>
          <w:rFonts w:ascii="IRLotus" w:hAnsi="IRLotus" w:cs="IRLotus" w:hint="cs"/>
          <w:rtl/>
        </w:rPr>
        <w:t>‌ای</w:t>
      </w:r>
      <w:r w:rsidRPr="007C21D2">
        <w:rPr>
          <w:rFonts w:ascii="IRLotus" w:hAnsi="IRLotus" w:cs="IRLotus"/>
          <w:rtl/>
        </w:rPr>
        <w:t xml:space="preserve"> می‌دانند که از جانب خداوند به مردان </w:t>
      </w:r>
      <w:r w:rsidR="00D90A00" w:rsidRPr="007C21D2">
        <w:rPr>
          <w:rFonts w:ascii="IRLotus" w:hAnsi="IRLotus" w:cs="IRLotus" w:hint="cs"/>
          <w:rtl/>
        </w:rPr>
        <w:t>هبه</w:t>
      </w:r>
      <w:r w:rsidRPr="007C21D2">
        <w:rPr>
          <w:rFonts w:ascii="IRLotus" w:hAnsi="IRLotus" w:cs="IRLotus"/>
          <w:rtl/>
        </w:rPr>
        <w:t xml:space="preserve"> شده</w:t>
      </w:r>
      <w:r w:rsidR="00C21D6A" w:rsidRPr="007C21D2">
        <w:rPr>
          <w:rFonts w:ascii="IRLotus" w:hAnsi="IRLotus" w:cs="IRLotus"/>
          <w:rtl/>
        </w:rPr>
        <w:t>‌است</w:t>
      </w:r>
      <w:r w:rsidRPr="007C21D2">
        <w:rPr>
          <w:rFonts w:ascii="IRLotus" w:hAnsi="IRLotus" w:cs="IRLotus"/>
          <w:rtl/>
        </w:rPr>
        <w:t xml:space="preserve">. </w:t>
      </w:r>
      <w:r w:rsidR="00D90A00" w:rsidRPr="007C21D2">
        <w:rPr>
          <w:rFonts w:ascii="IRLotus" w:hAnsi="IRLotus" w:cs="IRLotus" w:hint="cs"/>
          <w:rtl/>
        </w:rPr>
        <w:t>برخی</w:t>
      </w:r>
      <w:r w:rsidRPr="007C21D2">
        <w:rPr>
          <w:rFonts w:ascii="IRLotus" w:hAnsi="IRLotus" w:cs="IRLotus"/>
          <w:rtl/>
        </w:rPr>
        <w:t xml:space="preserve"> این فضیلتِ «موهبتی»</w:t>
      </w:r>
      <w:r w:rsidR="00D90A00" w:rsidRPr="007C21D2">
        <w:rPr>
          <w:rFonts w:ascii="IRLotus" w:hAnsi="IRLotus" w:cs="IRLotus" w:hint="cs"/>
          <w:rtl/>
        </w:rPr>
        <w:t xml:space="preserve"> را</w:t>
      </w:r>
      <w:r w:rsidRPr="007C21D2">
        <w:rPr>
          <w:rFonts w:ascii="IRLotus" w:hAnsi="IRLotus" w:cs="IRLotus"/>
          <w:rtl/>
        </w:rPr>
        <w:t xml:space="preserve"> مربوط </w:t>
      </w:r>
      <w:r w:rsidRPr="007C21D2">
        <w:rPr>
          <w:rFonts w:ascii="IRLotus" w:hAnsi="IRLotus" w:cs="IRLotus"/>
          <w:rtl/>
        </w:rPr>
        <w:lastRenderedPageBreak/>
        <w:t>به برتری مردان در اصل خلقت</w:t>
      </w:r>
      <w:r w:rsidR="00D15DE1" w:rsidRPr="007C21D2">
        <w:rPr>
          <w:rStyle w:val="FootnoteReference"/>
          <w:rFonts w:ascii="IRLotus" w:hAnsi="IRLotus" w:cs="IRLotus"/>
          <w:rtl/>
        </w:rPr>
        <w:footnoteReference w:id="87"/>
      </w:r>
      <w:r w:rsidRPr="007C21D2">
        <w:rPr>
          <w:rFonts w:ascii="IRLotus" w:hAnsi="IRLotus" w:cs="IRLotus"/>
          <w:rtl/>
        </w:rPr>
        <w:t xml:space="preserve"> و مزیت‌های خاصی </w:t>
      </w:r>
      <w:r w:rsidR="00D90A00" w:rsidRPr="007C21D2">
        <w:rPr>
          <w:rFonts w:ascii="IRLotus" w:hAnsi="IRLotus" w:cs="IRLotus" w:hint="cs"/>
          <w:rtl/>
        </w:rPr>
        <w:t>دانسته‌اند</w:t>
      </w:r>
      <w:r w:rsidRPr="007C21D2">
        <w:rPr>
          <w:rFonts w:ascii="IRLotus" w:hAnsi="IRLotus" w:cs="IRLotus"/>
          <w:rtl/>
        </w:rPr>
        <w:t xml:space="preserve"> که خداوند متعال به صورت طبیعی و فطری به مردان هبه کرده‌است؛ موارد بسیاری برای این نوع افضلیت مردان شمرده شده</w:t>
      </w:r>
      <w:r w:rsidR="00C21D6A" w:rsidRPr="007C21D2">
        <w:rPr>
          <w:rFonts w:ascii="IRLotus" w:hAnsi="IRLotus" w:cs="IRLotus"/>
          <w:rtl/>
        </w:rPr>
        <w:t>‌است</w:t>
      </w:r>
      <w:r w:rsidRPr="007C21D2">
        <w:rPr>
          <w:rFonts w:ascii="IRLotus" w:hAnsi="IRLotus" w:cs="IRLotus"/>
          <w:rtl/>
        </w:rPr>
        <w:t>؛ مانند زیادتر و کامل</w:t>
      </w:r>
      <w:r w:rsidR="00C21D6A" w:rsidRPr="007C21D2">
        <w:rPr>
          <w:rFonts w:ascii="IRLotus" w:hAnsi="IRLotus" w:cs="IRLotus"/>
          <w:rtl/>
        </w:rPr>
        <w:t>‌تر</w:t>
      </w:r>
      <w:r w:rsidRPr="007C21D2">
        <w:rPr>
          <w:rFonts w:ascii="IRLotus" w:hAnsi="IRLotus" w:cs="IRLotus"/>
          <w:rtl/>
        </w:rPr>
        <w:t xml:space="preserve"> بودن مردان در «عقل»</w:t>
      </w:r>
      <w:r w:rsidR="00D15DE1" w:rsidRPr="007C21D2">
        <w:rPr>
          <w:rStyle w:val="FootnoteReference"/>
          <w:rFonts w:ascii="IRLotus" w:hAnsi="IRLotus" w:cs="IRLotus"/>
          <w:rtl/>
        </w:rPr>
        <w:footnoteReference w:id="88"/>
      </w:r>
      <w:r w:rsidRPr="007C21D2">
        <w:rPr>
          <w:rFonts w:ascii="IRLotus" w:hAnsi="IRLotus" w:cs="IRLotus"/>
          <w:rtl/>
        </w:rPr>
        <w:t>، «عزم» «حزم»</w:t>
      </w:r>
      <w:r w:rsidR="00D15DE1" w:rsidRPr="007C21D2">
        <w:rPr>
          <w:rStyle w:val="FootnoteReference"/>
          <w:rFonts w:ascii="IRLotus" w:hAnsi="IRLotus" w:cs="IRLotus"/>
          <w:rtl/>
        </w:rPr>
        <w:footnoteReference w:id="89"/>
      </w:r>
      <w:r w:rsidRPr="007C21D2">
        <w:rPr>
          <w:rFonts w:ascii="IRLotus" w:hAnsi="IRLotus" w:cs="IRLotus"/>
          <w:rtl/>
        </w:rPr>
        <w:t>، «علم»،</w:t>
      </w:r>
      <w:r w:rsidR="00D15DE1" w:rsidRPr="007C21D2">
        <w:rPr>
          <w:rStyle w:val="FootnoteReference"/>
          <w:rFonts w:ascii="IRLotus" w:hAnsi="IRLotus" w:cs="IRLotus"/>
          <w:rtl/>
        </w:rPr>
        <w:footnoteReference w:id="90"/>
      </w:r>
      <w:r w:rsidRPr="007C21D2">
        <w:rPr>
          <w:rFonts w:ascii="IRLotus" w:hAnsi="IRLotus" w:cs="IRLotus"/>
          <w:rtl/>
        </w:rPr>
        <w:t xml:space="preserve">«دین»، «یقین»، </w:t>
      </w:r>
      <w:r w:rsidR="00D15DE1" w:rsidRPr="007C21D2">
        <w:rPr>
          <w:rStyle w:val="FootnoteReference"/>
          <w:rFonts w:ascii="IRLotus" w:hAnsi="IRLotus" w:cs="IRLotus"/>
          <w:rtl/>
        </w:rPr>
        <w:footnoteReference w:id="91"/>
      </w:r>
      <w:r w:rsidRPr="007C21D2">
        <w:rPr>
          <w:rFonts w:ascii="IRLotus" w:hAnsi="IRLotus" w:cs="IRLotus"/>
          <w:rtl/>
        </w:rPr>
        <w:t xml:space="preserve">«قوت» در اعمال و عبادات </w:t>
      </w:r>
      <w:r w:rsidR="00D15DE1" w:rsidRPr="007C21D2">
        <w:rPr>
          <w:rStyle w:val="FootnoteReference"/>
          <w:rFonts w:ascii="IRLotus" w:hAnsi="IRLotus" w:cs="IRLotus"/>
          <w:rtl/>
        </w:rPr>
        <w:footnoteReference w:id="92"/>
      </w:r>
      <w:r w:rsidRPr="007C21D2">
        <w:rPr>
          <w:rFonts w:ascii="IRLotus" w:hAnsi="IRLotus" w:cs="IRLotus"/>
          <w:rtl/>
        </w:rPr>
        <w:t xml:space="preserve"> و شجاعت</w:t>
      </w:r>
      <w:r w:rsidR="00D15DE1" w:rsidRPr="007C21D2">
        <w:rPr>
          <w:rStyle w:val="FootnoteReference"/>
          <w:rFonts w:ascii="IRLotus" w:hAnsi="IRLotus" w:cs="IRLotus"/>
          <w:rtl/>
        </w:rPr>
        <w:footnoteReference w:id="93"/>
      </w:r>
      <w:r w:rsidRPr="007C21D2">
        <w:rPr>
          <w:rFonts w:ascii="IRLotus" w:hAnsi="IRLotus" w:cs="IRLotus"/>
          <w:rtl/>
        </w:rPr>
        <w:t xml:space="preserve">در این میان حتی برخی مزیت مردان بر زنان را به کتابت </w:t>
      </w:r>
      <w:r w:rsidR="00D15DE1" w:rsidRPr="007C21D2">
        <w:rPr>
          <w:rStyle w:val="FootnoteReference"/>
          <w:rFonts w:ascii="IRLotus" w:hAnsi="IRLotus" w:cs="IRLotus"/>
          <w:rtl/>
        </w:rPr>
        <w:footnoteReference w:id="94"/>
      </w:r>
      <w:r w:rsidRPr="007C21D2">
        <w:rPr>
          <w:rFonts w:ascii="IRLotus" w:hAnsi="IRLotus" w:cs="IRLotus"/>
          <w:rtl/>
        </w:rPr>
        <w:t xml:space="preserve"> و کامل‌تر، تمام‌تر و زیباتر بودن مزاج مردان نیز تعمیم داده‌اند</w:t>
      </w:r>
      <w:r w:rsidR="00D15DE1" w:rsidRPr="007C21D2">
        <w:rPr>
          <w:rStyle w:val="FootnoteReference"/>
          <w:rFonts w:ascii="IRLotus" w:hAnsi="IRLotus" w:cs="IRLotus"/>
          <w:rtl/>
        </w:rPr>
        <w:footnoteReference w:id="95"/>
      </w:r>
      <w:r w:rsidRPr="007C21D2">
        <w:rPr>
          <w:rFonts w:ascii="IRLotus" w:hAnsi="IRLotus" w:cs="IRLotus"/>
          <w:rtl/>
        </w:rPr>
        <w:t xml:space="preserve"> و همچنین دربیان علت این برتری، به متعلق بودن همه میدان‌های علم و دین و فن و فلسفه و سیاست به مردان، اشاره نموده‌اند. معدودی از مفسران نیز با محصور</w:t>
      </w:r>
      <w:r w:rsidR="00C21D6A" w:rsidRPr="007C21D2">
        <w:rPr>
          <w:rFonts w:ascii="IRLotus" w:hAnsi="IRLotus" w:cs="IRLotus"/>
          <w:rtl/>
        </w:rPr>
        <w:t>‌کردن</w:t>
      </w:r>
      <w:r w:rsidRPr="007C21D2">
        <w:rPr>
          <w:rFonts w:ascii="IRLotus" w:hAnsi="IRLotus" w:cs="IRLotus"/>
          <w:rtl/>
        </w:rPr>
        <w:t xml:space="preserve"> مزیت مردان بر زنان در عقل</w:t>
      </w:r>
      <w:r w:rsidR="00D90A00" w:rsidRPr="007C21D2">
        <w:rPr>
          <w:rFonts w:ascii="IRLotus" w:hAnsi="IRLotus" w:cs="IRLotus" w:hint="cs"/>
          <w:rtl/>
        </w:rPr>
        <w:t xml:space="preserve"> </w:t>
      </w:r>
      <w:r w:rsidRPr="007C21D2">
        <w:rPr>
          <w:rFonts w:ascii="IRLotus" w:hAnsi="IRLotus" w:cs="IRLotus"/>
          <w:rtl/>
        </w:rPr>
        <w:t>و قدرت بدنی</w:t>
      </w:r>
      <w:r w:rsidR="00D15DE1" w:rsidRPr="007C21D2">
        <w:rPr>
          <w:rStyle w:val="FootnoteReference"/>
          <w:rFonts w:ascii="IRLotus" w:hAnsi="IRLotus" w:cs="IRLotus"/>
          <w:rtl/>
        </w:rPr>
        <w:footnoteReference w:id="96"/>
      </w:r>
      <w:r w:rsidRPr="007C21D2">
        <w:rPr>
          <w:rFonts w:ascii="IRLotus" w:hAnsi="IRLotus" w:cs="IRLotus"/>
          <w:rtl/>
        </w:rPr>
        <w:t xml:space="preserve"> ، معتقدند که موارد پیشگفته همگی از این دو عامل متفرع می‌شوند.</w:t>
      </w:r>
      <w:r w:rsidR="00F844CA" w:rsidRPr="007C21D2">
        <w:rPr>
          <w:rStyle w:val="FootnoteReference"/>
          <w:rFonts w:ascii="IRLotus" w:hAnsi="IRLotus" w:cs="IRLotus"/>
          <w:rtl/>
        </w:rPr>
        <w:footnoteReference w:id="97"/>
      </w:r>
    </w:p>
    <w:p w14:paraId="59CFC231" w14:textId="0100B8D1" w:rsidR="00461105" w:rsidRPr="007C21D2" w:rsidRDefault="00CE0211" w:rsidP="00FB5852">
      <w:pPr>
        <w:jc w:val="both"/>
        <w:rPr>
          <w:rFonts w:ascii="IRLotus" w:hAnsi="IRLotus" w:cs="IRLotus"/>
          <w:rtl/>
        </w:rPr>
      </w:pPr>
      <w:r w:rsidRPr="007C21D2">
        <w:rPr>
          <w:rFonts w:ascii="IRLotus" w:hAnsi="IRLotus" w:cs="IRLotus"/>
          <w:rtl/>
        </w:rPr>
        <w:t>از نظر برخی قرآن‌پ</w:t>
      </w:r>
      <w:r w:rsidR="00B011AD" w:rsidRPr="007C21D2">
        <w:rPr>
          <w:rFonts w:ascii="IRLotus" w:hAnsi="IRLotus" w:cs="IRLotus" w:hint="cs"/>
          <w:rtl/>
        </w:rPr>
        <w:t>ژ</w:t>
      </w:r>
      <w:r w:rsidRPr="007C21D2">
        <w:rPr>
          <w:rFonts w:ascii="IRLotus" w:hAnsi="IRLotus" w:cs="IRLotus"/>
          <w:rtl/>
        </w:rPr>
        <w:t>وهان، فضیلت مردان بر زنان را می‌توان از «احکام شرعی» که خداوند مقرر نموده نیز به دست آورد؛ چرا که برخی احکام شرعی همچون نبوت، امامت، جهاد، اذان، خطبه، زیادی در میراث، تعدد ازدواج، ولایت در نکاح و طلاق و... به مردان اختصاص یافته‌است.</w:t>
      </w:r>
      <w:r w:rsidR="00F844CA" w:rsidRPr="007C21D2">
        <w:rPr>
          <w:rStyle w:val="FootnoteReference"/>
          <w:rFonts w:ascii="IRLotus" w:hAnsi="IRLotus" w:cs="IRLotus"/>
          <w:rtl/>
        </w:rPr>
        <w:footnoteReference w:id="98"/>
      </w:r>
      <w:r w:rsidRPr="007C21D2">
        <w:rPr>
          <w:rFonts w:ascii="IRLotus" w:hAnsi="IRLotus" w:cs="IRLotus"/>
          <w:rtl/>
        </w:rPr>
        <w:t xml:space="preserve"> حال‌آنکه چنانکه برخی نیز اشاره کرده‌اند</w:t>
      </w:r>
      <w:r w:rsidR="00F844CA" w:rsidRPr="007C21D2">
        <w:rPr>
          <w:rStyle w:val="FootnoteReference"/>
          <w:rFonts w:ascii="IRLotus" w:hAnsi="IRLotus" w:cs="IRLotus"/>
          <w:rtl/>
        </w:rPr>
        <w:footnoteReference w:id="99"/>
      </w:r>
      <w:r w:rsidRPr="007C21D2">
        <w:rPr>
          <w:rFonts w:ascii="IRLotus" w:hAnsi="IRLotus" w:cs="IRLotus"/>
          <w:rtl/>
        </w:rPr>
        <w:t xml:space="preserve">، اختصاص این دسته از احکام به مردان، نه به خاطر فضیلت و برتری آنان نسبت به زنان، که ناظر بر تفاوت‌های فیزیولوژیک میان این دو </w:t>
      </w:r>
      <w:r w:rsidR="00D90A00" w:rsidRPr="007C21D2">
        <w:rPr>
          <w:rFonts w:ascii="IRLotus" w:hAnsi="IRLotus" w:cs="IRLotus" w:hint="cs"/>
          <w:rtl/>
        </w:rPr>
        <w:t>بوده که امروزه</w:t>
      </w:r>
      <w:r w:rsidRPr="007C21D2">
        <w:rPr>
          <w:rFonts w:ascii="IRLotus" w:hAnsi="IRLotus" w:cs="IRLotus"/>
          <w:rtl/>
        </w:rPr>
        <w:t xml:space="preserve"> از نظر علمی نیز ثابت شده</w:t>
      </w:r>
      <w:r w:rsidR="00D90A00" w:rsidRPr="007C21D2">
        <w:rPr>
          <w:rFonts w:ascii="IRLotus" w:hAnsi="IRLotus" w:cs="IRLotus" w:hint="cs"/>
          <w:rtl/>
        </w:rPr>
        <w:t>‌اند</w:t>
      </w:r>
      <w:r w:rsidR="00B011AD" w:rsidRPr="007C21D2">
        <w:rPr>
          <w:rFonts w:ascii="IRLotus" w:hAnsi="IRLotus" w:cs="IRLotus" w:hint="cs"/>
          <w:rtl/>
        </w:rPr>
        <w:t>.</w:t>
      </w:r>
      <w:r w:rsidR="00B8290B" w:rsidRPr="007C21D2">
        <w:rPr>
          <w:rFonts w:ascii="IRLotus" w:hAnsi="IRLotus" w:cs="IRLotus" w:hint="cs"/>
          <w:rtl/>
        </w:rPr>
        <w:t xml:space="preserve"> </w:t>
      </w:r>
      <w:r w:rsidR="00B8290B" w:rsidRPr="007C21D2">
        <w:rPr>
          <w:rFonts w:hint="cs"/>
          <w:rtl/>
        </w:rPr>
        <w:t>متاثر از روایاتی پیرامون این آیه بیان شده‌اند، که بعضا به آنها اشاره شد</w:t>
      </w:r>
      <w:r w:rsidR="00D90A00" w:rsidRPr="007C21D2">
        <w:rPr>
          <w:rFonts w:ascii="IRLotus" w:hAnsi="IRLotus" w:cs="IRLotus" w:hint="cs"/>
          <w:rtl/>
        </w:rPr>
        <w:t xml:space="preserve"> </w:t>
      </w:r>
    </w:p>
    <w:p w14:paraId="7A99D04D" w14:textId="5344D75B" w:rsidR="00F666EC" w:rsidRPr="007C21D2" w:rsidRDefault="00B8290B" w:rsidP="00B8290B">
      <w:pPr>
        <w:jc w:val="both"/>
        <w:rPr>
          <w:rFonts w:ascii="IRLotus" w:hAnsi="IRLotus" w:cs="IRLotus"/>
          <w:rtl/>
        </w:rPr>
      </w:pPr>
      <w:r w:rsidRPr="007C21D2">
        <w:rPr>
          <w:rFonts w:ascii="IRLotus" w:hAnsi="IRLotus" w:cs="IRLotus" w:hint="cs"/>
          <w:rtl/>
        </w:rPr>
        <w:t>با این حال</w:t>
      </w:r>
      <w:r w:rsidR="00AB43FA" w:rsidRPr="007C21D2">
        <w:rPr>
          <w:rFonts w:ascii="IRLotus" w:hAnsi="IRLotus" w:cs="IRLotus" w:hint="cs"/>
          <w:rtl/>
        </w:rPr>
        <w:t>، کاملا می‌توان مشاهده نمود که این دیدگاه‌ها</w:t>
      </w:r>
      <w:r w:rsidRPr="007C21D2">
        <w:rPr>
          <w:rFonts w:ascii="IRLotus" w:hAnsi="IRLotus" w:cs="IRLotus" w:hint="cs"/>
          <w:rtl/>
        </w:rPr>
        <w:t xml:space="preserve"> و غالب دلایل مطرح شده به عنوان فضیلت مردان بر زنان متاثر از روایاتی پیرامون این آیه بیان شده‌اند، که بعضا به آنها اشاره شد. علاوه بر این، </w:t>
      </w:r>
      <w:r w:rsidR="00461105" w:rsidRPr="007C21D2">
        <w:rPr>
          <w:rFonts w:ascii="IRLotus" w:hAnsi="IRLotus" w:cs="IRLotus"/>
          <w:rtl/>
        </w:rPr>
        <w:t xml:space="preserve">در </w:t>
      </w:r>
      <w:r w:rsidR="00AB43FA" w:rsidRPr="007C21D2">
        <w:rPr>
          <w:rFonts w:ascii="IRLotus" w:hAnsi="IRLotus" w:cs="IRLotus" w:hint="cs"/>
          <w:rtl/>
        </w:rPr>
        <w:t xml:space="preserve">برخی </w:t>
      </w:r>
      <w:r w:rsidR="00461105" w:rsidRPr="007C21D2">
        <w:rPr>
          <w:rFonts w:ascii="IRLotus" w:hAnsi="IRLotus" w:cs="IRLotus"/>
          <w:rtl/>
        </w:rPr>
        <w:t>تفاسیر شیعی</w:t>
      </w:r>
      <w:r w:rsidR="00461105" w:rsidRPr="007C21D2">
        <w:rPr>
          <w:vertAlign w:val="superscript"/>
          <w:rtl/>
        </w:rPr>
        <w:footnoteReference w:id="100"/>
      </w:r>
      <w:r w:rsidR="00461105" w:rsidRPr="007C21D2">
        <w:rPr>
          <w:rFonts w:ascii="IRLotus" w:hAnsi="IRLotus" w:cs="IRLotus" w:hint="cs"/>
          <w:vertAlign w:val="superscript"/>
          <w:rtl/>
        </w:rPr>
        <w:t xml:space="preserve"> </w:t>
      </w:r>
      <w:r w:rsidR="00461105" w:rsidRPr="007C21D2">
        <w:rPr>
          <w:rFonts w:ascii="IRLotus" w:hAnsi="IRLotus" w:cs="IRLotus"/>
          <w:rtl/>
        </w:rPr>
        <w:t>، به روایت</w:t>
      </w:r>
      <w:r w:rsidRPr="007C21D2">
        <w:rPr>
          <w:rFonts w:ascii="IRLotus" w:hAnsi="IRLotus" w:cs="IRLotus" w:hint="cs"/>
          <w:rtl/>
        </w:rPr>
        <w:t>ی</w:t>
      </w:r>
      <w:r w:rsidR="00461105" w:rsidRPr="007C21D2">
        <w:rPr>
          <w:rFonts w:ascii="IRLotus" w:hAnsi="IRLotus" w:cs="IRLotus"/>
          <w:rtl/>
        </w:rPr>
        <w:t xml:space="preserve"> </w:t>
      </w:r>
      <w:r w:rsidR="00461105" w:rsidRPr="007C21D2">
        <w:rPr>
          <w:rFonts w:ascii="IRLotus" w:hAnsi="IRLotus" w:cs="IRLotus"/>
          <w:rtl/>
        </w:rPr>
        <w:lastRenderedPageBreak/>
        <w:t>استناد شده است که در آن، فضیلت مردان بر زنان، به فضل و برتری آسمان بر زمین و آب بر زمین تشبیه شده و در نهایت از این تشبیه چنین نتیجه‌گیری شده که همانگونه که آب باعث حیات زمین می‌شود، مردان هم باعث حیات زنان می‌شوند و اگر مردان نبودند، زنان نیز خلق نمی‌شدند</w:t>
      </w:r>
      <w:r w:rsidRPr="007C21D2">
        <w:rPr>
          <w:rFonts w:ascii="IRLotus" w:hAnsi="IRLotus" w:cs="IRLotus" w:hint="cs"/>
          <w:rtl/>
        </w:rPr>
        <w:t xml:space="preserve">؛ بخشی از این روایت به این شرح است: </w:t>
      </w:r>
      <w:r w:rsidRPr="007C21D2">
        <w:rPr>
          <w:rFonts w:ascii="IRLotus" w:hAnsi="IRLotus" w:cs="IRLotus"/>
          <w:rtl/>
        </w:rPr>
        <w:t>«جَاءَ نَفَرٌ مِنَ الْيَهُودِ إِلَى رَسُولِ اللَّهِ</w:t>
      </w:r>
      <w:r w:rsidRPr="007C21D2">
        <w:rPr>
          <w:rFonts w:ascii="IRLotus" w:hAnsi="IRLotus" w:cs="IRLotus"/>
        </w:rPr>
        <w:sym w:font="Abo-thar" w:char="F061"/>
      </w:r>
      <w:r w:rsidRPr="007C21D2">
        <w:rPr>
          <w:rFonts w:ascii="IRLotus" w:hAnsi="IRLotus" w:cs="IRLotus"/>
          <w:rtl/>
        </w:rPr>
        <w:t xml:space="preserve">فَسَأَلَهُ .... مَا فَضْلُ الرِّجَالِ عَلَى النِّسَاءِ فَقَالَ النَّبِيُّ </w:t>
      </w:r>
      <w:r w:rsidRPr="007C21D2">
        <w:rPr>
          <w:rFonts w:ascii="IRLotus" w:hAnsi="IRLotus" w:cs="IRLotus"/>
        </w:rPr>
        <w:sym w:font="Abo-thar" w:char="F061"/>
      </w:r>
      <w:r w:rsidRPr="007C21D2">
        <w:rPr>
          <w:rFonts w:ascii="IRLotus" w:hAnsi="IRLotus" w:cs="IRLotus"/>
          <w:rtl/>
        </w:rPr>
        <w:t>كَفَضْلِ السَّمَاءِ عَلَى الْأَرْضِ وَ كَفَضْلِ الْمَاءِ عَلَى الْأَرْضِ فَالْمَاءُ يُحْيِي الْأَرْضَ وَ بِالرِّجَالِ تُحْيَا النِّسَاءُ لَوْلَا الرِّجَالُ مَا خُلِقَتِ النِّسَاءُ يَقُولُ اللَّهُ عَزَّوَجَلَ‏ الرِّجالُ قَوَّامُونَ عَلَى النِّساءِ...»</w:t>
      </w:r>
      <w:r w:rsidRPr="007C21D2">
        <w:rPr>
          <w:rFonts w:ascii="IRLotus" w:hAnsi="IRLotus" w:cs="IRLotus" w:hint="cs"/>
          <w:rtl/>
        </w:rPr>
        <w:t>.</w:t>
      </w:r>
      <w:r w:rsidRPr="007C21D2">
        <w:rPr>
          <w:rFonts w:ascii="IRLotus" w:hAnsi="IRLotus" w:cs="IRLotus"/>
          <w:rtl/>
        </w:rPr>
        <w:t xml:space="preserve"> </w:t>
      </w:r>
      <w:r w:rsidR="00461105" w:rsidRPr="007C21D2">
        <w:rPr>
          <w:rFonts w:ascii="IRLotus" w:hAnsi="IRLotus" w:cs="IRLotus"/>
          <w:rtl/>
        </w:rPr>
        <w:t xml:space="preserve"> حال آنکه</w:t>
      </w:r>
      <w:r w:rsidRPr="007C21D2">
        <w:rPr>
          <w:rFonts w:ascii="IRLotus" w:hAnsi="IRLotus" w:cs="IRLotus" w:hint="cs"/>
          <w:rtl/>
        </w:rPr>
        <w:t>-</w:t>
      </w:r>
      <w:r w:rsidR="00461105" w:rsidRPr="007C21D2">
        <w:rPr>
          <w:rFonts w:ascii="IRLotus" w:hAnsi="IRLotus" w:cs="IRLotus"/>
          <w:rtl/>
        </w:rPr>
        <w:t xml:space="preserve"> چنانکه برخی بزرگان نیز اشاره نموده‌اند</w:t>
      </w:r>
      <w:r w:rsidR="00461105" w:rsidRPr="007C21D2">
        <w:rPr>
          <w:vertAlign w:val="superscript"/>
          <w:rtl/>
        </w:rPr>
        <w:footnoteReference w:id="101"/>
      </w:r>
      <w:r w:rsidR="00E43D34" w:rsidRPr="007C21D2">
        <w:rPr>
          <w:rFonts w:ascii="IRLotus" w:hAnsi="IRLotus" w:cs="IRLotus" w:hint="cs"/>
          <w:rtl/>
        </w:rPr>
        <w:t>-</w:t>
      </w:r>
      <w:r w:rsidR="00461105" w:rsidRPr="007C21D2">
        <w:rPr>
          <w:rFonts w:ascii="IRLotus" w:hAnsi="IRLotus" w:cs="IRLotus"/>
          <w:rtl/>
        </w:rPr>
        <w:t xml:space="preserve">، </w:t>
      </w:r>
      <w:r w:rsidR="00FB5852" w:rsidRPr="007C21D2">
        <w:rPr>
          <w:rFonts w:ascii="IRLotus" w:hAnsi="IRLotus" w:cs="IRLotus" w:hint="cs"/>
          <w:rtl/>
        </w:rPr>
        <w:t>با وجود بلا اشکال بودن سند این روایت،</w:t>
      </w:r>
      <w:r w:rsidR="00461105" w:rsidRPr="007C21D2">
        <w:rPr>
          <w:rFonts w:ascii="IRLotus" w:hAnsi="IRLotus" w:cs="IRLotus"/>
          <w:rtl/>
        </w:rPr>
        <w:t xml:space="preserve"> متن آن از نظر دلالی مخدوش است؛ چرا که مطالب  مورد اشاره در ادامه روایت؛ همچون خلقت زن از مابقی خاک مرد، نقش زن در اخراج آدم از بهشت، مخالف با آیاتی چند از قرآن کریم همچون« يا أَيُّهَا النَّاسُ اتَّقُوا رَبَّكُمُ الَّذِي خَلَقَكُمْ مِنْ نَفْسٍ واحِدَةٍ »</w:t>
      </w:r>
      <w:r w:rsidR="00FB5852" w:rsidRPr="007C21D2">
        <w:rPr>
          <w:rFonts w:ascii="IRLotus" w:hAnsi="IRLotus" w:cs="IRLotus" w:hint="cs"/>
          <w:rtl/>
        </w:rPr>
        <w:t xml:space="preserve"> است</w:t>
      </w:r>
      <w:r w:rsidR="00461105" w:rsidRPr="007C21D2">
        <w:rPr>
          <w:rFonts w:ascii="IRLotus" w:hAnsi="IRLotus" w:cs="IRLotus"/>
          <w:rtl/>
        </w:rPr>
        <w:t xml:space="preserve"> که به خلقت مرد و زن از نفسی واحد، اشاره می‌کند</w:t>
      </w:r>
      <w:r w:rsidR="00F666EC" w:rsidRPr="007C21D2">
        <w:rPr>
          <w:rFonts w:ascii="IRLotus" w:hAnsi="IRLotus" w:cs="IRLotus" w:hint="cs"/>
          <w:rtl/>
        </w:rPr>
        <w:t>؛</w:t>
      </w:r>
      <w:r w:rsidR="00461105" w:rsidRPr="007C21D2">
        <w:rPr>
          <w:rFonts w:ascii="IRLotus" w:hAnsi="IRLotus" w:cs="IRLotus"/>
          <w:rtl/>
        </w:rPr>
        <w:t xml:space="preserve"> </w:t>
      </w:r>
      <w:r w:rsidR="00FB5852" w:rsidRPr="007C21D2">
        <w:rPr>
          <w:rFonts w:ascii="IRLotus" w:hAnsi="IRLotus" w:cs="IRLotus" w:hint="cs"/>
          <w:rtl/>
        </w:rPr>
        <w:t xml:space="preserve">یا </w:t>
      </w:r>
      <w:r w:rsidR="00461105" w:rsidRPr="007C21D2">
        <w:rPr>
          <w:rFonts w:ascii="IRLotus" w:hAnsi="IRLotus" w:cs="IRLotus"/>
          <w:rtl/>
        </w:rPr>
        <w:t xml:space="preserve"> آیات</w:t>
      </w:r>
      <w:r w:rsidR="00FB5852" w:rsidRPr="007C21D2">
        <w:rPr>
          <w:rFonts w:ascii="IRLotus" w:hAnsi="IRLotus" w:cs="IRLotus" w:hint="cs"/>
          <w:rtl/>
        </w:rPr>
        <w:t>ی</w:t>
      </w:r>
      <w:r w:rsidR="00461105" w:rsidRPr="007C21D2">
        <w:rPr>
          <w:rFonts w:ascii="IRLotus" w:hAnsi="IRLotus" w:cs="IRLotus"/>
          <w:rtl/>
        </w:rPr>
        <w:t xml:space="preserve"> مانند « </w:t>
      </w:r>
      <w:hyperlink r:id="rId8" w:tooltip="آیه 36 از سوره ی بقره" w:history="1">
        <w:r w:rsidR="00461105" w:rsidRPr="007C21D2">
          <w:rPr>
            <w:rFonts w:ascii="IRLotus" w:hAnsi="IRLotus" w:cs="IRLotus"/>
            <w:rtl/>
          </w:rPr>
          <w:t>فَأَزَلَّهُمَا الشَّيْطانُ عَنْها</w:t>
        </w:r>
      </w:hyperlink>
      <w:r w:rsidR="00461105" w:rsidRPr="007C21D2">
        <w:rPr>
          <w:rFonts w:ascii="IRLotus" w:hAnsi="IRLotus" w:cs="IRLotus"/>
          <w:rtl/>
        </w:rPr>
        <w:t xml:space="preserve">»(بقره:36) </w:t>
      </w:r>
      <w:r w:rsidR="00461105" w:rsidRPr="007C21D2">
        <w:rPr>
          <w:rFonts w:ascii="IRLotus" w:hAnsi="IRLotus" w:cs="IRLotus"/>
        </w:rPr>
        <w:t xml:space="preserve"> </w:t>
      </w:r>
      <w:r w:rsidR="00F666EC" w:rsidRPr="007C21D2">
        <w:rPr>
          <w:rFonts w:ascii="IRLotus" w:hAnsi="IRLotus" w:cs="IRLotus" w:hint="cs"/>
          <w:rtl/>
        </w:rPr>
        <w:t>و «</w:t>
      </w:r>
      <w:hyperlink r:id="rId9" w:tooltip="آیه 20 از سوره ی اعراف" w:history="1">
        <w:r w:rsidR="00461105" w:rsidRPr="007C21D2">
          <w:rPr>
            <w:rFonts w:ascii="IRLotus" w:hAnsi="IRLotus" w:cs="IRLotus"/>
            <w:rtl/>
          </w:rPr>
          <w:t>فَوَسْوَسَ لَهُمَا الشَّيْطان‌‌</w:t>
        </w:r>
      </w:hyperlink>
      <w:r w:rsidR="00461105" w:rsidRPr="007C21D2">
        <w:rPr>
          <w:rFonts w:ascii="IRLotus" w:hAnsi="IRLotus" w:cs="IRLotus"/>
          <w:rtl/>
        </w:rPr>
        <w:t>»(اعراف:20) که</w:t>
      </w:r>
      <w:r w:rsidR="00FB5852" w:rsidRPr="007C21D2">
        <w:rPr>
          <w:rFonts w:ascii="IRLotus" w:hAnsi="IRLotus" w:cs="IRLotus" w:hint="cs"/>
          <w:rtl/>
        </w:rPr>
        <w:t xml:space="preserve"> در آن</w:t>
      </w:r>
      <w:r w:rsidR="00461105" w:rsidRPr="007C21D2">
        <w:rPr>
          <w:rFonts w:ascii="IRLotus" w:hAnsi="IRLotus" w:cs="IRLotus"/>
          <w:rtl/>
        </w:rPr>
        <w:t xml:space="preserve"> مسئولیت لغزش متوجه هر دوی آدم و حوا </w:t>
      </w:r>
      <w:r w:rsidR="00E43D34" w:rsidRPr="007C21D2">
        <w:rPr>
          <w:rFonts w:ascii="IRLotus" w:hAnsi="IRLotus" w:cs="IRLotus" w:hint="cs"/>
          <w:rtl/>
        </w:rPr>
        <w:t xml:space="preserve">شده </w:t>
      </w:r>
      <w:r w:rsidR="00FB5852" w:rsidRPr="007C21D2">
        <w:rPr>
          <w:rFonts w:ascii="IRLotus" w:hAnsi="IRLotus" w:cs="IRLotus" w:hint="cs"/>
          <w:rtl/>
        </w:rPr>
        <w:t>است</w:t>
      </w:r>
      <w:r w:rsidR="00461105" w:rsidRPr="007C21D2">
        <w:rPr>
          <w:rFonts w:ascii="IRLotus" w:hAnsi="IRLotus" w:cs="IRLotus"/>
          <w:rtl/>
        </w:rPr>
        <w:t>.  علاوه بر اینکه توافق مسائل مطرح شده در این روایت در مورد خلقت و جایگاه زن نسبت به مرد با دیدگاه‌ یهودیان و همچنین فرد یهودی مذکور در آن، نیز باعث ضعف در حجیت آن می‌شود.</w:t>
      </w:r>
      <w:r w:rsidR="00461105" w:rsidRPr="007C21D2">
        <w:rPr>
          <w:rFonts w:ascii="IRLotus" w:hAnsi="IRLotus" w:cs="IRLotus" w:hint="cs"/>
          <w:rtl/>
        </w:rPr>
        <w:t xml:space="preserve"> </w:t>
      </w:r>
    </w:p>
    <w:p w14:paraId="5FA94656" w14:textId="1E655001" w:rsidR="00EF0BF0" w:rsidRPr="007C21D2" w:rsidRDefault="00FB5852" w:rsidP="000D4250">
      <w:pPr>
        <w:jc w:val="both"/>
        <w:rPr>
          <w:rFonts w:ascii="IRLotus" w:hAnsi="IRLotus" w:cs="IRLotus"/>
          <w:rtl/>
        </w:rPr>
      </w:pPr>
      <w:r w:rsidRPr="007C21D2">
        <w:rPr>
          <w:rFonts w:ascii="IRLotus" w:hAnsi="IRLotus" w:cs="IRLotus" w:hint="cs"/>
          <w:rtl/>
        </w:rPr>
        <w:t xml:space="preserve">بنابراین </w:t>
      </w:r>
      <w:r w:rsidRPr="007C21D2">
        <w:rPr>
          <w:rFonts w:ascii="IRLotus" w:hAnsi="IRLotus" w:cs="IRLotus"/>
          <w:rtl/>
        </w:rPr>
        <w:t xml:space="preserve">در ادامه </w:t>
      </w:r>
      <w:r w:rsidRPr="007C21D2">
        <w:rPr>
          <w:rFonts w:ascii="IRLotus" w:hAnsi="IRLotus" w:cs="IRLotus" w:hint="cs"/>
          <w:rtl/>
        </w:rPr>
        <w:t>این</w:t>
      </w:r>
      <w:r w:rsidRPr="007C21D2">
        <w:rPr>
          <w:rFonts w:ascii="IRLotus" w:hAnsi="IRLotus" w:cs="IRLotus"/>
          <w:rtl/>
        </w:rPr>
        <w:t xml:space="preserve"> </w:t>
      </w:r>
      <w:r w:rsidRPr="007C21D2">
        <w:rPr>
          <w:rFonts w:ascii="IRLotus" w:hAnsi="IRLotus" w:cs="IRLotus" w:hint="cs"/>
          <w:rtl/>
        </w:rPr>
        <w:t>فضیلت مورد اشاره در آیه،</w:t>
      </w:r>
      <w:r w:rsidRPr="007C21D2">
        <w:rPr>
          <w:rFonts w:ascii="IRLotus" w:hAnsi="IRLotus" w:cs="IRLotus"/>
          <w:rtl/>
        </w:rPr>
        <w:t xml:space="preserve"> از منظر خود قرآن </w:t>
      </w:r>
      <w:r w:rsidRPr="007C21D2">
        <w:rPr>
          <w:rFonts w:ascii="IRLotus" w:hAnsi="IRLotus" w:cs="IRLotus" w:hint="cs"/>
          <w:rtl/>
        </w:rPr>
        <w:t>مورد بررسی قرار خواهد گرفت</w:t>
      </w:r>
      <w:r w:rsidRPr="007C21D2">
        <w:rPr>
          <w:rFonts w:ascii="IRLotus" w:hAnsi="IRLotus" w:cs="IRLotus"/>
          <w:rtl/>
        </w:rPr>
        <w:t>.</w:t>
      </w:r>
    </w:p>
    <w:p w14:paraId="62918737" w14:textId="6DC1CBD1" w:rsidR="00EF0BF0" w:rsidRPr="007C21D2" w:rsidRDefault="00CE0211" w:rsidP="000D53A8">
      <w:pPr>
        <w:pStyle w:val="Heading1"/>
        <w:jc w:val="both"/>
        <w:rPr>
          <w:rFonts w:ascii="IRLotus" w:hAnsi="IRLotus" w:cs="IRLotus"/>
          <w:color w:val="auto"/>
          <w:rtl/>
        </w:rPr>
      </w:pPr>
      <w:r w:rsidRPr="007C21D2">
        <w:rPr>
          <w:rFonts w:ascii="IRLotus" w:hAnsi="IRLotus" w:cs="IRLotus"/>
          <w:color w:val="auto"/>
          <w:rtl/>
        </w:rPr>
        <w:t xml:space="preserve"> </w:t>
      </w:r>
      <w:r w:rsidR="00D22F2F" w:rsidRPr="007C21D2">
        <w:rPr>
          <w:rFonts w:ascii="IRLotus" w:hAnsi="IRLotus" w:cs="IRLotus" w:hint="cs"/>
          <w:color w:val="auto"/>
          <w:rtl/>
        </w:rPr>
        <w:t>1-2.</w:t>
      </w:r>
      <w:r w:rsidR="00EF0BF0" w:rsidRPr="007C21D2">
        <w:rPr>
          <w:rFonts w:ascii="IRLotus" w:hAnsi="IRLotus" w:cs="IRLotus"/>
          <w:color w:val="auto"/>
          <w:rtl/>
        </w:rPr>
        <w:t>.بررسی واژه تفضیل</w:t>
      </w:r>
    </w:p>
    <w:p w14:paraId="03FD28F8" w14:textId="1772C06A" w:rsidR="00EF0BF0" w:rsidRPr="007C21D2" w:rsidRDefault="00EF0BF0" w:rsidP="000D53A8">
      <w:pPr>
        <w:jc w:val="both"/>
        <w:rPr>
          <w:rFonts w:ascii="IRLotus" w:hAnsi="IRLotus" w:cs="IRLotus"/>
          <w:rtl/>
        </w:rPr>
      </w:pPr>
      <w:r w:rsidRPr="007C21D2">
        <w:rPr>
          <w:rFonts w:ascii="IRLotus" w:hAnsi="IRLotus" w:cs="IRLotus"/>
          <w:rtl/>
        </w:rPr>
        <w:t xml:space="preserve">چنان که بیان شد، این فراز از آیه، با توجه به حرف «باء» که از نوع سببیت بوده، به بیان علت قوام بودن مردان بر زنان اشاره می‌کند. همچنین واژه«فضَّل» در آن، در ساختار صرفی باب تفعیل بوده که حدودا 18 بار در </w:t>
      </w:r>
      <w:r w:rsidR="00E603A8" w:rsidRPr="007C21D2">
        <w:rPr>
          <w:rFonts w:ascii="IRLotus" w:hAnsi="IRLotus" w:cs="IRLotus"/>
          <w:rtl/>
        </w:rPr>
        <w:t>قرآن‌کریم</w:t>
      </w:r>
      <w:r w:rsidRPr="007C21D2">
        <w:rPr>
          <w:rFonts w:ascii="IRLotus" w:hAnsi="IRLotus" w:cs="IRLotus"/>
          <w:rtl/>
        </w:rPr>
        <w:t xml:space="preserve"> استعمال شده که دو مورد آن، همچون فراز مورد بحث، در سوره نساء واقع شده</w:t>
      </w:r>
      <w:r w:rsidR="00C21D6A" w:rsidRPr="007C21D2">
        <w:rPr>
          <w:rFonts w:ascii="IRLotus" w:hAnsi="IRLotus" w:cs="IRLotus"/>
          <w:rtl/>
        </w:rPr>
        <w:t>‌است</w:t>
      </w:r>
      <w:r w:rsidRPr="007C21D2">
        <w:rPr>
          <w:rFonts w:ascii="IRLotus" w:hAnsi="IRLotus" w:cs="IRLotus"/>
          <w:rtl/>
        </w:rPr>
        <w:t>. در آیه «فضَّلَ اللَّهُ الْمُجاهِدينَ بِأَمْوالِهِمْ وَ أَنْفُسِهِمْ عَلَى الْقاعِدينَ دَرَجَةً»(نساء:95)، به برتر بودن درجه مقام و منزلت مجاهدین با اموال و انفس بر قاعدین یعنی کسانی که در جهاد شرکت ندارند اشاره شده</w:t>
      </w:r>
      <w:r w:rsidR="00C21D6A" w:rsidRPr="007C21D2">
        <w:rPr>
          <w:rFonts w:ascii="IRLotus" w:hAnsi="IRLotus" w:cs="IRLotus"/>
          <w:rtl/>
        </w:rPr>
        <w:t>‌است</w:t>
      </w:r>
      <w:r w:rsidRPr="007C21D2">
        <w:rPr>
          <w:rStyle w:val="FootnoteReference"/>
          <w:rFonts w:ascii="IRLotus" w:hAnsi="IRLotus" w:cs="IRLotus"/>
          <w:rtl/>
        </w:rPr>
        <w:footnoteReference w:id="102"/>
      </w:r>
      <w:r w:rsidRPr="007C21D2">
        <w:rPr>
          <w:rFonts w:ascii="IRLotus" w:hAnsi="IRLotus" w:cs="IRLotus"/>
          <w:rtl/>
        </w:rPr>
        <w:t>؛ کاملا روشن است که این معنای برتری، نه از واژه تفضیل به تنهایی، که از استعمال آن با کلمه «درجه»برداشت شده</w:t>
      </w:r>
      <w:r w:rsidR="00C21D6A" w:rsidRPr="007C21D2">
        <w:rPr>
          <w:rFonts w:ascii="IRLotus" w:hAnsi="IRLotus" w:cs="IRLotus"/>
          <w:rtl/>
        </w:rPr>
        <w:t>‌است</w:t>
      </w:r>
      <w:r w:rsidRPr="007C21D2">
        <w:rPr>
          <w:rFonts w:ascii="IRLotus" w:hAnsi="IRLotus" w:cs="IRLotus"/>
          <w:rtl/>
        </w:rPr>
        <w:t xml:space="preserve">؛ تفضیلِ درجه به معنای زیادتِ الهیِ درجه و مقامی است که مجاهدین نسبت به قاعدین دارا هستند. این تفاوت معنا را از آیه «انْظُرْ كَيْفَ فَضَّلْنا بَعْضَهُمْ عَلى‏ بَعْضٍ وَ لَلْآخِرَةُ أَكْبَرُ دَرَجاتٍ وَ أَكْبَرُ تَفْضيلاً»(اسراء:21) نیز </w:t>
      </w:r>
      <w:r w:rsidR="000E541C" w:rsidRPr="007C21D2">
        <w:rPr>
          <w:rFonts w:ascii="IRLotus" w:hAnsi="IRLotus" w:cs="IRLotus" w:hint="cs"/>
          <w:rtl/>
        </w:rPr>
        <w:t>می‌توان</w:t>
      </w:r>
      <w:r w:rsidRPr="007C21D2">
        <w:rPr>
          <w:rFonts w:ascii="IRLotus" w:hAnsi="IRLotus" w:cs="IRLotus"/>
          <w:rtl/>
        </w:rPr>
        <w:t xml:space="preserve"> برداشت </w:t>
      </w:r>
      <w:r w:rsidR="000E541C" w:rsidRPr="007C21D2">
        <w:rPr>
          <w:rFonts w:ascii="IRLotus" w:hAnsi="IRLotus" w:cs="IRLotus" w:hint="cs"/>
          <w:rtl/>
        </w:rPr>
        <w:t>نمود</w:t>
      </w:r>
      <w:r w:rsidRPr="007C21D2">
        <w:rPr>
          <w:rFonts w:ascii="IRLotus" w:hAnsi="IRLotus" w:cs="IRLotus"/>
          <w:rtl/>
        </w:rPr>
        <w:t>؛ زیرا اگرچه همچون آیه مورد بحث، به تفضیل «بَعْضَهُمْ عَلى‏ بَعْضٍ» و زیادت‌های الهی بعضی نسبت به بعضی دیگر اشاره شده، اما در ذیل آن، «أَكْبَرُ دَرَجاتٍ» از «أَكْبَرُ تَفْضيلاً» تفکیک شده</w:t>
      </w:r>
      <w:r w:rsidR="00C21D6A" w:rsidRPr="007C21D2">
        <w:rPr>
          <w:rFonts w:ascii="IRLotus" w:hAnsi="IRLotus" w:cs="IRLotus"/>
          <w:rtl/>
        </w:rPr>
        <w:t>‌است</w:t>
      </w:r>
      <w:r w:rsidRPr="007C21D2">
        <w:rPr>
          <w:rFonts w:ascii="IRLotus" w:hAnsi="IRLotus" w:cs="IRLotus"/>
          <w:rtl/>
        </w:rPr>
        <w:t xml:space="preserve">؛ درحالی‌که اگر تفضیل و درجه، به یک معنا و </w:t>
      </w:r>
      <w:r w:rsidR="000E541C" w:rsidRPr="007C21D2">
        <w:rPr>
          <w:rFonts w:ascii="IRLotus" w:hAnsi="IRLotus" w:cs="IRLotus" w:hint="cs"/>
          <w:rtl/>
        </w:rPr>
        <w:t xml:space="preserve">هر دو </w:t>
      </w:r>
      <w:r w:rsidRPr="007C21D2">
        <w:rPr>
          <w:rFonts w:ascii="IRLotus" w:hAnsi="IRLotus" w:cs="IRLotus"/>
          <w:rtl/>
        </w:rPr>
        <w:t>دال بر علو و برتری بود</w:t>
      </w:r>
      <w:r w:rsidR="000E541C" w:rsidRPr="007C21D2">
        <w:rPr>
          <w:rFonts w:ascii="IRLotus" w:hAnsi="IRLotus" w:cs="IRLotus" w:hint="cs"/>
          <w:rtl/>
        </w:rPr>
        <w:t>ند</w:t>
      </w:r>
      <w:r w:rsidRPr="007C21D2">
        <w:rPr>
          <w:rFonts w:ascii="IRLotus" w:hAnsi="IRLotus" w:cs="IRLotus"/>
          <w:rtl/>
        </w:rPr>
        <w:t>، بر ذکر مجدد آن، فایده‌ای مترتب نبود.</w:t>
      </w:r>
    </w:p>
    <w:p w14:paraId="2219595C" w14:textId="4BD31955" w:rsidR="00EF0BF0" w:rsidRPr="007C21D2" w:rsidRDefault="00EF0BF0" w:rsidP="000D53A8">
      <w:pPr>
        <w:jc w:val="both"/>
        <w:rPr>
          <w:rFonts w:ascii="IRLotus" w:hAnsi="IRLotus" w:cs="IRLotus"/>
          <w:rtl/>
        </w:rPr>
      </w:pPr>
      <w:r w:rsidRPr="007C21D2">
        <w:rPr>
          <w:rFonts w:ascii="IRLotus" w:hAnsi="IRLotus" w:cs="IRLotus"/>
          <w:rtl/>
        </w:rPr>
        <w:t xml:space="preserve">همچنین مطالعه سیاق آیات </w:t>
      </w:r>
      <w:r w:rsidR="00E603A8" w:rsidRPr="007C21D2">
        <w:rPr>
          <w:rFonts w:ascii="IRLotus" w:hAnsi="IRLotus" w:cs="IRLotus"/>
          <w:rtl/>
        </w:rPr>
        <w:t>قرآن‌کریم</w:t>
      </w:r>
      <w:r w:rsidRPr="007C21D2">
        <w:rPr>
          <w:rFonts w:ascii="IRLotus" w:hAnsi="IRLotus" w:cs="IRLotus"/>
          <w:rtl/>
        </w:rPr>
        <w:t xml:space="preserve"> نشان می‌دهد که این واژه در آنها نیز، به افزونی و زیادتی اشاره می‌کند که خداوند به برخی افراد تفضیل کرده</w:t>
      </w:r>
      <w:r w:rsidR="00C21D6A" w:rsidRPr="007C21D2">
        <w:rPr>
          <w:rFonts w:ascii="IRLotus" w:hAnsi="IRLotus" w:cs="IRLotus"/>
          <w:rtl/>
        </w:rPr>
        <w:t>‌است</w:t>
      </w:r>
      <w:r w:rsidRPr="007C21D2">
        <w:rPr>
          <w:rFonts w:ascii="IRLotus" w:hAnsi="IRLotus" w:cs="IRLotus"/>
          <w:rtl/>
        </w:rPr>
        <w:t xml:space="preserve">؛ به عنوان مثال می‌توان به آیه «لَقَدْ آتَيْنا بَني‏ إِسْرائيلَ الْكِتابَ وَ الْحُكْمَ وَ النُّبُوَّةَ وَ رَزَقْناهُمْ مِنَ الطَّيِّباتِ وَ فَضَّلْناهُمْ عَلَى الْعالَمينَ»(جاثیه: 16) اشاره نمود که همچون آیات 47 و 122 بقره، مراد از فضیلت </w:t>
      </w:r>
      <w:r w:rsidRPr="007C21D2">
        <w:rPr>
          <w:rFonts w:ascii="IRLotus" w:hAnsi="IRLotus" w:cs="IRLotus"/>
          <w:rtl/>
        </w:rPr>
        <w:lastRenderedPageBreak/>
        <w:t>بنی</w:t>
      </w:r>
      <w:r w:rsidR="000E541C" w:rsidRPr="007C21D2">
        <w:rPr>
          <w:rFonts w:ascii="IRLotus" w:hAnsi="IRLotus" w:cs="IRLotus" w:hint="cs"/>
          <w:rtl/>
        </w:rPr>
        <w:t>‌</w:t>
      </w:r>
      <w:r w:rsidRPr="007C21D2">
        <w:rPr>
          <w:rFonts w:ascii="IRLotus" w:hAnsi="IRLotus" w:cs="IRLotus"/>
          <w:rtl/>
        </w:rPr>
        <w:t>اسرائیل بر عالمیان، اعطای «کتاب»، «حکم»، «نبوت» و «رزق طیب» معرفی شده</w:t>
      </w:r>
      <w:r w:rsidR="00C21D6A" w:rsidRPr="007C21D2">
        <w:rPr>
          <w:rFonts w:ascii="IRLotus" w:hAnsi="IRLotus" w:cs="IRLotus"/>
          <w:rtl/>
        </w:rPr>
        <w:t>‌است</w:t>
      </w:r>
      <w:r w:rsidRPr="007C21D2">
        <w:rPr>
          <w:rFonts w:ascii="IRLotus" w:hAnsi="IRLotus" w:cs="IRLotus"/>
          <w:rtl/>
        </w:rPr>
        <w:t>. یا آیه «وَ لَقَدْ آتَيْنا داوُدَ وَ سُلَيْمانَ عِلْماً وَ قالاَ الْحَمْدُ لِلَّهِ الَّذي فَضَّلَنا عَلى‏ كَثيرٍ مِنْ عِبادِهِ الْمُؤْمِنينَ»(نمل:15) که پس از اشاره به اعطای الهیِ «علم»، سلیمان و داوود خداوند را به خاطر این تفضیل حمد می‌کنند.یا آیه «وَ لَقَدْ كَرَّمْنا بَني‏ آدَمَ وَ حَمَلْناهُمْ فِي الْبَرِّ وَ الْبَحْرِ وَ رَزَقْناهُمْ مِنَ الطَّيِّباتِ وَ فَضَّلْناهُمْ عَلى‏ كَثيرٍ مِمَّنْ خَلَقْنا تَفْضيلاً» (اسراء:70) که مراد از تفضیل بنی‌آدم در آن، بنا به گفته مفسران، زیادت عقل است که به بنی‌آدم داده شده</w:t>
      </w:r>
      <w:r w:rsidR="00C21D6A" w:rsidRPr="007C21D2">
        <w:rPr>
          <w:rFonts w:ascii="IRLotus" w:hAnsi="IRLotus" w:cs="IRLotus"/>
          <w:rtl/>
        </w:rPr>
        <w:t>‌است</w:t>
      </w:r>
      <w:r w:rsidRPr="007C21D2">
        <w:rPr>
          <w:rFonts w:ascii="IRLotus" w:hAnsi="IRLotus" w:cs="IRLotus"/>
          <w:rtl/>
        </w:rPr>
        <w:t>.</w:t>
      </w:r>
      <w:r w:rsidRPr="007C21D2">
        <w:rPr>
          <w:rStyle w:val="FootnoteReference"/>
          <w:rFonts w:ascii="IRLotus" w:hAnsi="IRLotus" w:cs="IRLotus"/>
          <w:rtl/>
        </w:rPr>
        <w:footnoteReference w:id="103"/>
      </w:r>
      <w:r w:rsidRPr="007C21D2">
        <w:rPr>
          <w:rFonts w:ascii="IRLotus" w:hAnsi="IRLotus" w:cs="IRLotus"/>
          <w:rtl/>
        </w:rPr>
        <w:t xml:space="preserve">. یا آیه «وَ اللَّهُ فَضَّلَ بَعْضَكُمْ عَلى‏ بَعْضٍ فِي الرِّزْقِ فَمَا الَّذينَ فُضِّلُوا بِرَادِّي رِزْقِهِمْ عَلى‏ ما مَلَكَتْ أَيْمانُهُمْ فَهُمْ فيهِ سَواءٌ أَ فَبِنِعْمَةِ اللَّهِ يَجْحَدُونَ»(نحل:71) که صراحتا به زیادت «رزق» اشاره می‌کند و در ادامه کسانی را که به آنها این زیادت داده شده ؛«الَّذينَ فُضِّلُوا»، ولی آنان از این زیادت، به زیردستان خود نمی‌دهند؛ «بِرَادِّي رِزْقِهِمْ عَلى‏ ما مَلَكَتْ أَيْمانُهُمْ» مورد ملامت قرار می‌دهد. </w:t>
      </w:r>
    </w:p>
    <w:p w14:paraId="4185D8CB" w14:textId="04364890" w:rsidR="00EF0BF0" w:rsidRPr="007C21D2" w:rsidRDefault="00EF0BF0" w:rsidP="000D53A8">
      <w:pPr>
        <w:jc w:val="both"/>
        <w:rPr>
          <w:rFonts w:ascii="IRLotus" w:hAnsi="IRLotus" w:cs="IRLotus"/>
          <w:rtl/>
        </w:rPr>
      </w:pPr>
      <w:r w:rsidRPr="007C21D2">
        <w:rPr>
          <w:rFonts w:ascii="IRLotus" w:hAnsi="IRLotus" w:cs="IRLotus"/>
          <w:rtl/>
        </w:rPr>
        <w:t>چنانکه قبلا نیز اشاره شد، آیه مورد بحث با آیه «لا تَتَمَنَّوْا ما فَضَّلَ اللَّهُ بِهِ بَعْضَكُمْ عَلى‏ بَعْضٍ لِلرِّجالِ نَصيبٌ مِمَّا اكْتَسَبُوا وَ لِلنِّساءِ نَصيبٌ مِمَّا اكْتَسَبْنَ وَ سْئَلُوا اللَّهَ مِنْ فَضْلِهِ إِنَّ اللَّهَ كانَ بِكُلِّ شَيْ‏ءٍ عَليماً»(نساء:32) در یک سیاق قرار داشته و مرتبط به آن می‌باشد. دراین آیه نیز، به قرینه «الرجال» و «النساء»، در ذیل آیه، مراد از «بَعْضَكُمْ عَلى‏ بَعْضٍ»، اصناف انسان‌ها، اعم از زن و مرد می‌باشد. همچنین این آیه، از تمنای چیزهایی که</w:t>
      </w:r>
      <w:r w:rsidR="000E541C" w:rsidRPr="007C21D2">
        <w:rPr>
          <w:rFonts w:ascii="IRLotus" w:hAnsi="IRLotus" w:cs="IRLotus" w:hint="cs"/>
          <w:rtl/>
        </w:rPr>
        <w:t xml:space="preserve"> خداوند</w:t>
      </w:r>
      <w:r w:rsidRPr="007C21D2">
        <w:rPr>
          <w:rFonts w:ascii="IRLotus" w:hAnsi="IRLotus" w:cs="IRLotus"/>
          <w:rtl/>
        </w:rPr>
        <w:t xml:space="preserve"> به بعضی بیش از بعضی دیگر تفضیل فرموده؛«فَضَّلَ اللَّهُ بِهِ بَعْضَكُمْ عَلى‏ بَعْضٍ»، نهی </w:t>
      </w:r>
      <w:r w:rsidR="000E541C" w:rsidRPr="007C21D2">
        <w:rPr>
          <w:rFonts w:ascii="IRLotus" w:hAnsi="IRLotus" w:cs="IRLotus" w:hint="cs"/>
          <w:rtl/>
        </w:rPr>
        <w:t>کرده‌است</w:t>
      </w:r>
      <w:r w:rsidRPr="007C21D2">
        <w:rPr>
          <w:rFonts w:ascii="IRLotus" w:hAnsi="IRLotus" w:cs="IRLotus"/>
          <w:rtl/>
        </w:rPr>
        <w:t>.</w:t>
      </w:r>
    </w:p>
    <w:p w14:paraId="46DAAA54" w14:textId="367E2348" w:rsidR="00EF0BF0" w:rsidRPr="007C21D2" w:rsidRDefault="00EF0BF0" w:rsidP="000D53A8">
      <w:pPr>
        <w:jc w:val="both"/>
        <w:rPr>
          <w:rFonts w:ascii="IRLotus" w:hAnsi="IRLotus" w:cs="IRLotus"/>
          <w:rtl/>
        </w:rPr>
      </w:pPr>
      <w:r w:rsidRPr="007C21D2">
        <w:rPr>
          <w:rFonts w:ascii="IRLotus" w:hAnsi="IRLotus" w:cs="IRLotus"/>
          <w:rtl/>
        </w:rPr>
        <w:t xml:space="preserve"> چنانکه برخی اشاره نموده‌اند، مراد از تمنا، طلب چیزی است که امکان انجام آن وجود ندارد</w:t>
      </w:r>
      <w:r w:rsidR="00C83287" w:rsidRPr="007C21D2">
        <w:rPr>
          <w:rStyle w:val="FootnoteReference"/>
          <w:rFonts w:ascii="IRLotus" w:hAnsi="IRLotus" w:cs="IRLotus"/>
          <w:rtl/>
        </w:rPr>
        <w:footnoteReference w:id="104"/>
      </w:r>
      <w:r w:rsidRPr="007C21D2">
        <w:rPr>
          <w:rFonts w:ascii="IRLotus" w:hAnsi="IRLotus" w:cs="IRLotus"/>
          <w:rtl/>
        </w:rPr>
        <w:t>یا برای ما مقدر و معین نشده‌است</w:t>
      </w:r>
      <w:r w:rsidR="00C83287" w:rsidRPr="007C21D2">
        <w:rPr>
          <w:rStyle w:val="FootnoteReference"/>
          <w:rFonts w:ascii="IRLotus" w:hAnsi="IRLotus" w:cs="IRLotus"/>
          <w:rtl/>
        </w:rPr>
        <w:footnoteReference w:id="105"/>
      </w:r>
      <w:r w:rsidRPr="007C21D2">
        <w:rPr>
          <w:rFonts w:ascii="IRLotus" w:hAnsi="IRLotus" w:cs="IRLotus"/>
          <w:rtl/>
        </w:rPr>
        <w:t>. ابن‌عاشور یکی از وجوه تمنا را چیزی دانسته که دست‌یافتن به آن، به خاطر وجود مانعی عادی یا شرعی ممکن نباشد</w:t>
      </w:r>
      <w:r w:rsidR="00C83287" w:rsidRPr="007C21D2">
        <w:rPr>
          <w:rStyle w:val="FootnoteReference"/>
          <w:rFonts w:ascii="IRLotus" w:hAnsi="IRLotus" w:cs="IRLotus"/>
          <w:rtl/>
        </w:rPr>
        <w:footnoteReference w:id="106"/>
      </w:r>
      <w:r w:rsidRPr="007C21D2">
        <w:rPr>
          <w:rFonts w:ascii="IRLotus" w:hAnsi="IRLotus" w:cs="IRLotus"/>
          <w:rtl/>
        </w:rPr>
        <w:t>. از طرفی، خداوند علت نهی از این تمنا را در ذیل همین آیه«لِلرِّجالِ نَصيبٌ مِمَّا اكْتَسَبُوا وَ لِلنِّساءِ نَصيبٌ مِمَّا اكْتَسَبْنَ» اشاره می‌کند.</w:t>
      </w:r>
      <w:r w:rsidR="00C83287" w:rsidRPr="007C21D2">
        <w:rPr>
          <w:rStyle w:val="FootnoteReference"/>
          <w:rFonts w:ascii="IRLotus" w:hAnsi="IRLotus" w:cs="IRLotus"/>
          <w:rtl/>
        </w:rPr>
        <w:footnoteReference w:id="107"/>
      </w:r>
      <w:r w:rsidRPr="007C21D2">
        <w:rPr>
          <w:rFonts w:ascii="IRLotus" w:hAnsi="IRLotus" w:cs="IRLotus"/>
          <w:rtl/>
        </w:rPr>
        <w:t xml:space="preserve"> بررسی </w:t>
      </w:r>
      <w:r w:rsidR="00E603A8" w:rsidRPr="007C21D2">
        <w:rPr>
          <w:rFonts w:ascii="IRLotus" w:hAnsi="IRLotus" w:cs="IRLotus"/>
          <w:rtl/>
        </w:rPr>
        <w:t>قرآن‌کریم</w:t>
      </w:r>
      <w:r w:rsidRPr="007C21D2">
        <w:rPr>
          <w:rFonts w:ascii="IRLotus" w:hAnsi="IRLotus" w:cs="IRLotus"/>
          <w:rtl/>
        </w:rPr>
        <w:t xml:space="preserve"> نشان می‌دهد که واژه «اکتساب» با کلمه «کسب» متفاوت است؛ چنانکه این دو واژه در آیه «لا يُكَلِّفُ اللَّهُ نَفْساً إِلاَّ وُسْعَها لَها ما كَسَبَتْ وَ عَلَيْها مَا اكْتَسَبَتْ» (بقره:286)در مقابل هم به کار رفته‌اند. برخی به قرینه این تقابل، واژه اکتساب در این آیه را ویژه کارهای اختیاری دانسته، معتقدند در مواردی که همچون آیه مورد بحث، این واژه به تنهایی استعمال شده، شامل همه کارهای اختیاری و غیراختیاری می‌شود.</w:t>
      </w:r>
      <w:r w:rsidR="00C83287" w:rsidRPr="007C21D2">
        <w:rPr>
          <w:rStyle w:val="FootnoteReference"/>
          <w:rFonts w:ascii="IRLotus" w:hAnsi="IRLotus" w:cs="IRLotus"/>
          <w:rtl/>
        </w:rPr>
        <w:footnoteReference w:id="108"/>
      </w:r>
      <w:r w:rsidRPr="007C21D2">
        <w:rPr>
          <w:rFonts w:ascii="IRLotus" w:hAnsi="IRLotus" w:cs="IRLotus"/>
          <w:rtl/>
        </w:rPr>
        <w:t xml:space="preserve"> عده‌ای نیز با اعتقاد به عام‌تر بودن واژه کسب نسبت به اکتساب، بر این نظرند که اکتساب در مورد چیزی به‌کار می‌رود که اختصاص به خود فرد داشته و فقط خود وی از آن استفاده می‌کند، ولی در کسب هم خود فرد و هم دیگران بهره‌مند می‌شوند.</w:t>
      </w:r>
      <w:r w:rsidR="00C83287" w:rsidRPr="007C21D2">
        <w:rPr>
          <w:rStyle w:val="FootnoteReference"/>
          <w:rFonts w:ascii="IRLotus" w:hAnsi="IRLotus" w:cs="IRLotus"/>
          <w:rtl/>
        </w:rPr>
        <w:footnoteReference w:id="109"/>
      </w:r>
      <w:r w:rsidRPr="007C21D2">
        <w:rPr>
          <w:rFonts w:ascii="IRLotus" w:hAnsi="IRLotus" w:cs="IRLotus"/>
          <w:rtl/>
        </w:rPr>
        <w:t xml:space="preserve"> همچنین گفته شده که واژه اکتساب به معنی تلاش برای کسب بوده که گاهی به صورت استعاری برای </w:t>
      </w:r>
      <w:r w:rsidRPr="007C21D2">
        <w:rPr>
          <w:rFonts w:ascii="IRLotus" w:hAnsi="IRLotus" w:cs="IRLotus"/>
          <w:rtl/>
        </w:rPr>
        <w:lastRenderedPageBreak/>
        <w:t>حصول شیء؛ هرچند بدون سعی و تلاش نیز استعمال می‌شود؛</w:t>
      </w:r>
      <w:r w:rsidR="00C83287" w:rsidRPr="007C21D2">
        <w:rPr>
          <w:rStyle w:val="FootnoteReference"/>
          <w:rFonts w:ascii="IRLotus" w:hAnsi="IRLotus" w:cs="IRLotus"/>
          <w:rtl/>
        </w:rPr>
        <w:footnoteReference w:id="110"/>
      </w:r>
      <w:r w:rsidRPr="007C21D2">
        <w:rPr>
          <w:rFonts w:ascii="IRLotus" w:hAnsi="IRLotus" w:cs="IRLotus"/>
          <w:rtl/>
        </w:rPr>
        <w:t xml:space="preserve">همچون تفاوت‌های تکوینی و تشریعی مخصوص به جنس زنان یا مردان که </w:t>
      </w:r>
      <w:r w:rsidR="000E541C" w:rsidRPr="007C21D2">
        <w:rPr>
          <w:rFonts w:ascii="IRLotus" w:hAnsi="IRLotus" w:cs="IRLotus" w:hint="cs"/>
          <w:rtl/>
        </w:rPr>
        <w:t>غیراختیاری و</w:t>
      </w:r>
      <w:r w:rsidRPr="007C21D2">
        <w:rPr>
          <w:rFonts w:ascii="IRLotus" w:hAnsi="IRLotus" w:cs="IRLotus"/>
          <w:rtl/>
        </w:rPr>
        <w:t xml:space="preserve"> تفضلی الهی بوده، و بدون سعی و تلاش آنان حاصل شده</w:t>
      </w:r>
      <w:r w:rsidR="00096367" w:rsidRPr="007C21D2">
        <w:rPr>
          <w:rFonts w:ascii="IRLotus" w:hAnsi="IRLotus" w:cs="IRLotus"/>
          <w:rtl/>
        </w:rPr>
        <w:t>‌است</w:t>
      </w:r>
      <w:r w:rsidR="008D1BF8" w:rsidRPr="007C21D2">
        <w:rPr>
          <w:rFonts w:ascii="IRLotus" w:hAnsi="IRLotus" w:cs="IRLotus" w:hint="cs"/>
          <w:rtl/>
        </w:rPr>
        <w:t>.</w:t>
      </w:r>
    </w:p>
    <w:p w14:paraId="4DC53666" w14:textId="0A31C7A3" w:rsidR="00EF0BF0" w:rsidRPr="007C21D2" w:rsidRDefault="00EF0BF0" w:rsidP="000D53A8">
      <w:pPr>
        <w:jc w:val="both"/>
        <w:rPr>
          <w:rFonts w:ascii="IRLotus" w:hAnsi="IRLotus" w:cs="IRLotus"/>
          <w:rtl/>
        </w:rPr>
      </w:pPr>
      <w:r w:rsidRPr="007C21D2">
        <w:rPr>
          <w:rFonts w:ascii="IRLotus" w:hAnsi="IRLotus" w:cs="IRLotus"/>
          <w:rtl/>
        </w:rPr>
        <w:t>در نتیجه، می‌توان گفت که مراد از تفضیل در این آیه و عبارت «</w:t>
      </w:r>
      <w:r w:rsidR="000E541C" w:rsidRPr="007C21D2">
        <w:rPr>
          <w:rFonts w:ascii="IRLotus" w:hAnsi="IRLotus" w:cs="IRLotus" w:hint="cs"/>
          <w:rtl/>
        </w:rPr>
        <w:t>و</w:t>
      </w:r>
      <w:r w:rsidR="000E541C" w:rsidRPr="007C21D2">
        <w:rPr>
          <w:rFonts w:ascii="IRLotus" w:hAnsi="IRLotus" w:cs="IRLotus"/>
          <w:rtl/>
        </w:rPr>
        <w:t xml:space="preserve"> لا تَتَمَنَّوْا </w:t>
      </w:r>
      <w:r w:rsidRPr="007C21D2">
        <w:rPr>
          <w:rFonts w:ascii="IRLotus" w:hAnsi="IRLotus" w:cs="IRLotus"/>
          <w:rtl/>
        </w:rPr>
        <w:t>فَضَّلَ اللَّهُ بِهِ بَعْضَكُمْ عَلى‏ بَعْضٍ»،</w:t>
      </w:r>
      <w:r w:rsidR="000E541C" w:rsidRPr="007C21D2">
        <w:rPr>
          <w:rFonts w:ascii="IRLotus" w:hAnsi="IRLotus" w:cs="IRLotus" w:hint="cs"/>
          <w:rtl/>
        </w:rPr>
        <w:t>نهی از تمنای</w:t>
      </w:r>
      <w:r w:rsidRPr="007C21D2">
        <w:rPr>
          <w:rFonts w:ascii="IRLotus" w:hAnsi="IRLotus" w:cs="IRLotus"/>
          <w:rtl/>
        </w:rPr>
        <w:t xml:space="preserve"> تفاوت‌های تکوینی و در نتیجه آن، تشریعی است که خداوند به هر یک از زن و مرد عطا نموده</w:t>
      </w:r>
      <w:r w:rsidR="00C21D6A" w:rsidRPr="007C21D2">
        <w:rPr>
          <w:rFonts w:ascii="IRLotus" w:hAnsi="IRLotus" w:cs="IRLotus"/>
          <w:rtl/>
        </w:rPr>
        <w:t>‌است</w:t>
      </w:r>
      <w:r w:rsidR="00C83287" w:rsidRPr="007C21D2">
        <w:rPr>
          <w:rStyle w:val="FootnoteReference"/>
          <w:rFonts w:ascii="IRLotus" w:hAnsi="IRLotus" w:cs="IRLotus"/>
          <w:rtl/>
        </w:rPr>
        <w:footnoteReference w:id="111"/>
      </w:r>
      <w:r w:rsidRPr="007C21D2">
        <w:rPr>
          <w:rFonts w:ascii="IRLotus" w:hAnsi="IRLotus" w:cs="IRLotus"/>
          <w:rtl/>
        </w:rPr>
        <w:t>؛ مانند بیشتر بودن عواطف و احساسات در زنان و مهارت استدلال در مردان که در نتیجه تفاوت در ارتباط میان دو نیمکره مغز آنان، حاصل شده و زیاد بودن ارث در مردان و عدم مسئولیت زنان در قبال نفقه در مقام</w:t>
      </w:r>
      <w:r w:rsidR="00B7444F" w:rsidRPr="007C21D2">
        <w:rPr>
          <w:rFonts w:ascii="IRLotus" w:hAnsi="IRLotus" w:cs="IRLotus" w:hint="cs"/>
          <w:rtl/>
        </w:rPr>
        <w:t xml:space="preserve"> تفاوت در</w:t>
      </w:r>
      <w:r w:rsidRPr="007C21D2">
        <w:rPr>
          <w:rFonts w:ascii="IRLotus" w:hAnsi="IRLotus" w:cs="IRLotus"/>
          <w:rtl/>
        </w:rPr>
        <w:t xml:space="preserve"> تشریع. </w:t>
      </w:r>
      <w:r w:rsidR="000E541C" w:rsidRPr="007C21D2">
        <w:rPr>
          <w:rFonts w:ascii="IRLotus" w:hAnsi="IRLotus" w:cs="IRLotus" w:hint="cs"/>
          <w:rtl/>
        </w:rPr>
        <w:t>کاملا روشن است</w:t>
      </w:r>
      <w:r w:rsidRPr="007C21D2">
        <w:rPr>
          <w:rFonts w:ascii="IRLotus" w:hAnsi="IRLotus" w:cs="IRLotus"/>
          <w:rtl/>
        </w:rPr>
        <w:t xml:space="preserve"> </w:t>
      </w:r>
      <w:r w:rsidR="000E541C" w:rsidRPr="007C21D2">
        <w:rPr>
          <w:rFonts w:ascii="IRLotus" w:hAnsi="IRLotus" w:cs="IRLotus" w:hint="cs"/>
          <w:rtl/>
        </w:rPr>
        <w:t>که</w:t>
      </w:r>
      <w:r w:rsidRPr="007C21D2">
        <w:rPr>
          <w:rFonts w:ascii="IRLotus" w:hAnsi="IRLotus" w:cs="IRLotus"/>
          <w:rtl/>
        </w:rPr>
        <w:t xml:space="preserve"> حصول تفاوت‌</w:t>
      </w:r>
      <w:r w:rsidR="00FC42DA" w:rsidRPr="007C21D2">
        <w:rPr>
          <w:rFonts w:ascii="IRLotus" w:hAnsi="IRLotus" w:cs="IRLotus" w:hint="cs"/>
          <w:rtl/>
        </w:rPr>
        <w:t>‌ها</w:t>
      </w:r>
      <w:r w:rsidR="00117A23" w:rsidRPr="007C21D2">
        <w:rPr>
          <w:rFonts w:ascii="IRLotus" w:hAnsi="IRLotus" w:cs="IRLotus" w:hint="cs"/>
          <w:rtl/>
        </w:rPr>
        <w:t>ی میان</w:t>
      </w:r>
      <w:r w:rsidRPr="007C21D2">
        <w:rPr>
          <w:rFonts w:ascii="IRLotus" w:hAnsi="IRLotus" w:cs="IRLotus"/>
          <w:rtl/>
        </w:rPr>
        <w:t xml:space="preserve"> هر یک از اصناف مردان و زنان، برای دیگری ممکن نیست و </w:t>
      </w:r>
      <w:r w:rsidR="00FC42DA" w:rsidRPr="007C21D2">
        <w:rPr>
          <w:rFonts w:ascii="IRLotus" w:hAnsi="IRLotus" w:cs="IRLotus" w:hint="cs"/>
          <w:rtl/>
        </w:rPr>
        <w:t xml:space="preserve">از این رو </w:t>
      </w:r>
      <w:r w:rsidRPr="007C21D2">
        <w:rPr>
          <w:rFonts w:ascii="IRLotus" w:hAnsi="IRLotus" w:cs="IRLotus"/>
          <w:rtl/>
        </w:rPr>
        <w:t>خداوند از تمنای این مسئله نهی کرده</w:t>
      </w:r>
      <w:r w:rsidR="00C21D6A" w:rsidRPr="007C21D2">
        <w:rPr>
          <w:rFonts w:ascii="IRLotus" w:hAnsi="IRLotus" w:cs="IRLotus"/>
          <w:rtl/>
        </w:rPr>
        <w:t>‌است</w:t>
      </w:r>
      <w:r w:rsidRPr="007C21D2">
        <w:rPr>
          <w:rFonts w:ascii="IRLotus" w:hAnsi="IRLotus" w:cs="IRLotus"/>
          <w:rtl/>
        </w:rPr>
        <w:t xml:space="preserve">. </w:t>
      </w:r>
    </w:p>
    <w:p w14:paraId="61783A53" w14:textId="5D23EE4D" w:rsidR="00EF0BF0" w:rsidRPr="007C21D2" w:rsidRDefault="00EF0BF0" w:rsidP="00E1793B">
      <w:pPr>
        <w:jc w:val="both"/>
        <w:rPr>
          <w:rFonts w:ascii="IRLotus" w:hAnsi="IRLotus" w:cs="IRLotus"/>
          <w:rtl/>
        </w:rPr>
      </w:pPr>
      <w:r w:rsidRPr="007C21D2">
        <w:rPr>
          <w:rFonts w:ascii="IRLotus" w:hAnsi="IRLotus" w:cs="IRLotus"/>
          <w:rtl/>
        </w:rPr>
        <w:t xml:space="preserve">با توجه به تفاصیل بیان شده،می‌توان دریافت که واژه تفضیل در </w:t>
      </w:r>
      <w:r w:rsidR="00FC42DA" w:rsidRPr="007C21D2">
        <w:rPr>
          <w:rFonts w:ascii="IRLotus" w:hAnsi="IRLotus" w:cs="IRLotus" w:hint="cs"/>
          <w:rtl/>
        </w:rPr>
        <w:t xml:space="preserve">عبارت قرآنی </w:t>
      </w:r>
      <w:r w:rsidRPr="007C21D2">
        <w:rPr>
          <w:rFonts w:ascii="IRLotus" w:hAnsi="IRLotus" w:cs="IRLotus"/>
          <w:rtl/>
        </w:rPr>
        <w:t xml:space="preserve">مورد بحث نیز همچون آیه هم سیاق آن، صرفا به اعطای الهی برخی </w:t>
      </w:r>
      <w:r w:rsidR="00B7444F" w:rsidRPr="007C21D2">
        <w:rPr>
          <w:rFonts w:ascii="IRLotus" w:hAnsi="IRLotus" w:cs="IRLotus" w:hint="cs"/>
          <w:rtl/>
        </w:rPr>
        <w:t>ویژگی‌های</w:t>
      </w:r>
      <w:r w:rsidRPr="007C21D2">
        <w:rPr>
          <w:rFonts w:ascii="IRLotus" w:hAnsi="IRLotus" w:cs="IRLotus"/>
          <w:rtl/>
        </w:rPr>
        <w:t xml:space="preserve"> تکوینی به مردان و تفاوت فیزیولوژیکی آنان با زنان اشاره دارد که بالتبع تفاوت در برخی تشریعات را نیز سبب گردیده</w:t>
      </w:r>
      <w:r w:rsidR="00C21D6A" w:rsidRPr="007C21D2">
        <w:rPr>
          <w:rFonts w:ascii="IRLotus" w:hAnsi="IRLotus" w:cs="IRLotus"/>
          <w:rtl/>
        </w:rPr>
        <w:t>‌است</w:t>
      </w:r>
      <w:r w:rsidRPr="007C21D2">
        <w:rPr>
          <w:rFonts w:ascii="IRLotus" w:hAnsi="IRLotus" w:cs="IRLotus"/>
          <w:rtl/>
        </w:rPr>
        <w:t>؛ روشن است که این معنا با فضیلت و مزیت مردان بر زنان یا معنای برتری و رفعتی که در آیاتی همچون «وَ رَفَعْنا بَعْضَهُمْ فَوْقَ بَعْضٍ دَرَجات‏» به صراحت به آن اشاره شده متفاوت است.</w:t>
      </w:r>
    </w:p>
    <w:p w14:paraId="5C6275EA" w14:textId="1EB1F938" w:rsidR="00EF0BF0" w:rsidRPr="007C21D2" w:rsidRDefault="00D22F2F" w:rsidP="000D53A8">
      <w:pPr>
        <w:pStyle w:val="Heading1"/>
        <w:jc w:val="both"/>
        <w:rPr>
          <w:rFonts w:ascii="IRLotus" w:hAnsi="IRLotus" w:cs="IRLotus"/>
          <w:color w:val="auto"/>
          <w:rtl/>
        </w:rPr>
      </w:pPr>
      <w:r w:rsidRPr="007C21D2">
        <w:rPr>
          <w:rFonts w:ascii="IRLotus" w:hAnsi="IRLotus" w:cs="IRLotus" w:hint="cs"/>
          <w:color w:val="auto"/>
          <w:rtl/>
        </w:rPr>
        <w:t>3</w:t>
      </w:r>
      <w:r w:rsidR="00EF0BF0" w:rsidRPr="007C21D2">
        <w:rPr>
          <w:rFonts w:ascii="IRLotus" w:hAnsi="IRLotus" w:cs="IRLotus"/>
          <w:color w:val="auto"/>
          <w:rtl/>
        </w:rPr>
        <w:t>.بررسی عبارت قرآنی«وَ بِمَا أَنفَقُواْ مِنْ أَمْوَالِهِمْ»</w:t>
      </w:r>
    </w:p>
    <w:p w14:paraId="48528433" w14:textId="4D5CAB3D" w:rsidR="00EF0BF0" w:rsidRPr="007C21D2" w:rsidRDefault="00EF0BF0" w:rsidP="000D53A8">
      <w:pPr>
        <w:jc w:val="both"/>
        <w:rPr>
          <w:rFonts w:ascii="IRLotus" w:hAnsi="IRLotus" w:cs="IRLotus"/>
          <w:rtl/>
        </w:rPr>
      </w:pPr>
      <w:r w:rsidRPr="007C21D2">
        <w:rPr>
          <w:rFonts w:ascii="IRLotus" w:hAnsi="IRLotus" w:cs="IRLotus"/>
          <w:rtl/>
        </w:rPr>
        <w:t>چنانکه بیان شد، این فراز از آیه معطوف به فراز قبلی بوده و همانند آن، به بیان سبب و علت قوام بودن مردان بر زنان می‌پردازد. پیگیری سخنان مفسران نشان می‌دهد که اکثریت قریب به اتفاق آنان؛ چه کسانی که صدر آیه و قوامیت را عام دانسته‌اند</w:t>
      </w:r>
      <w:r w:rsidR="00D132EA" w:rsidRPr="007C21D2">
        <w:rPr>
          <w:rStyle w:val="FootnoteReference"/>
          <w:rFonts w:ascii="IRLotus" w:hAnsi="IRLotus" w:cs="IRLotus"/>
          <w:rtl/>
        </w:rPr>
        <w:footnoteReference w:id="112"/>
      </w:r>
      <w:r w:rsidRPr="007C21D2">
        <w:rPr>
          <w:rFonts w:ascii="IRLotus" w:hAnsi="IRLotus" w:cs="IRLotus"/>
          <w:rtl/>
        </w:rPr>
        <w:t xml:space="preserve"> و چه کسانی که آن را مربوط به روابط زوجیت دانسته‌اند، مراد «أَنفَقُواْ مِنْ أَمْوَالِهِمْ» را مهریه و نفقه‌ای می‌دانند که مردان به همسران‌شان می‌پردازند. این در حالی است که این مسئله نه تنها با ظاهر این </w:t>
      </w:r>
      <w:r w:rsidR="00FC42DA" w:rsidRPr="007C21D2">
        <w:rPr>
          <w:rFonts w:ascii="IRLotus" w:hAnsi="IRLotus" w:cs="IRLotus" w:hint="cs"/>
          <w:rtl/>
        </w:rPr>
        <w:t>عبارت</w:t>
      </w:r>
      <w:r w:rsidRPr="007C21D2">
        <w:rPr>
          <w:rFonts w:ascii="IRLotus" w:hAnsi="IRLotus" w:cs="IRLotus"/>
          <w:rtl/>
        </w:rPr>
        <w:t xml:space="preserve"> قرآنی و اشاره مطلق به انفاق اموال در آن، مخالف است، بلکه با عمومیت صدر آیه و همچنین سبب اول آن- بنا بر دیدگاه کسانی که همچون نگارنده، آن را عام در نظر گرفته‌اند -ناسازگار می‌نماید. </w:t>
      </w:r>
    </w:p>
    <w:p w14:paraId="20A66B7A" w14:textId="33D85819" w:rsidR="00EF0BF0" w:rsidRPr="007C21D2" w:rsidRDefault="00EF0BF0" w:rsidP="000D53A8">
      <w:pPr>
        <w:jc w:val="both"/>
        <w:rPr>
          <w:rFonts w:ascii="IRLotus" w:hAnsi="IRLotus" w:cs="IRLotus"/>
          <w:rtl/>
        </w:rPr>
      </w:pPr>
      <w:r w:rsidRPr="007C21D2">
        <w:rPr>
          <w:rFonts w:ascii="IRLotus" w:hAnsi="IRLotus" w:cs="IRLotus"/>
          <w:rtl/>
        </w:rPr>
        <w:t>در این راستا، با تامل در سیاق آیات سوره نساء می‌توان دریافت که احتمالا این فراز از آیه به</w:t>
      </w:r>
      <w:r w:rsidR="002D3A0F" w:rsidRPr="007C21D2">
        <w:rPr>
          <w:rFonts w:ascii="IRLotus" w:hAnsi="IRLotus" w:cs="IRLotus" w:hint="cs"/>
          <w:rtl/>
        </w:rPr>
        <w:t xml:space="preserve"> حکم کلی</w:t>
      </w:r>
      <w:r w:rsidRPr="007C21D2">
        <w:rPr>
          <w:rFonts w:ascii="IRLotus" w:hAnsi="IRLotus" w:cs="IRLotus"/>
          <w:rtl/>
        </w:rPr>
        <w:t xml:space="preserve"> تفاوت سهم‌الارث مردان و زنان و بیشتر بودن آن در مردان ناظر است؛ </w:t>
      </w:r>
      <w:r w:rsidR="00FC42DA" w:rsidRPr="007C21D2">
        <w:rPr>
          <w:rFonts w:ascii="IRLotus" w:hAnsi="IRLotus" w:cs="IRLotus" w:hint="cs"/>
          <w:rtl/>
        </w:rPr>
        <w:t xml:space="preserve">چرا که </w:t>
      </w:r>
      <w:r w:rsidRPr="007C21D2">
        <w:rPr>
          <w:rFonts w:ascii="IRLotus" w:hAnsi="IRLotus" w:cs="IRLotus"/>
          <w:rtl/>
        </w:rPr>
        <w:t xml:space="preserve">مطالعه سیاق سوره نساء نشان می‌دهد که پس از مقدمه‌چینی برای آیات ارث(نساء: 1-6) و اشاره به احکام آن (آیات 7-14)، و همچنین بیان مسائل مربوط به زنان، از خوردن مهر زنان </w:t>
      </w:r>
      <w:r w:rsidR="00FC42DA" w:rsidRPr="007C21D2">
        <w:rPr>
          <w:rFonts w:ascii="IRLotus" w:hAnsi="IRLotus" w:cs="IRLotus" w:hint="cs"/>
          <w:rtl/>
        </w:rPr>
        <w:t xml:space="preserve">و </w:t>
      </w:r>
      <w:r w:rsidRPr="007C21D2">
        <w:rPr>
          <w:rFonts w:ascii="IRLotus" w:hAnsi="IRLotus" w:cs="IRLotus"/>
          <w:rtl/>
        </w:rPr>
        <w:t>به طور کلی اموال از راه ستم و تعدی و به باطل نهی شده و محرمات مربوط به ازدواج مورد اشاره قرار گرفته</w:t>
      </w:r>
      <w:r w:rsidR="00096367" w:rsidRPr="007C21D2">
        <w:rPr>
          <w:rFonts w:ascii="IRLotus" w:hAnsi="IRLotus" w:cs="IRLotus"/>
          <w:rtl/>
        </w:rPr>
        <w:t>‌است</w:t>
      </w:r>
      <w:r w:rsidRPr="007C21D2">
        <w:rPr>
          <w:rFonts w:ascii="IRLotus" w:hAnsi="IRLotus" w:cs="IRLotus"/>
          <w:rtl/>
        </w:rPr>
        <w:t xml:space="preserve">؛(آیات 15-28). اما سیاقی که آیه مورد بحث در آن قرار گرفته؛(آیات 32- 35) با آیه«لا تَتَمَنَّوْا ما فَضَّلَ اللَّهُ بِهِ بَعْضَكُمْ عَلى‏ بَعْضٍ»(نساء:32) شروع شده که بر اساس آنچه گذشت از تمنای </w:t>
      </w:r>
      <w:r w:rsidR="00B7444F" w:rsidRPr="007C21D2">
        <w:rPr>
          <w:rFonts w:ascii="IRLotus" w:hAnsi="IRLotus" w:cs="IRLotus" w:hint="cs"/>
          <w:rtl/>
        </w:rPr>
        <w:t>تفاوت‌های</w:t>
      </w:r>
      <w:r w:rsidRPr="007C21D2">
        <w:rPr>
          <w:rFonts w:ascii="IRLotus" w:hAnsi="IRLotus" w:cs="IRLotus"/>
          <w:rtl/>
        </w:rPr>
        <w:t xml:space="preserve"> الهیِ تکوینی و تشریعی </w:t>
      </w:r>
      <w:r w:rsidRPr="007C21D2">
        <w:rPr>
          <w:rFonts w:ascii="IRLotus" w:hAnsi="IRLotus" w:cs="IRLotus"/>
          <w:rtl/>
        </w:rPr>
        <w:lastRenderedPageBreak/>
        <w:t>مختص هر یک از زن و مرد همچون بیشتر بودن میزان ارث مردان، نهی می‌کند و در پایان نیز وعده داده که هر یک از آنها از این مسئله نصیب و بهره خواهند داشت. به دنبال این مسئله و پس از دستور به دادن نصیب و سهم الارث</w:t>
      </w:r>
      <w:r w:rsidR="00FC42DA" w:rsidRPr="007C21D2">
        <w:rPr>
          <w:rFonts w:ascii="IRLotus" w:hAnsi="IRLotus" w:cs="IRLotus" w:hint="cs"/>
          <w:rtl/>
        </w:rPr>
        <w:t>؛( آیه 33)</w:t>
      </w:r>
      <w:r w:rsidRPr="007C21D2">
        <w:rPr>
          <w:rFonts w:ascii="IRLotus" w:hAnsi="IRLotus" w:cs="IRLotus"/>
          <w:rtl/>
        </w:rPr>
        <w:t xml:space="preserve">، در آیه مورد بحث به بخشی دیگر از نصیب هر یک از زن و مرد از اکتساب‌شان؛ یعنی تفاوت‌های تکوینی و تشریعی مخصوص به </w:t>
      </w:r>
      <w:r w:rsidR="00FC42DA" w:rsidRPr="007C21D2">
        <w:rPr>
          <w:rFonts w:ascii="IRLotus" w:hAnsi="IRLotus" w:cs="IRLotus" w:hint="cs"/>
          <w:rtl/>
        </w:rPr>
        <w:t>آنان</w:t>
      </w:r>
      <w:r w:rsidRPr="007C21D2">
        <w:rPr>
          <w:rFonts w:ascii="IRLotus" w:hAnsi="IRLotus" w:cs="IRLotus"/>
          <w:rtl/>
        </w:rPr>
        <w:t xml:space="preserve">، اشاره می‌کند؛ به عبارت دیگر، این آیه می‌تواند در صدد بیان این مطلب باشد که به دلیل این </w:t>
      </w:r>
      <w:r w:rsidR="00B7444F" w:rsidRPr="007C21D2">
        <w:rPr>
          <w:rFonts w:ascii="IRLotus" w:hAnsi="IRLotus" w:cs="IRLotus" w:hint="cs"/>
          <w:rtl/>
        </w:rPr>
        <w:t>تفاوت‌های</w:t>
      </w:r>
      <w:r w:rsidRPr="007C21D2">
        <w:rPr>
          <w:rFonts w:ascii="IRLotus" w:hAnsi="IRLotus" w:cs="IRLotus"/>
          <w:rtl/>
        </w:rPr>
        <w:t xml:space="preserve"> تکوینی که به مردان داده شده؛«بما فضل الله...»و همچنین به دلیل تفاوت تشریع در ارث مردان و زنان و بیشتر بودن سهم الارث و اموال آنان؛ «بما انفقوا...»، مسئولیت قوام بودن بر عهده آنان نهاده شده</w:t>
      </w:r>
      <w:r w:rsidR="00C21D6A" w:rsidRPr="007C21D2">
        <w:rPr>
          <w:rFonts w:ascii="IRLotus" w:hAnsi="IRLotus" w:cs="IRLotus"/>
          <w:rtl/>
        </w:rPr>
        <w:t>‌است</w:t>
      </w:r>
      <w:r w:rsidRPr="007C21D2">
        <w:rPr>
          <w:rFonts w:ascii="IRLotus" w:hAnsi="IRLotus" w:cs="IRLotus"/>
          <w:rtl/>
        </w:rPr>
        <w:t>. این معنا نه تنها با سیاق آیه «وَ لا تُؤْتُوا السُّفَهاءَ أَمْوالَكُمُ الَّتِي جَعَلَ اللَّهُ لَكُمْ قِياما»(نساء:5) که در آن اموال، سبب قیام معرفی شده نیز تایید می‌شود، بلکه مطابق با روایاتی است که در برخی تفاسیر مورد اشاره قرار گرفته و در آن امام رضا</w:t>
      </w:r>
      <w:r w:rsidR="00FC42DA" w:rsidRPr="007C21D2">
        <w:rPr>
          <w:rFonts w:ascii="IRLotus" w:hAnsi="IRLotus" w:cs="IRLotus"/>
        </w:rPr>
        <w:sym w:font="Abo-thar" w:char="F067"/>
      </w:r>
      <w:r w:rsidR="00FC42DA" w:rsidRPr="007C21D2">
        <w:rPr>
          <w:rFonts w:ascii="IRLotus" w:hAnsi="IRLotus" w:cs="IRLotus" w:hint="cs"/>
          <w:rtl/>
        </w:rPr>
        <w:t xml:space="preserve"> در پاسخ به</w:t>
      </w:r>
      <w:r w:rsidRPr="007C21D2">
        <w:rPr>
          <w:rFonts w:ascii="IRLotus" w:hAnsi="IRLotus" w:cs="IRLotus"/>
          <w:rtl/>
        </w:rPr>
        <w:t xml:space="preserve"> علت بیشتر بودن ارث مردان نسبت به زنان</w:t>
      </w:r>
      <w:r w:rsidR="00FC42DA" w:rsidRPr="007C21D2">
        <w:rPr>
          <w:rFonts w:ascii="IRLotus" w:hAnsi="IRLotus" w:cs="IRLotus" w:hint="cs"/>
          <w:rtl/>
        </w:rPr>
        <w:t>، به این آیه اشاره می‌کنند.</w:t>
      </w:r>
      <w:r w:rsidR="00D132EA" w:rsidRPr="007C21D2">
        <w:rPr>
          <w:rStyle w:val="FootnoteReference"/>
          <w:rFonts w:ascii="IRLotus" w:hAnsi="IRLotus" w:cs="IRLotus"/>
          <w:rtl/>
        </w:rPr>
        <w:footnoteReference w:id="113"/>
      </w:r>
      <w:r w:rsidRPr="007C21D2">
        <w:rPr>
          <w:rFonts w:ascii="IRLotus" w:hAnsi="IRLotus" w:cs="IRLotus"/>
          <w:rtl/>
        </w:rPr>
        <w:t xml:space="preserve"> </w:t>
      </w:r>
      <w:r w:rsidR="00FC42DA" w:rsidRPr="007C21D2">
        <w:rPr>
          <w:rFonts w:ascii="IRLotus" w:hAnsi="IRLotus" w:cs="IRLotus" w:hint="cs"/>
          <w:rtl/>
        </w:rPr>
        <w:t>علاوه بر</w:t>
      </w:r>
      <w:r w:rsidRPr="007C21D2">
        <w:rPr>
          <w:rFonts w:ascii="IRLotus" w:hAnsi="IRLotus" w:cs="IRLotus"/>
          <w:rtl/>
        </w:rPr>
        <w:t xml:space="preserve"> اینکه برخی روایات دیگر که سبب نزول این آیه را سوال گروهی از زنان از پیامبر</w:t>
      </w:r>
      <w:r w:rsidR="00FC42DA" w:rsidRPr="007C21D2">
        <w:rPr>
          <w:rFonts w:ascii="IRLotus" w:hAnsi="IRLotus" w:cs="IRLotus"/>
        </w:rPr>
        <w:sym w:font="Abo-thar" w:char="F061"/>
      </w:r>
      <w:r w:rsidRPr="007C21D2">
        <w:rPr>
          <w:rFonts w:ascii="IRLotus" w:hAnsi="IRLotus" w:cs="IRLotus"/>
          <w:rtl/>
        </w:rPr>
        <w:t xml:space="preserve"> در مورد تفضیل ارث بیشتر به مردان توسط خداوند معرفی می‌کند</w:t>
      </w:r>
      <w:r w:rsidR="00D132EA" w:rsidRPr="007C21D2">
        <w:rPr>
          <w:rStyle w:val="FootnoteReference"/>
          <w:rFonts w:ascii="IRLotus" w:hAnsi="IRLotus" w:cs="IRLotus"/>
          <w:rtl/>
        </w:rPr>
        <w:footnoteReference w:id="114"/>
      </w:r>
      <w:r w:rsidRPr="007C21D2">
        <w:rPr>
          <w:rFonts w:ascii="IRLotus" w:hAnsi="IRLotus" w:cs="IRLotus"/>
          <w:rtl/>
        </w:rPr>
        <w:t>، بر تایید این دیدگاه صحه می‌گذارد.</w:t>
      </w:r>
    </w:p>
    <w:p w14:paraId="2B75DDB8" w14:textId="4B664303" w:rsidR="00EF0BF0" w:rsidRPr="007C21D2" w:rsidRDefault="00EF0BF0" w:rsidP="000D53A8">
      <w:pPr>
        <w:jc w:val="both"/>
        <w:rPr>
          <w:rFonts w:ascii="IRLotus" w:hAnsi="IRLotus" w:cs="IRLotus"/>
          <w:rtl/>
        </w:rPr>
      </w:pPr>
      <w:r w:rsidRPr="007C21D2">
        <w:rPr>
          <w:rFonts w:ascii="IRLotus" w:hAnsi="IRLotus" w:cs="IRLotus"/>
          <w:rtl/>
        </w:rPr>
        <w:t xml:space="preserve"> اما در توضیح این اشکال</w:t>
      </w:r>
      <w:r w:rsidR="008930B5" w:rsidRPr="007C21D2">
        <w:rPr>
          <w:rFonts w:ascii="IRLotus" w:hAnsi="IRLotus" w:cs="IRLotus" w:hint="cs"/>
          <w:rtl/>
        </w:rPr>
        <w:t xml:space="preserve"> احتمالی</w:t>
      </w:r>
      <w:r w:rsidRPr="007C21D2">
        <w:rPr>
          <w:rFonts w:ascii="IRLotus" w:hAnsi="IRLotus" w:cs="IRLotus"/>
          <w:rtl/>
        </w:rPr>
        <w:t xml:space="preserve"> که چرا به جای بیان مطلق «باموالهم»، انفاق در اموال</w:t>
      </w:r>
      <w:r w:rsidR="008930B5" w:rsidRPr="007C21D2">
        <w:rPr>
          <w:rFonts w:ascii="IRLotus" w:hAnsi="IRLotus" w:cs="IRLotus" w:hint="cs"/>
          <w:rtl/>
        </w:rPr>
        <w:t xml:space="preserve"> ذکر</w:t>
      </w:r>
      <w:r w:rsidRPr="007C21D2">
        <w:rPr>
          <w:rFonts w:ascii="IRLotus" w:hAnsi="IRLotus" w:cs="IRLotus"/>
          <w:rtl/>
        </w:rPr>
        <w:t xml:space="preserve"> شده، می‌توان گفت که شاید از طرفی اشاره به انفاق </w:t>
      </w:r>
      <w:r w:rsidR="008930B5" w:rsidRPr="007C21D2">
        <w:rPr>
          <w:rFonts w:ascii="IRLotus" w:hAnsi="IRLotus" w:cs="IRLotus" w:hint="cs"/>
          <w:rtl/>
        </w:rPr>
        <w:t>از</w:t>
      </w:r>
      <w:r w:rsidRPr="007C21D2">
        <w:rPr>
          <w:rFonts w:ascii="IRLotus" w:hAnsi="IRLotus" w:cs="IRLotus"/>
          <w:rtl/>
        </w:rPr>
        <w:t xml:space="preserve"> اموال، به عنوان مقدمه‌چینی برای ادامه آیه و ورود به روابط زوجیت به عنوان فرعی از حکم کلی ابتدای آیه و دلالت آن بر مهریه و نفقه</w:t>
      </w:r>
      <w:r w:rsidR="00807717" w:rsidRPr="007C21D2">
        <w:rPr>
          <w:rFonts w:ascii="IRLotus" w:hAnsi="IRLotus" w:cs="IRLotus" w:hint="cs"/>
          <w:rtl/>
        </w:rPr>
        <w:t>-چنانکه در کلام مفسران مورد اشاره قرار گرفته-</w:t>
      </w:r>
      <w:r w:rsidRPr="007C21D2">
        <w:rPr>
          <w:rFonts w:ascii="IRLotus" w:hAnsi="IRLotus" w:cs="IRLotus"/>
          <w:rtl/>
        </w:rPr>
        <w:t xml:space="preserve"> بوده باشد و از طرف دیگر، چنان که آیاتی همچون «وَ لا يَحْسَبَنَّ الَّذينَ يَبْخَلُونَ بِما آتاهُمُ اللَّهُ مِنْ فَضْلِهِ هُوَ خَيْراً لَهُمْ بَلْ هُوَ شَرٌّ لَهُمْ»(آل‌عمران: 180) بر آن دلالت دارد، نه تنها از ایجاد توهم مزیت‌ حصر اموال و در نتیجه بخل ورزیدن جلوگیری کرده باشد، بلکه به‌سان آیات بسیاری در قرآن، به انفاق اموال در موارد مختلف اعم از جامعه «وَ أَنْفِقُوا في‏ سَبيلِ اللَّهِ...»(بقره:195) و خانواده«لِيُنْفِقْ‏ ذُو سَعَةٍ مِنْ سَعَتِهِ وَ مَنْ قُدِرَ عَلَيْهِ رِزْقُهُ فَلْيُنْفِقْ‏ مِمَّا آتاهُ اللَّهُ» (طلاق:7)نیز ترغیب کرده باشد.</w:t>
      </w:r>
    </w:p>
    <w:p w14:paraId="63C7B0BC" w14:textId="77777777" w:rsidR="00EF0BF0" w:rsidRPr="007C21D2" w:rsidRDefault="00EF0BF0" w:rsidP="00C82164">
      <w:pPr>
        <w:pStyle w:val="Heading1"/>
        <w:rPr>
          <w:rFonts w:ascii="IRLotus" w:hAnsi="IRLotus" w:cs="IRLotus"/>
          <w:b/>
          <w:bCs/>
          <w:color w:val="auto"/>
          <w:rtl/>
        </w:rPr>
      </w:pPr>
      <w:r w:rsidRPr="007C21D2">
        <w:rPr>
          <w:rFonts w:ascii="IRLotus" w:hAnsi="IRLotus" w:cs="IRLotus"/>
          <w:b/>
          <w:bCs/>
          <w:color w:val="auto"/>
          <w:rtl/>
        </w:rPr>
        <w:t>نتیجه</w:t>
      </w:r>
    </w:p>
    <w:p w14:paraId="7ED414C7" w14:textId="41CA9118" w:rsidR="00EF0BF0" w:rsidRPr="007C21D2" w:rsidRDefault="00EF0BF0" w:rsidP="000D53A8">
      <w:pPr>
        <w:jc w:val="both"/>
        <w:rPr>
          <w:rFonts w:ascii="IRLotus" w:hAnsi="IRLotus" w:cs="IRLotus"/>
          <w:rtl/>
        </w:rPr>
      </w:pPr>
      <w:r w:rsidRPr="007C21D2">
        <w:rPr>
          <w:rFonts w:ascii="IRLotus" w:hAnsi="IRLotus" w:cs="IRLotus"/>
          <w:rtl/>
        </w:rPr>
        <w:t>خداوند متعال در آیه 34 سوره نساء در حکمی کلی، مردان را قوام بر زنان معرفی کرده که با توجه به بررسی‌های انجام شده، مراد از آن مسئولیت حامی و تکیه‌گاه بودن برای زنان چه در جامعه و چه در نظام خانواده، است؛ این وظیفه به دلیل تفاوت‌های فیزیولوژیک و ساختاری آنها نسبت به زنان و همچنین تفاوت در حکم تشریعی ارث و بیشتر بودن اموال مردان نسبت به زنان، به آنان محول شده</w:t>
      </w:r>
      <w:r w:rsidR="00C21D6A" w:rsidRPr="007C21D2">
        <w:rPr>
          <w:rFonts w:ascii="IRLotus" w:hAnsi="IRLotus" w:cs="IRLotus"/>
          <w:rtl/>
        </w:rPr>
        <w:t>‌است</w:t>
      </w:r>
      <w:r w:rsidRPr="007C21D2">
        <w:rPr>
          <w:rFonts w:ascii="IRLotus" w:hAnsi="IRLotus" w:cs="IRLotus"/>
          <w:rtl/>
        </w:rPr>
        <w:t>؛ همچون درختی که هر یک از اجزای آن در جهت حفظ حیات، متناسب با ساختار ویژه خود، عملکرد مختلفی را دارا هستند. بنابراین مراد از قوام بودن مردان بر زنان،، برخلاف برداشت مفسران، به معنای برتریت، حاکمیت یا ولایت مردان و رابطه بالادستی آنان و پایین دستی زنان نیست و صرفا مسئولیتی است که در جهت حفظ نظام خانواده یا جامعه به عهده آنان گذاشته شده و مورد تاکید قرار گرفته، و مردان نیز ملزم به انجام آن هستند</w:t>
      </w:r>
      <w:r w:rsidR="004B29F3" w:rsidRPr="007C21D2">
        <w:rPr>
          <w:rFonts w:ascii="IRLotus" w:hAnsi="IRLotus" w:cs="IRLotus" w:hint="cs"/>
          <w:rtl/>
        </w:rPr>
        <w:t>.</w:t>
      </w:r>
    </w:p>
    <w:p w14:paraId="292E197E" w14:textId="77777777" w:rsidR="00EF0BF0" w:rsidRPr="007C21D2" w:rsidRDefault="00EF0BF0" w:rsidP="000D53A8">
      <w:pPr>
        <w:jc w:val="both"/>
        <w:rPr>
          <w:rFonts w:ascii="IRLotus" w:hAnsi="IRLotus" w:cs="IRLotus"/>
          <w:rtl/>
        </w:rPr>
      </w:pPr>
      <w:r w:rsidRPr="007C21D2">
        <w:rPr>
          <w:rFonts w:ascii="IRLotus" w:hAnsi="IRLotus" w:cs="IRLotus"/>
          <w:rtl/>
        </w:rPr>
        <w:lastRenderedPageBreak/>
        <w:t xml:space="preserve">طبیعی است که این نقش حامی و تکیه‌گاه بودن برای زنان، دامنه گسترده‌ای داشته و بسته به موقعیت‌های مختلف، ممکن است به شکل‌های مختلفی ظهور پیدا کند؛ به عنوان مثال در مواردی ممکن است این مسئله با تایید و همراهی مرد با زن، حفاظت و مراقبت از او، مدیریت و گاهی نیز با امر یا نهی انجام پذیرد. با وجود این، به قرینه ذیل آیه که در مقابل قسمت اول آیه قرار داشته و از زنان با عنوان «صالحات» یاد می‌کند- و نگارندگان در پژوهش دیگری به این مسئله خواهند پرداخت- همواره این مسئولیت حمایتی باید با محوریت صلح، مدارا و آرامش در زندگی انجام شود. </w:t>
      </w:r>
    </w:p>
    <w:p w14:paraId="6894D2B5" w14:textId="6B02577D" w:rsidR="00EF0BF0" w:rsidRPr="007C21D2" w:rsidRDefault="00EF0BF0" w:rsidP="000D53A8">
      <w:pPr>
        <w:jc w:val="both"/>
        <w:rPr>
          <w:rFonts w:ascii="IRLotus" w:hAnsi="IRLotus" w:cs="IRLotus"/>
          <w:rtl/>
        </w:rPr>
      </w:pPr>
      <w:r w:rsidRPr="007C21D2">
        <w:rPr>
          <w:rFonts w:ascii="IRLotus" w:hAnsi="IRLotus" w:cs="IRLotus"/>
          <w:rtl/>
        </w:rPr>
        <w:t>به عنوان مویدی بر این معنای برداشتی، علاوه بر استفاده قرآن از تعبیر «بَعْضَهُمْ عَلى‏ بَعْضٍ» که بر عدم برتری هر یک از مردان یا زنان بر دیگری توجه می‌دهد، می‌توان به ذیل آیه؛ «إِنَّ اللَّهَ كانَ عَلِيًّا كَبِيرا» (نساء:34)نیزاشاره نمود که همچون موارد مشابه، ارتباط وثیقی با محتوای آیه داشته و به منظور جلوگیری از توهم دلالت قوامیت مردان بر برتری و بزرگی آنان نسبت به زنان، بر سیاق تهدید، وعید و اخطار، خداوند متعال، «علی» و «کبیر»بودن خود را یادآور شده</w:t>
      </w:r>
      <w:r w:rsidR="00C21D6A" w:rsidRPr="007C21D2">
        <w:rPr>
          <w:rFonts w:ascii="IRLotus" w:hAnsi="IRLotus" w:cs="IRLotus"/>
          <w:rtl/>
        </w:rPr>
        <w:t>‌است</w:t>
      </w:r>
      <w:r w:rsidRPr="007C21D2">
        <w:rPr>
          <w:rFonts w:ascii="IRLotus" w:hAnsi="IRLotus" w:cs="IRLotus"/>
          <w:rtl/>
        </w:rPr>
        <w:t xml:space="preserve">. همچنین، این معنا نه تنها با سیاق </w:t>
      </w:r>
      <w:r w:rsidR="00E603A8" w:rsidRPr="007C21D2">
        <w:rPr>
          <w:rFonts w:ascii="IRLotus" w:hAnsi="IRLotus" w:cs="IRLotus"/>
          <w:rtl/>
        </w:rPr>
        <w:t>قرآن‌کریم</w:t>
      </w:r>
      <w:r w:rsidRPr="007C21D2">
        <w:rPr>
          <w:rFonts w:ascii="IRLotus" w:hAnsi="IRLotus" w:cs="IRLotus"/>
          <w:rtl/>
        </w:rPr>
        <w:t xml:space="preserve"> و تاکید آن بر رفتار معروف با زن؛ «وَ عَاشرِوهُنَّ بِالْمَعْرُوف»(نساء: 19)،که با سیاقی که آیه موردبحث در آن قرار دارد نیز موافق است که شرح آن گذشت.</w:t>
      </w:r>
    </w:p>
    <w:p w14:paraId="27C3E52B" w14:textId="11F141A7" w:rsidR="00E1793B" w:rsidRPr="007C21D2" w:rsidRDefault="00E1793B" w:rsidP="00E1793B">
      <w:pPr>
        <w:jc w:val="both"/>
        <w:rPr>
          <w:rFonts w:ascii="IRLotus" w:hAnsi="IRLotus" w:cs="IRLotus"/>
          <w:rtl/>
        </w:rPr>
      </w:pPr>
      <w:r w:rsidRPr="007C21D2">
        <w:rPr>
          <w:rFonts w:ascii="IRLotus" w:hAnsi="IRLotus" w:cs="IRLotus"/>
          <w:rtl/>
        </w:rPr>
        <w:t xml:space="preserve">همچنین چنانکه روشن است علت‌های برشمرده شده در این آیه برای حکم قوامیت مردان و وظیفه حمایتی آنان برای زنان در جامعه و خانواده؛ یعنی تفاوت‌های تکوینی و تشریعی میان آنان، مسئله‌ای است که هیچ‌گاه از بین نخواهد رفت و همیشه پابرجا هستند و از این رو حکم قوامیت مردان بر زنان و مسئولیت حمایتی که بر عهده آنها گذاشته شده نیز </w:t>
      </w:r>
      <w:r w:rsidRPr="007C21D2">
        <w:rPr>
          <w:rFonts w:ascii="IRLotus" w:hAnsi="IRLotus" w:cs="IRLotus" w:hint="cs"/>
          <w:rtl/>
        </w:rPr>
        <w:t>همچون دیگر آیات قرآن کریم،</w:t>
      </w:r>
      <w:r w:rsidRPr="007C21D2">
        <w:rPr>
          <w:rFonts w:ascii="IRLotus" w:hAnsi="IRLotus" w:cs="IRLotus"/>
          <w:rtl/>
        </w:rPr>
        <w:t xml:space="preserve">برای </w:t>
      </w:r>
      <w:r w:rsidRPr="007C21D2">
        <w:rPr>
          <w:rFonts w:ascii="IRLotus" w:hAnsi="IRLotus" w:cs="IRLotus" w:hint="cs"/>
          <w:rtl/>
        </w:rPr>
        <w:t>در همه</w:t>
      </w:r>
      <w:r w:rsidRPr="007C21D2">
        <w:rPr>
          <w:rFonts w:ascii="IRLotus" w:hAnsi="IRLotus" w:cs="IRLotus"/>
          <w:rtl/>
        </w:rPr>
        <w:t xml:space="preserve"> زمان‌ها و مکان‌ها</w:t>
      </w:r>
      <w:r w:rsidRPr="007C21D2">
        <w:rPr>
          <w:rFonts w:ascii="IRLotus" w:hAnsi="IRLotus" w:cs="IRLotus" w:hint="cs"/>
          <w:rtl/>
        </w:rPr>
        <w:t xml:space="preserve"> جاری و</w:t>
      </w:r>
      <w:r w:rsidRPr="007C21D2">
        <w:rPr>
          <w:rFonts w:ascii="IRLotus" w:hAnsi="IRLotus" w:cs="IRLotus"/>
          <w:rtl/>
        </w:rPr>
        <w:t xml:space="preserve"> لازم الاجرا است؛ حال آنکه عدم توجه به این مسئله و درک ناصحیح آیه که در نتیجه حاکم </w:t>
      </w:r>
      <w:r w:rsidRPr="007C21D2">
        <w:rPr>
          <w:rFonts w:ascii="IRLotus" w:hAnsi="IRLotus" w:cs="IRLotus" w:hint="cs"/>
          <w:rtl/>
        </w:rPr>
        <w:t>کردن</w:t>
      </w:r>
      <w:r w:rsidRPr="007C21D2">
        <w:rPr>
          <w:rFonts w:ascii="IRLotus" w:hAnsi="IRLotus" w:cs="IRLotus"/>
          <w:rtl/>
        </w:rPr>
        <w:t xml:space="preserve"> روایات سبب نزول بر فهم آیه حاصل شده، باعث خطای برخی نواندیشان-چنانکه ذکر آنها گذشت- شده و در نتیجه حکم قوامیت را مربوط به زن و مرد باهم دانسته یا آن را تاریخمند و قابل تغییر تلقی نموده‌اند. </w:t>
      </w:r>
    </w:p>
    <w:p w14:paraId="7B466BAB" w14:textId="77777777" w:rsidR="008926D7" w:rsidRPr="007C21D2" w:rsidRDefault="008926D7" w:rsidP="00E1793B">
      <w:pPr>
        <w:jc w:val="both"/>
        <w:rPr>
          <w:rFonts w:ascii="IRLotus" w:hAnsi="IRLotus" w:cs="IRLotus"/>
          <w:rtl/>
        </w:rPr>
      </w:pPr>
    </w:p>
    <w:p w14:paraId="4CB7EC87" w14:textId="77777777" w:rsidR="008926D7" w:rsidRPr="007C21D2" w:rsidRDefault="008926D7" w:rsidP="00E1793B">
      <w:pPr>
        <w:jc w:val="both"/>
        <w:rPr>
          <w:rFonts w:ascii="IRLotus" w:hAnsi="IRLotus" w:cs="IRLotus"/>
          <w:rtl/>
        </w:rPr>
      </w:pPr>
    </w:p>
    <w:p w14:paraId="789E61F8" w14:textId="77777777" w:rsidR="008926D7" w:rsidRPr="007C21D2" w:rsidRDefault="008926D7" w:rsidP="00E1793B">
      <w:pPr>
        <w:jc w:val="both"/>
        <w:rPr>
          <w:rFonts w:ascii="IRLotus" w:hAnsi="IRLotus" w:cs="IRLotus"/>
          <w:rtl/>
        </w:rPr>
      </w:pPr>
    </w:p>
    <w:p w14:paraId="34501D2E" w14:textId="77777777" w:rsidR="008926D7" w:rsidRPr="007C21D2" w:rsidRDefault="008926D7" w:rsidP="008926D7">
      <w:pPr>
        <w:pStyle w:val="Heading1"/>
        <w:rPr>
          <w:rFonts w:ascii="IRLotus" w:hAnsi="IRLotus" w:cs="IRLotus"/>
          <w:b/>
          <w:bCs/>
          <w:color w:val="auto"/>
          <w:rtl/>
        </w:rPr>
      </w:pPr>
      <w:r w:rsidRPr="007C21D2">
        <w:rPr>
          <w:rFonts w:ascii="IRLotus" w:hAnsi="IRLotus" w:cs="IRLotus"/>
          <w:b/>
          <w:bCs/>
          <w:color w:val="auto"/>
          <w:rtl/>
        </w:rPr>
        <w:t>فهرست منابع</w:t>
      </w:r>
    </w:p>
    <w:p w14:paraId="007C4E73" w14:textId="77777777" w:rsidR="008926D7" w:rsidRPr="007C21D2" w:rsidRDefault="008926D7" w:rsidP="008926D7"/>
    <w:p w14:paraId="3BDA31FF"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ابن عطیه، عبد الحق بن غالب. </w:t>
      </w:r>
      <w:r w:rsidRPr="007C21D2">
        <w:rPr>
          <w:rFonts w:ascii="IRLotus" w:hAnsi="IRLotus" w:cs="IRLotus"/>
          <w:i/>
          <w:iCs/>
          <w:color w:val="000000" w:themeColor="text1"/>
          <w:sz w:val="28"/>
          <w:szCs w:val="28"/>
          <w:rtl/>
        </w:rPr>
        <w:t>المحرر الوجيز فى تفسير الكتاب العزيز</w:t>
      </w:r>
      <w:r w:rsidRPr="007C21D2">
        <w:rPr>
          <w:rFonts w:ascii="IRLotus" w:hAnsi="IRLotus" w:cs="IRLotus"/>
          <w:color w:val="000000" w:themeColor="text1"/>
          <w:sz w:val="28"/>
          <w:szCs w:val="28"/>
          <w:rtl/>
        </w:rPr>
        <w:t>. لبنان- بیروت: دار الكتب العلمية، منشورات محمد علی بیضون، چاپ اول، 1422ق .</w:t>
      </w:r>
    </w:p>
    <w:p w14:paraId="3CBCE186" w14:textId="77777777" w:rsidR="008926D7" w:rsidRPr="007C21D2" w:rsidRDefault="008926D7" w:rsidP="008926D7">
      <w:pPr>
        <w:pStyle w:val="NormalWeb"/>
        <w:numPr>
          <w:ilvl w:val="0"/>
          <w:numId w:val="3"/>
        </w:numPr>
        <w:bidi/>
        <w:spacing w:before="0" w:after="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ابن منظور، محمد بن مكرم. </w:t>
      </w:r>
      <w:bookmarkStart w:id="21" w:name="_Hlk146080363"/>
      <w:r w:rsidRPr="007C21D2">
        <w:rPr>
          <w:rFonts w:ascii="IRLotus" w:hAnsi="IRLotus" w:cs="IRLotus"/>
          <w:i/>
          <w:iCs/>
          <w:color w:val="000000" w:themeColor="text1"/>
          <w:sz w:val="28"/>
          <w:szCs w:val="28"/>
          <w:rtl/>
        </w:rPr>
        <w:t>لسان العرب</w:t>
      </w:r>
      <w:bookmarkEnd w:id="21"/>
      <w:r w:rsidRPr="007C21D2">
        <w:rPr>
          <w:rFonts w:ascii="IRLotus" w:hAnsi="IRLotus" w:cs="IRLotus"/>
          <w:color w:val="000000" w:themeColor="text1"/>
          <w:sz w:val="28"/>
          <w:szCs w:val="28"/>
          <w:rtl/>
        </w:rPr>
        <w:t>. بيروت: دار الفكر للطباعة و النشر و التوزيع، چاپ سوم، 1414ق.</w:t>
      </w:r>
    </w:p>
    <w:p w14:paraId="3524A779"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ابن‏ابى‏حاتم، عبدالرحمن بن محمد. </w:t>
      </w:r>
      <w:bookmarkStart w:id="22" w:name="_Hlk146066090"/>
      <w:r w:rsidRPr="007C21D2">
        <w:rPr>
          <w:rFonts w:ascii="IRLotus" w:hAnsi="IRLotus" w:cs="IRLotus"/>
          <w:color w:val="000000" w:themeColor="text1"/>
          <w:sz w:val="28"/>
          <w:szCs w:val="28"/>
          <w:rtl/>
        </w:rPr>
        <w:t xml:space="preserve">تفسير القرآن العظيم </w:t>
      </w:r>
      <w:bookmarkEnd w:id="22"/>
      <w:r w:rsidRPr="007C21D2">
        <w:rPr>
          <w:rFonts w:ascii="IRLotus" w:hAnsi="IRLotus" w:cs="IRLotus"/>
          <w:color w:val="000000" w:themeColor="text1"/>
          <w:sz w:val="28"/>
          <w:szCs w:val="28"/>
          <w:rtl/>
        </w:rPr>
        <w:t>(ابن ابى حاتم).</w:t>
      </w:r>
      <w:r w:rsidRPr="007C21D2">
        <w:rPr>
          <w:rFonts w:ascii="IRLotus" w:hAnsi="IRLotus" w:cs="IRLotus"/>
          <w:rtl/>
        </w:rPr>
        <w:t xml:space="preserve"> </w:t>
      </w:r>
      <w:r w:rsidRPr="007C21D2">
        <w:rPr>
          <w:rFonts w:ascii="IRLotus" w:hAnsi="IRLotus" w:cs="IRLotus"/>
          <w:color w:val="000000" w:themeColor="text1"/>
          <w:sz w:val="28"/>
          <w:szCs w:val="28"/>
          <w:rtl/>
        </w:rPr>
        <w:t>عربستان – رياض: مكتبة نزار مصطفى الباز، چاپ سوم، 1419ق.</w:t>
      </w:r>
    </w:p>
    <w:p w14:paraId="5A39A5F8"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lastRenderedPageBreak/>
        <w:t xml:space="preserve">ابن‏جوزى، عبدالرحمن بن على. </w:t>
      </w:r>
      <w:bookmarkStart w:id="23" w:name="_Hlk145938173"/>
      <w:r w:rsidRPr="007C21D2">
        <w:rPr>
          <w:rFonts w:ascii="IRLotus" w:hAnsi="IRLotus" w:cs="IRLotus"/>
          <w:i/>
          <w:iCs/>
          <w:color w:val="000000" w:themeColor="text1"/>
          <w:sz w:val="28"/>
          <w:szCs w:val="28"/>
          <w:rtl/>
        </w:rPr>
        <w:t xml:space="preserve">زاد المسير </w:t>
      </w:r>
      <w:bookmarkEnd w:id="23"/>
      <w:r w:rsidRPr="007C21D2">
        <w:rPr>
          <w:rFonts w:ascii="IRLotus" w:hAnsi="IRLotus" w:cs="IRLotus"/>
          <w:i/>
          <w:iCs/>
          <w:color w:val="000000" w:themeColor="text1"/>
          <w:sz w:val="28"/>
          <w:szCs w:val="28"/>
          <w:rtl/>
        </w:rPr>
        <w:t>فى علم التفسير</w:t>
      </w:r>
      <w:r w:rsidRPr="007C21D2">
        <w:rPr>
          <w:rFonts w:ascii="IRLotus" w:hAnsi="IRLotus" w:cs="IRLotus"/>
          <w:color w:val="000000" w:themeColor="text1"/>
          <w:sz w:val="28"/>
          <w:szCs w:val="28"/>
          <w:rtl/>
        </w:rPr>
        <w:t>. لبنان- بیروت: دار الكتاب العربي، چاپ اول، 1422ق.</w:t>
      </w:r>
    </w:p>
    <w:p w14:paraId="70A11333"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ابن‏عاشور، محمدطاهر. </w:t>
      </w:r>
      <w:r w:rsidRPr="007C21D2">
        <w:rPr>
          <w:rFonts w:ascii="IRLotus" w:hAnsi="IRLotus" w:cs="IRLotus"/>
          <w:i/>
          <w:iCs/>
          <w:color w:val="000000" w:themeColor="text1"/>
          <w:sz w:val="28"/>
          <w:szCs w:val="28"/>
          <w:rtl/>
        </w:rPr>
        <w:t>تفسير التحرير و التنوير المعروف بتفسير ابن عاشور</w:t>
      </w:r>
      <w:r w:rsidRPr="007C21D2">
        <w:rPr>
          <w:rFonts w:ascii="IRLotus" w:hAnsi="IRLotus" w:cs="IRLotus"/>
          <w:color w:val="000000" w:themeColor="text1"/>
          <w:sz w:val="28"/>
          <w:szCs w:val="28"/>
          <w:rtl/>
        </w:rPr>
        <w:t>. لبنان- بیروت:مؤسسة التاريخ العربي، چاپ اول، 1420ق.</w:t>
      </w:r>
    </w:p>
    <w:p w14:paraId="6E6A923F"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ابن‏كثير، اسماعيل بن عمر</w:t>
      </w:r>
      <w:bookmarkStart w:id="24" w:name="_Hlk146077116"/>
      <w:r w:rsidRPr="007C21D2">
        <w:rPr>
          <w:rFonts w:ascii="IRLotus" w:hAnsi="IRLotus" w:cs="IRLotus"/>
          <w:color w:val="000000" w:themeColor="text1"/>
          <w:sz w:val="28"/>
          <w:szCs w:val="28"/>
          <w:rtl/>
        </w:rPr>
        <w:t xml:space="preserve">. </w:t>
      </w:r>
      <w:r w:rsidRPr="007C21D2">
        <w:rPr>
          <w:rFonts w:ascii="IRLotus" w:hAnsi="IRLotus" w:cs="IRLotus"/>
          <w:i/>
          <w:iCs/>
          <w:color w:val="000000" w:themeColor="text1"/>
          <w:sz w:val="28"/>
          <w:szCs w:val="28"/>
          <w:rtl/>
        </w:rPr>
        <w:t>تفسير القرآن العظيم</w:t>
      </w:r>
      <w:r w:rsidRPr="007C21D2">
        <w:rPr>
          <w:rFonts w:ascii="IRLotus" w:hAnsi="IRLotus" w:cs="IRLotus"/>
          <w:color w:val="000000" w:themeColor="text1"/>
          <w:sz w:val="28"/>
          <w:szCs w:val="28"/>
          <w:rtl/>
        </w:rPr>
        <w:t xml:space="preserve"> </w:t>
      </w:r>
      <w:bookmarkEnd w:id="24"/>
      <w:r w:rsidRPr="007C21D2">
        <w:rPr>
          <w:rFonts w:ascii="IRLotus" w:hAnsi="IRLotus" w:cs="IRLotus"/>
          <w:color w:val="000000" w:themeColor="text1"/>
          <w:sz w:val="28"/>
          <w:szCs w:val="28"/>
          <w:rtl/>
        </w:rPr>
        <w:t>. لبنان- بیروت: دار الكتب العلمية، منشورات محمد علی بیضون، چاپ اول، 1419ق.</w:t>
      </w:r>
    </w:p>
    <w:p w14:paraId="09796B82"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ابوالفتوح رازى، حسين بن على. </w:t>
      </w:r>
      <w:r w:rsidRPr="007C21D2">
        <w:rPr>
          <w:rFonts w:ascii="IRLotus" w:hAnsi="IRLotus" w:cs="IRLotus"/>
          <w:i/>
          <w:iCs/>
          <w:color w:val="000000" w:themeColor="text1"/>
          <w:sz w:val="28"/>
          <w:szCs w:val="28"/>
          <w:rtl/>
        </w:rPr>
        <w:t>روض الجنان و روح الجنان في تفسير القرآن</w:t>
      </w:r>
      <w:r w:rsidRPr="007C21D2">
        <w:rPr>
          <w:rFonts w:ascii="IRLotus" w:hAnsi="IRLotus" w:cs="IRLotus"/>
          <w:color w:val="000000" w:themeColor="text1"/>
          <w:sz w:val="28"/>
          <w:szCs w:val="28"/>
          <w:rtl/>
        </w:rPr>
        <w:t>. مشهد مقدس: آستان قدس رضوى، بنياد پژوهشهاى اسلامى، چاپ اول، 1408ق.</w:t>
      </w:r>
    </w:p>
    <w:p w14:paraId="121E0E01"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ابوحيان، محمد بن يوسف. </w:t>
      </w:r>
      <w:bookmarkStart w:id="25" w:name="_Hlk146066178"/>
      <w:r w:rsidRPr="007C21D2">
        <w:rPr>
          <w:rFonts w:ascii="IRLotus" w:hAnsi="IRLotus" w:cs="IRLotus"/>
          <w:color w:val="000000" w:themeColor="text1"/>
          <w:sz w:val="28"/>
          <w:szCs w:val="28"/>
          <w:rtl/>
        </w:rPr>
        <w:t xml:space="preserve">البحر المحيط </w:t>
      </w:r>
      <w:bookmarkEnd w:id="25"/>
      <w:r w:rsidRPr="007C21D2">
        <w:rPr>
          <w:rFonts w:ascii="IRLotus" w:hAnsi="IRLotus" w:cs="IRLotus"/>
          <w:color w:val="000000" w:themeColor="text1"/>
          <w:sz w:val="28"/>
          <w:szCs w:val="28"/>
          <w:rtl/>
        </w:rPr>
        <w:t>فى التفسير.</w:t>
      </w:r>
      <w:r w:rsidRPr="007C21D2">
        <w:rPr>
          <w:rFonts w:ascii="IRLotus" w:hAnsi="IRLotus" w:cs="IRLotus"/>
          <w:rtl/>
        </w:rPr>
        <w:t xml:space="preserve"> </w:t>
      </w:r>
      <w:r w:rsidRPr="007C21D2">
        <w:rPr>
          <w:rFonts w:ascii="IRLotus" w:hAnsi="IRLotus" w:cs="IRLotus"/>
          <w:color w:val="000000" w:themeColor="text1"/>
          <w:sz w:val="28"/>
          <w:szCs w:val="28"/>
          <w:rtl/>
        </w:rPr>
        <w:t>لبنان – بيروت: دار الفکر، چاپ اول، 1420ق.</w:t>
      </w:r>
    </w:p>
    <w:p w14:paraId="260C038C"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ابوحيان، محمد بن يوسف</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البحر المحيط فى التفسير</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لبنان – بيروت</w:t>
      </w:r>
      <w:r w:rsidRPr="007C21D2">
        <w:rPr>
          <w:rFonts w:ascii="IRLotus" w:hAnsi="IRLotus" w:cs="IRLotus" w:hint="cs"/>
          <w:color w:val="000000" w:themeColor="text1"/>
          <w:sz w:val="28"/>
          <w:szCs w:val="28"/>
          <w:rtl/>
        </w:rPr>
        <w:t>:دارالفکر</w:t>
      </w:r>
      <w:r w:rsidRPr="007C21D2">
        <w:rPr>
          <w:rFonts w:ascii="IRLotus" w:hAnsi="IRLotus" w:cs="IRLotus"/>
          <w:color w:val="000000" w:themeColor="text1"/>
          <w:sz w:val="28"/>
          <w:szCs w:val="28"/>
          <w:rtl/>
        </w:rPr>
        <w:t xml:space="preserve">، </w:t>
      </w:r>
      <w:r w:rsidRPr="007C21D2">
        <w:rPr>
          <w:rFonts w:ascii="IRLotus" w:hAnsi="IRLotus" w:cs="IRLotus" w:hint="cs"/>
          <w:color w:val="000000" w:themeColor="text1"/>
          <w:sz w:val="28"/>
          <w:szCs w:val="28"/>
          <w:rtl/>
        </w:rPr>
        <w:t>چاپ اول</w:t>
      </w:r>
      <w:r w:rsidRPr="007C21D2">
        <w:rPr>
          <w:rFonts w:ascii="IRLotus" w:hAnsi="IRLotus" w:cs="IRLotus"/>
          <w:color w:val="000000" w:themeColor="text1"/>
          <w:sz w:val="28"/>
          <w:szCs w:val="28"/>
          <w:rtl/>
        </w:rPr>
        <w:t>، 1420 ق.</w:t>
      </w:r>
    </w:p>
    <w:p w14:paraId="35F0DAC4"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ابوزهره، محمد</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زهرة التفاسير</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لبنان – بيروت</w:t>
      </w:r>
      <w:r w:rsidRPr="007C21D2">
        <w:rPr>
          <w:rFonts w:ascii="IRLotus" w:hAnsi="IRLotus" w:cs="IRLotus" w:hint="cs"/>
          <w:color w:val="000000" w:themeColor="text1"/>
          <w:sz w:val="28"/>
          <w:szCs w:val="28"/>
          <w:rtl/>
        </w:rPr>
        <w:t>:دارالفکر</w:t>
      </w:r>
      <w:r w:rsidRPr="007C21D2">
        <w:rPr>
          <w:rFonts w:ascii="IRLotus" w:hAnsi="IRLotus" w:cs="IRLotus"/>
          <w:color w:val="000000" w:themeColor="text1"/>
          <w:sz w:val="28"/>
          <w:szCs w:val="28"/>
          <w:rtl/>
        </w:rPr>
        <w:t>، چاپ</w:t>
      </w:r>
      <w:r w:rsidRPr="007C21D2">
        <w:rPr>
          <w:rFonts w:ascii="IRLotus" w:hAnsi="IRLotus" w:cs="IRLotus" w:hint="cs"/>
          <w:color w:val="000000" w:themeColor="text1"/>
          <w:sz w:val="28"/>
          <w:szCs w:val="28"/>
          <w:rtl/>
        </w:rPr>
        <w:t xml:space="preserve"> اول، بی‌تا.</w:t>
      </w:r>
    </w:p>
    <w:p w14:paraId="740560ED"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ابی هلال عسکری، حسن بن عبدالله. </w:t>
      </w:r>
      <w:bookmarkStart w:id="26" w:name="_Hlk146066908"/>
      <w:r w:rsidRPr="007C21D2">
        <w:rPr>
          <w:rFonts w:ascii="IRLotus" w:hAnsi="IRLotus" w:cs="IRLotus"/>
          <w:color w:val="000000" w:themeColor="text1"/>
          <w:sz w:val="28"/>
          <w:szCs w:val="28"/>
          <w:rtl/>
        </w:rPr>
        <w:t>معجم فروغ اللغویه</w:t>
      </w:r>
      <w:bookmarkEnd w:id="26"/>
      <w:r w:rsidRPr="007C21D2">
        <w:rPr>
          <w:rFonts w:ascii="IRLotus" w:hAnsi="IRLotus" w:cs="IRLotus"/>
          <w:color w:val="000000" w:themeColor="text1"/>
          <w:sz w:val="28"/>
          <w:szCs w:val="28"/>
          <w:rtl/>
        </w:rPr>
        <w:t>. قم: موسسه النشر الاسلامی،چاپ هفتم،1436ق.</w:t>
      </w:r>
    </w:p>
    <w:p w14:paraId="0D644821"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اشكورى، محمد بن على</w:t>
      </w:r>
      <w:bookmarkStart w:id="27" w:name="_Hlk146065829"/>
      <w:r w:rsidRPr="007C21D2">
        <w:rPr>
          <w:rFonts w:ascii="IRLotus" w:hAnsi="IRLotus" w:cs="IRLotus"/>
          <w:color w:val="000000" w:themeColor="text1"/>
          <w:sz w:val="28"/>
          <w:szCs w:val="28"/>
          <w:rtl/>
        </w:rPr>
        <w:t xml:space="preserve">. </w:t>
      </w:r>
      <w:bookmarkStart w:id="28" w:name="_Hlk145938617"/>
      <w:bookmarkStart w:id="29" w:name="_Hlk146074907"/>
      <w:r w:rsidRPr="007C21D2">
        <w:rPr>
          <w:rFonts w:ascii="IRLotus" w:hAnsi="IRLotus" w:cs="IRLotus"/>
          <w:i/>
          <w:iCs/>
          <w:color w:val="000000" w:themeColor="text1"/>
          <w:sz w:val="28"/>
          <w:szCs w:val="28"/>
          <w:rtl/>
        </w:rPr>
        <w:t xml:space="preserve">تفسير شريف </w:t>
      </w:r>
      <w:bookmarkEnd w:id="28"/>
      <w:r w:rsidRPr="007C21D2">
        <w:rPr>
          <w:rFonts w:ascii="IRLotus" w:hAnsi="IRLotus" w:cs="IRLotus"/>
          <w:i/>
          <w:iCs/>
          <w:color w:val="000000" w:themeColor="text1"/>
          <w:sz w:val="28"/>
          <w:szCs w:val="28"/>
          <w:rtl/>
        </w:rPr>
        <w:t>لاهيجى</w:t>
      </w:r>
      <w:bookmarkEnd w:id="27"/>
      <w:bookmarkEnd w:id="29"/>
      <w:r w:rsidRPr="007C21D2">
        <w:rPr>
          <w:rFonts w:ascii="IRLotus" w:hAnsi="IRLotus" w:cs="IRLotus"/>
          <w:color w:val="000000" w:themeColor="text1"/>
          <w:sz w:val="28"/>
          <w:szCs w:val="28"/>
          <w:rtl/>
        </w:rPr>
        <w:t>. تهران: دفتر نشرداد، چاپ اول،1373ش.</w:t>
      </w:r>
    </w:p>
    <w:p w14:paraId="5B2FE058" w14:textId="77777777" w:rsidR="008926D7" w:rsidRPr="007C21D2" w:rsidRDefault="008926D7" w:rsidP="008926D7">
      <w:pPr>
        <w:pStyle w:val="NormalWeb"/>
        <w:numPr>
          <w:ilvl w:val="0"/>
          <w:numId w:val="3"/>
        </w:numPr>
        <w:bidi/>
        <w:spacing w:before="0" w:after="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انصاری، محمدعلی. </w:t>
      </w:r>
      <w:r w:rsidRPr="007C21D2">
        <w:rPr>
          <w:rFonts w:ascii="IRLotus" w:hAnsi="IRLotus" w:cs="IRLotus"/>
          <w:i/>
          <w:iCs/>
          <w:color w:val="000000" w:themeColor="text1"/>
          <w:sz w:val="28"/>
          <w:szCs w:val="28"/>
          <w:rtl/>
        </w:rPr>
        <w:t>زن از منظر قرآن کریم</w:t>
      </w:r>
      <w:r w:rsidRPr="007C21D2">
        <w:rPr>
          <w:rFonts w:ascii="IRLotus" w:hAnsi="IRLotus" w:cs="IRLotus"/>
          <w:color w:val="000000" w:themeColor="text1"/>
          <w:sz w:val="28"/>
          <w:szCs w:val="28"/>
          <w:rtl/>
        </w:rPr>
        <w:t>. مشهد: بیان هدایت نور، چاپ سوم، 1390.</w:t>
      </w:r>
    </w:p>
    <w:p w14:paraId="56BE7F50"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آلوسی، محمود بن عبد</w:t>
      </w:r>
      <w:r w:rsidRPr="007C21D2">
        <w:rPr>
          <w:rFonts w:ascii="IRLotus" w:hAnsi="IRLotus" w:cs="IRLotus"/>
          <w:color w:val="000000" w:themeColor="text1"/>
          <w:sz w:val="28"/>
          <w:szCs w:val="28"/>
          <w:rtl/>
        </w:rPr>
        <w:softHyphen/>
        <w:t xml:space="preserve">الله. </w:t>
      </w:r>
      <w:bookmarkStart w:id="30" w:name="_Hlk145945646"/>
      <w:r w:rsidRPr="007C21D2">
        <w:rPr>
          <w:rFonts w:ascii="IRLotus" w:hAnsi="IRLotus" w:cs="IRLotus"/>
          <w:i/>
          <w:iCs/>
          <w:color w:val="000000" w:themeColor="text1"/>
          <w:sz w:val="28"/>
          <w:szCs w:val="28"/>
          <w:rtl/>
        </w:rPr>
        <w:t xml:space="preserve">روح المعاني </w:t>
      </w:r>
      <w:bookmarkEnd w:id="30"/>
      <w:r w:rsidRPr="007C21D2">
        <w:rPr>
          <w:rFonts w:ascii="IRLotus" w:hAnsi="IRLotus" w:cs="IRLotus"/>
          <w:i/>
          <w:iCs/>
          <w:color w:val="000000" w:themeColor="text1"/>
          <w:sz w:val="28"/>
          <w:szCs w:val="28"/>
          <w:rtl/>
        </w:rPr>
        <w:t>في تفسير القرآن العظيم و السبع المثاني</w:t>
      </w:r>
      <w:r w:rsidRPr="007C21D2">
        <w:rPr>
          <w:rFonts w:ascii="IRLotus" w:hAnsi="IRLotus" w:cs="IRLotus"/>
          <w:color w:val="000000" w:themeColor="text1"/>
          <w:sz w:val="28"/>
          <w:szCs w:val="28"/>
          <w:rtl/>
        </w:rPr>
        <w:t>. لبنان- بیروت: دار الكتب العلمية، منشورات محمد علی بیضون، چاپ اول، 1415ق.</w:t>
      </w:r>
    </w:p>
    <w:p w14:paraId="6526F6C1" w14:textId="77777777" w:rsidR="008926D7" w:rsidRPr="007C21D2" w:rsidRDefault="008926D7" w:rsidP="008926D7">
      <w:pPr>
        <w:pStyle w:val="NormalWeb"/>
        <w:numPr>
          <w:ilvl w:val="0"/>
          <w:numId w:val="3"/>
        </w:numPr>
        <w:bidi/>
        <w:spacing w:before="0" w:beforeAutospacing="0" w:after="0" w:afterAutospacing="0" w:line="360" w:lineRule="auto"/>
        <w:ind w:left="565"/>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بحرانى، هاشم بن سليمان. </w:t>
      </w:r>
      <w:bookmarkStart w:id="31" w:name="_Hlk146079903"/>
      <w:r w:rsidRPr="007C21D2">
        <w:rPr>
          <w:rFonts w:ascii="IRLotus" w:hAnsi="IRLotus" w:cs="IRLotus"/>
          <w:i/>
          <w:iCs/>
          <w:color w:val="000000" w:themeColor="text1"/>
          <w:sz w:val="28"/>
          <w:szCs w:val="28"/>
          <w:rtl/>
        </w:rPr>
        <w:t>البرهان</w:t>
      </w:r>
      <w:bookmarkEnd w:id="31"/>
      <w:r w:rsidRPr="007C21D2">
        <w:rPr>
          <w:rFonts w:ascii="IRLotus" w:hAnsi="IRLotus" w:cs="IRLotus"/>
          <w:i/>
          <w:iCs/>
          <w:color w:val="000000" w:themeColor="text1"/>
          <w:sz w:val="28"/>
          <w:szCs w:val="28"/>
          <w:rtl/>
        </w:rPr>
        <w:t xml:space="preserve"> في تفسير القرآن</w:t>
      </w:r>
      <w:r w:rsidRPr="007C21D2">
        <w:rPr>
          <w:rFonts w:ascii="IRLotus" w:hAnsi="IRLotus" w:cs="IRLotus"/>
          <w:color w:val="000000" w:themeColor="text1"/>
          <w:sz w:val="28"/>
          <w:szCs w:val="28"/>
          <w:rtl/>
        </w:rPr>
        <w:t>. قم: موسسة البعثة، قسم الدراسات الإسلامية، چاپ اول، 1415ق.</w:t>
      </w:r>
    </w:p>
    <w:p w14:paraId="22D52A06" w14:textId="77777777" w:rsidR="008926D7" w:rsidRPr="007C21D2" w:rsidRDefault="008926D7" w:rsidP="008926D7">
      <w:pPr>
        <w:pStyle w:val="NormalWeb"/>
        <w:numPr>
          <w:ilvl w:val="0"/>
          <w:numId w:val="3"/>
        </w:numPr>
        <w:bidi/>
        <w:spacing w:before="0" w:beforeAutospacing="0" w:after="0" w:afterAutospacing="0" w:line="360" w:lineRule="auto"/>
        <w:ind w:left="707" w:hanging="425"/>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 بغوى، حسين بن مسعود. </w:t>
      </w:r>
      <w:bookmarkStart w:id="32" w:name="_Hlk145938538"/>
      <w:r w:rsidRPr="007C21D2">
        <w:rPr>
          <w:rFonts w:ascii="IRLotus" w:hAnsi="IRLotus" w:cs="IRLotus"/>
          <w:i/>
          <w:iCs/>
          <w:color w:val="000000" w:themeColor="text1"/>
          <w:sz w:val="28"/>
          <w:szCs w:val="28"/>
          <w:rtl/>
        </w:rPr>
        <w:t xml:space="preserve">تفسير البغوى </w:t>
      </w:r>
      <w:bookmarkEnd w:id="32"/>
      <w:r w:rsidRPr="007C21D2">
        <w:rPr>
          <w:rFonts w:ascii="IRLotus" w:hAnsi="IRLotus" w:cs="IRLotus"/>
          <w:i/>
          <w:iCs/>
          <w:color w:val="000000" w:themeColor="text1"/>
          <w:sz w:val="28"/>
          <w:szCs w:val="28"/>
          <w:rtl/>
        </w:rPr>
        <w:t>المسمى معالم التنزيل</w:t>
      </w:r>
      <w:r w:rsidRPr="007C21D2">
        <w:rPr>
          <w:rFonts w:ascii="IRLotus" w:hAnsi="IRLotus" w:cs="IRLotus"/>
          <w:color w:val="000000" w:themeColor="text1"/>
          <w:sz w:val="28"/>
          <w:szCs w:val="28"/>
          <w:rtl/>
        </w:rPr>
        <w:t>. لبنان- بیروت: دار إحياء التراث العربي، چاپ اول، 1420ق.</w:t>
      </w:r>
    </w:p>
    <w:p w14:paraId="66B9EED6" w14:textId="77777777" w:rsidR="008926D7" w:rsidRPr="007C21D2" w:rsidRDefault="008926D7" w:rsidP="008926D7">
      <w:pPr>
        <w:pStyle w:val="NormalWeb"/>
        <w:numPr>
          <w:ilvl w:val="0"/>
          <w:numId w:val="3"/>
        </w:numPr>
        <w:bidi/>
        <w:spacing w:before="0" w:beforeAutospacing="0" w:after="0" w:afterAutospacing="0" w:line="360" w:lineRule="auto"/>
        <w:ind w:left="707" w:hanging="489"/>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بقاعى، ابراهيم بن عمر. </w:t>
      </w:r>
      <w:bookmarkStart w:id="33" w:name="_Hlk145938976"/>
      <w:r w:rsidRPr="007C21D2">
        <w:rPr>
          <w:rFonts w:ascii="IRLotus" w:hAnsi="IRLotus" w:cs="IRLotus"/>
          <w:i/>
          <w:iCs/>
          <w:color w:val="000000" w:themeColor="text1"/>
          <w:sz w:val="28"/>
          <w:szCs w:val="28"/>
          <w:rtl/>
        </w:rPr>
        <w:t xml:space="preserve">نظم الدرر </w:t>
      </w:r>
      <w:bookmarkEnd w:id="33"/>
      <w:r w:rsidRPr="007C21D2">
        <w:rPr>
          <w:rFonts w:ascii="IRLotus" w:hAnsi="IRLotus" w:cs="IRLotus"/>
          <w:i/>
          <w:iCs/>
          <w:color w:val="000000" w:themeColor="text1"/>
          <w:sz w:val="28"/>
          <w:szCs w:val="28"/>
          <w:rtl/>
        </w:rPr>
        <w:t>فى تناسب الآيات و السور</w:t>
      </w:r>
      <w:r w:rsidRPr="007C21D2">
        <w:rPr>
          <w:rFonts w:ascii="IRLotus" w:hAnsi="IRLotus" w:cs="IRLotus"/>
          <w:color w:val="000000" w:themeColor="text1"/>
          <w:sz w:val="28"/>
          <w:szCs w:val="28"/>
          <w:rtl/>
        </w:rPr>
        <w:t>. لبنان- بیروت: دار الكتب العلمية، منشورات محمد علی بیضون، چاپ سوم، 1427ق.</w:t>
      </w:r>
    </w:p>
    <w:p w14:paraId="060C6C99" w14:textId="77777777" w:rsidR="008926D7" w:rsidRPr="007C21D2" w:rsidRDefault="008926D7" w:rsidP="008926D7">
      <w:pPr>
        <w:pStyle w:val="NormalWeb"/>
        <w:numPr>
          <w:ilvl w:val="0"/>
          <w:numId w:val="3"/>
        </w:numPr>
        <w:bidi/>
        <w:spacing w:before="0" w:beforeAutospacing="0" w:after="0" w:afterAutospacing="0" w:line="360" w:lineRule="auto"/>
        <w:ind w:left="849" w:hanging="567"/>
        <w:jc w:val="both"/>
        <w:rPr>
          <w:rFonts w:ascii="IRLotus" w:hAnsi="IRLotus" w:cs="IRLotus"/>
          <w:color w:val="000000" w:themeColor="text1"/>
          <w:sz w:val="28"/>
          <w:szCs w:val="28"/>
        </w:rPr>
      </w:pPr>
      <w:r w:rsidRPr="007C21D2">
        <w:rPr>
          <w:rFonts w:ascii="IRLotus" w:hAnsi="IRLotus" w:cs="IRLotus"/>
          <w:color w:val="000000" w:themeColor="text1"/>
          <w:sz w:val="28"/>
          <w:szCs w:val="28"/>
          <w:rtl/>
        </w:rPr>
        <w:lastRenderedPageBreak/>
        <w:t xml:space="preserve">بيضاوى، عبدالله بن عمر. </w:t>
      </w:r>
      <w:bookmarkStart w:id="34" w:name="_Hlk145938030"/>
      <w:r w:rsidRPr="007C21D2">
        <w:rPr>
          <w:rFonts w:ascii="IRLotus" w:hAnsi="IRLotus" w:cs="IRLotus"/>
          <w:i/>
          <w:iCs/>
          <w:color w:val="000000" w:themeColor="text1"/>
          <w:sz w:val="28"/>
          <w:szCs w:val="28"/>
          <w:rtl/>
        </w:rPr>
        <w:t xml:space="preserve">أنوار التنزيل </w:t>
      </w:r>
      <w:bookmarkEnd w:id="34"/>
      <w:r w:rsidRPr="007C21D2">
        <w:rPr>
          <w:rFonts w:ascii="IRLotus" w:hAnsi="IRLotus" w:cs="IRLotus"/>
          <w:i/>
          <w:iCs/>
          <w:color w:val="000000" w:themeColor="text1"/>
          <w:sz w:val="28"/>
          <w:szCs w:val="28"/>
          <w:rtl/>
        </w:rPr>
        <w:t>و أسرار التأويل</w:t>
      </w:r>
      <w:r w:rsidRPr="007C21D2">
        <w:rPr>
          <w:rFonts w:ascii="IRLotus" w:hAnsi="IRLotus" w:cs="IRLotus"/>
          <w:color w:val="000000" w:themeColor="text1"/>
          <w:sz w:val="28"/>
          <w:szCs w:val="28"/>
          <w:rtl/>
        </w:rPr>
        <w:t>لبنان- بیروت: دار إحياء التراث العربي، . چاپ اول، 1418ق.</w:t>
      </w:r>
    </w:p>
    <w:p w14:paraId="25AEEFCB"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ثعلبى، احمد بن محمد(1422ق</w:t>
      </w:r>
      <w:bookmarkStart w:id="35" w:name="_Hlk145945431"/>
      <w:r w:rsidRPr="007C21D2">
        <w:rPr>
          <w:rFonts w:ascii="IRLotus" w:hAnsi="IRLotus" w:cs="IRLotus"/>
          <w:color w:val="000000" w:themeColor="text1"/>
          <w:sz w:val="28"/>
          <w:szCs w:val="28"/>
          <w:rtl/>
        </w:rPr>
        <w:t xml:space="preserve">)، </w:t>
      </w:r>
      <w:bookmarkStart w:id="36" w:name="_Hlk146076956"/>
      <w:bookmarkStart w:id="37" w:name="_Hlk145935586"/>
      <w:r w:rsidRPr="007C21D2">
        <w:rPr>
          <w:rFonts w:ascii="IRLotus" w:hAnsi="IRLotus" w:cs="IRLotus"/>
          <w:i/>
          <w:iCs/>
          <w:color w:val="000000" w:themeColor="text1"/>
          <w:sz w:val="28"/>
          <w:szCs w:val="28"/>
          <w:rtl/>
        </w:rPr>
        <w:t>الكشف و البيان</w:t>
      </w:r>
      <w:bookmarkEnd w:id="36"/>
      <w:r w:rsidRPr="007C21D2">
        <w:rPr>
          <w:rFonts w:ascii="IRLotus" w:hAnsi="IRLotus" w:cs="IRLotus"/>
          <w:i/>
          <w:iCs/>
          <w:color w:val="000000" w:themeColor="text1"/>
          <w:sz w:val="28"/>
          <w:szCs w:val="28"/>
          <w:rtl/>
        </w:rPr>
        <w:t xml:space="preserve"> </w:t>
      </w:r>
      <w:bookmarkEnd w:id="35"/>
      <w:r w:rsidRPr="007C21D2">
        <w:rPr>
          <w:rFonts w:ascii="IRLotus" w:hAnsi="IRLotus" w:cs="IRLotus"/>
          <w:i/>
          <w:iCs/>
          <w:color w:val="000000" w:themeColor="text1"/>
          <w:sz w:val="28"/>
          <w:szCs w:val="28"/>
          <w:rtl/>
        </w:rPr>
        <w:t xml:space="preserve">المعروف </w:t>
      </w:r>
      <w:bookmarkEnd w:id="37"/>
      <w:r w:rsidRPr="007C21D2">
        <w:rPr>
          <w:rFonts w:ascii="IRLotus" w:hAnsi="IRLotus" w:cs="IRLotus"/>
          <w:i/>
          <w:iCs/>
          <w:color w:val="000000" w:themeColor="text1"/>
          <w:sz w:val="28"/>
          <w:szCs w:val="28"/>
          <w:rtl/>
        </w:rPr>
        <w:t>تفسير الثعلبي</w:t>
      </w:r>
      <w:r w:rsidRPr="007C21D2">
        <w:rPr>
          <w:rFonts w:ascii="IRLotus" w:hAnsi="IRLotus" w:cs="IRLotus"/>
          <w:color w:val="000000" w:themeColor="text1"/>
          <w:sz w:val="28"/>
          <w:szCs w:val="28"/>
          <w:rtl/>
        </w:rPr>
        <w:t>، چاپ اول، لبنان- بیروت: دار إحياء التراث العربي.</w:t>
      </w:r>
    </w:p>
    <w:p w14:paraId="4331F9CA"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جعفرى، يعقوب. </w:t>
      </w:r>
      <w:r w:rsidRPr="007C21D2">
        <w:rPr>
          <w:rFonts w:ascii="IRLotus" w:hAnsi="IRLotus" w:cs="IRLotus"/>
          <w:i/>
          <w:iCs/>
          <w:color w:val="000000" w:themeColor="text1"/>
          <w:sz w:val="28"/>
          <w:szCs w:val="28"/>
          <w:rtl/>
        </w:rPr>
        <w:t>تفسير كوثر</w:t>
      </w:r>
      <w:r w:rsidRPr="007C21D2">
        <w:rPr>
          <w:rFonts w:ascii="IRLotus" w:hAnsi="IRLotus" w:cs="IRLotus"/>
          <w:color w:val="000000" w:themeColor="text1"/>
          <w:sz w:val="28"/>
          <w:szCs w:val="28"/>
          <w:rtl/>
        </w:rPr>
        <w:t>. قم: موسسه انتشارات هجرت، چاپ اول، 1376ش.</w:t>
      </w:r>
    </w:p>
    <w:p w14:paraId="6F489950"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tl/>
        </w:rPr>
      </w:pPr>
      <w:r w:rsidRPr="007C21D2">
        <w:rPr>
          <w:rFonts w:ascii="IRLotus" w:hAnsi="IRLotus" w:cs="IRLotus"/>
          <w:color w:val="000000" w:themeColor="text1"/>
          <w:sz w:val="28"/>
          <w:szCs w:val="28"/>
          <w:rtl/>
        </w:rPr>
        <w:t xml:space="preserve">جوادی آملی، عبدالله. </w:t>
      </w:r>
      <w:bookmarkStart w:id="38" w:name="_Hlk145940030"/>
      <w:r w:rsidRPr="007C21D2">
        <w:rPr>
          <w:rFonts w:ascii="IRLotus" w:hAnsi="IRLotus" w:cs="IRLotus"/>
          <w:i/>
          <w:iCs/>
          <w:color w:val="000000" w:themeColor="text1"/>
          <w:sz w:val="28"/>
          <w:szCs w:val="28"/>
          <w:rtl/>
        </w:rPr>
        <w:t>تسنیم</w:t>
      </w:r>
      <w:bookmarkEnd w:id="38"/>
      <w:r w:rsidRPr="007C21D2">
        <w:rPr>
          <w:rFonts w:ascii="IRLotus" w:hAnsi="IRLotus" w:cs="IRLotus"/>
          <w:color w:val="000000" w:themeColor="text1"/>
          <w:sz w:val="28"/>
          <w:szCs w:val="28"/>
          <w:rtl/>
        </w:rPr>
        <w:t>. قم: انتشارات اسراء، چاپ دوم، 1389ش.</w:t>
      </w:r>
    </w:p>
    <w:p w14:paraId="4F2E9796"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حقی برسوی</w:t>
      </w:r>
      <w:r w:rsidRPr="007C21D2">
        <w:rPr>
          <w:rFonts w:ascii="IRLotus" w:hAnsi="IRLotus" w:cs="IRLotus" w:hint="cs"/>
          <w:color w:val="000000" w:themeColor="text1"/>
          <w:sz w:val="28"/>
          <w:szCs w:val="28"/>
          <w:rtl/>
        </w:rPr>
        <w:t>، اسماعیل بن مصطفی</w:t>
      </w:r>
      <w:r w:rsidRPr="007C21D2">
        <w:rPr>
          <w:rFonts w:ascii="IRLotus" w:hAnsi="IRLotus" w:cs="IRLotus"/>
          <w:color w:val="000000" w:themeColor="text1"/>
          <w:sz w:val="28"/>
          <w:szCs w:val="28"/>
          <w:rtl/>
        </w:rPr>
        <w:t>.</w:t>
      </w:r>
      <w:r w:rsidRPr="007C21D2">
        <w:rPr>
          <w:rFonts w:ascii="IRLotus" w:hAnsi="IRLotus" w:cs="IRLotus"/>
          <w:rtl/>
        </w:rPr>
        <w:t xml:space="preserve"> </w:t>
      </w:r>
      <w:bookmarkStart w:id="39" w:name="_Hlk146065858"/>
      <w:r w:rsidRPr="007C21D2">
        <w:rPr>
          <w:rFonts w:ascii="IRLotus" w:hAnsi="IRLotus" w:cs="IRLotus"/>
          <w:i/>
          <w:iCs/>
          <w:color w:val="000000" w:themeColor="text1"/>
          <w:sz w:val="28"/>
          <w:szCs w:val="28"/>
          <w:rtl/>
        </w:rPr>
        <w:t>تفسير روح البيان</w:t>
      </w:r>
      <w:bookmarkEnd w:id="39"/>
      <w:r w:rsidRPr="007C21D2">
        <w:rPr>
          <w:rFonts w:ascii="IRLotus" w:hAnsi="IRLotus" w:cs="IRLotus"/>
          <w:color w:val="000000" w:themeColor="text1"/>
          <w:sz w:val="28"/>
          <w:szCs w:val="28"/>
          <w:rtl/>
        </w:rPr>
        <w:t>.</w:t>
      </w:r>
      <w:r w:rsidRPr="007C21D2">
        <w:rPr>
          <w:rFonts w:ascii="IRLotus" w:hAnsi="IRLotus" w:cs="IRLotus" w:hint="cs"/>
          <w:color w:val="000000" w:themeColor="text1"/>
          <w:sz w:val="28"/>
          <w:szCs w:val="28"/>
          <w:rtl/>
        </w:rPr>
        <w:t>لبنان-بیروت: دارالفکر. چاپ اول،بی‌تا</w:t>
      </w:r>
      <w:r w:rsidRPr="007C21D2">
        <w:rPr>
          <w:rFonts w:ascii="IRLotus" w:hAnsi="IRLotus" w:cs="IRLotus"/>
          <w:color w:val="000000" w:themeColor="text1"/>
          <w:sz w:val="28"/>
          <w:szCs w:val="28"/>
          <w:rtl/>
        </w:rPr>
        <w:t>.</w:t>
      </w:r>
    </w:p>
    <w:p w14:paraId="497A2358"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حويزى، عبدعلى بن جمعه.</w:t>
      </w:r>
      <w:r w:rsidRPr="007C21D2">
        <w:rPr>
          <w:rFonts w:ascii="IRLotus" w:hAnsi="IRLotus" w:cs="IRLotus"/>
          <w:rtl/>
        </w:rPr>
        <w:t xml:space="preserve"> </w:t>
      </w:r>
      <w:bookmarkStart w:id="40" w:name="_Hlk146067102"/>
      <w:r w:rsidRPr="007C21D2">
        <w:rPr>
          <w:rFonts w:ascii="IRLotus" w:hAnsi="IRLotus" w:cs="IRLotus"/>
          <w:i/>
          <w:iCs/>
          <w:color w:val="000000" w:themeColor="text1"/>
          <w:sz w:val="28"/>
          <w:szCs w:val="28"/>
          <w:rtl/>
        </w:rPr>
        <w:t>تفسير نور الثقلين</w:t>
      </w:r>
      <w:r w:rsidRPr="007C21D2">
        <w:rPr>
          <w:rFonts w:ascii="IRLotus" w:hAnsi="IRLotus" w:cs="IRLotus"/>
          <w:color w:val="000000" w:themeColor="text1"/>
          <w:sz w:val="28"/>
          <w:szCs w:val="28"/>
          <w:rtl/>
        </w:rPr>
        <w:t>‏.</w:t>
      </w:r>
      <w:r w:rsidRPr="007C21D2">
        <w:rPr>
          <w:rFonts w:ascii="IRLotus" w:hAnsi="IRLotus" w:cs="IRLotus"/>
          <w:rtl/>
        </w:rPr>
        <w:t xml:space="preserve"> </w:t>
      </w:r>
      <w:bookmarkEnd w:id="40"/>
      <w:r w:rsidRPr="007C21D2">
        <w:rPr>
          <w:rFonts w:ascii="IRLotus" w:hAnsi="IRLotus" w:cs="IRLotus"/>
          <w:color w:val="000000" w:themeColor="text1"/>
          <w:sz w:val="28"/>
          <w:szCs w:val="28"/>
          <w:rtl/>
        </w:rPr>
        <w:t>قم:</w:t>
      </w:r>
      <w:r w:rsidRPr="007C21D2">
        <w:rPr>
          <w:rFonts w:ascii="IRLotus" w:hAnsi="IRLotus" w:cs="IRLotus"/>
          <w:rtl/>
        </w:rPr>
        <w:t xml:space="preserve"> </w:t>
      </w:r>
      <w:r w:rsidRPr="007C21D2">
        <w:rPr>
          <w:rFonts w:ascii="IRLotus" w:hAnsi="IRLotus" w:cs="IRLotus"/>
          <w:color w:val="000000" w:themeColor="text1"/>
          <w:sz w:val="28"/>
          <w:szCs w:val="28"/>
          <w:rtl/>
        </w:rPr>
        <w:t>اسماعيليان، چاپ چهارم،1415ق.</w:t>
      </w:r>
    </w:p>
    <w:p w14:paraId="6DAAB63E" w14:textId="77777777" w:rsidR="008926D7" w:rsidRPr="007C21D2" w:rsidRDefault="008926D7" w:rsidP="008926D7">
      <w:pPr>
        <w:pStyle w:val="NormalWeb"/>
        <w:numPr>
          <w:ilvl w:val="0"/>
          <w:numId w:val="3"/>
        </w:numPr>
        <w:bidi/>
        <w:spacing w:before="0" w:beforeAutospacing="0" w:after="140" w:afterAutospacing="0" w:line="360" w:lineRule="auto"/>
        <w:jc w:val="both"/>
        <w:rPr>
          <w:rFonts w:ascii="IRLotus" w:hAnsi="IRLotus" w:cs="IRLotus"/>
          <w:color w:val="000000" w:themeColor="text1"/>
          <w:sz w:val="28"/>
          <w:szCs w:val="28"/>
          <w:rtl/>
        </w:rPr>
      </w:pPr>
      <w:r w:rsidRPr="007C21D2">
        <w:rPr>
          <w:rFonts w:ascii="IRLotus" w:hAnsi="IRLotus" w:cs="IRLotus"/>
          <w:color w:val="000000" w:themeColor="text1"/>
          <w:sz w:val="28"/>
          <w:szCs w:val="28"/>
          <w:rtl/>
        </w:rPr>
        <w:t>حیدری، سید کمال. «چکیده ای</w:t>
      </w:r>
      <w:r w:rsidRPr="007C21D2">
        <w:rPr>
          <w:rFonts w:ascii="IRLotus" w:hAnsi="IRLotus" w:cs="IRLotus"/>
          <w:color w:val="000000" w:themeColor="text1"/>
          <w:sz w:val="28"/>
          <w:szCs w:val="28"/>
        </w:rPr>
        <w:t xml:space="preserve"> </w:t>
      </w:r>
      <w:r w:rsidRPr="007C21D2">
        <w:rPr>
          <w:rFonts w:ascii="IRLotus" w:hAnsi="IRLotus" w:cs="IRLotus"/>
          <w:color w:val="000000" w:themeColor="text1"/>
          <w:sz w:val="28"/>
          <w:szCs w:val="28"/>
          <w:rtl/>
        </w:rPr>
        <w:t xml:space="preserve">از برخی مبانی و نظریات دین شناختی آیت الله سید کمال حیدری». </w:t>
      </w:r>
      <w:hyperlink r:id="rId10" w:history="1">
        <w:r w:rsidRPr="007C21D2">
          <w:rPr>
            <w:rStyle w:val="Hyperlink"/>
            <w:rFonts w:ascii="IRLotus" w:eastAsiaTheme="majorEastAsia" w:hAnsi="IRLotus" w:cs="IRLotus"/>
            <w:color w:val="000000" w:themeColor="text1"/>
            <w:sz w:val="28"/>
            <w:szCs w:val="28"/>
          </w:rPr>
          <w:t>http://alhaydari.com/fa/2020/05/9537/</w:t>
        </w:r>
      </w:hyperlink>
      <w:r w:rsidRPr="007C21D2">
        <w:rPr>
          <w:rFonts w:ascii="IRLotus" w:hAnsi="IRLotus" w:cs="IRLotus"/>
          <w:color w:val="000000" w:themeColor="text1"/>
          <w:sz w:val="28"/>
          <w:szCs w:val="28"/>
          <w:rtl/>
        </w:rPr>
        <w:t xml:space="preserve"> پایگاه اطلاع‌رسانی دفتر حضرت آیت</w:t>
      </w:r>
      <w:r w:rsidRPr="007C21D2">
        <w:rPr>
          <w:rFonts w:ascii="IRLotus" w:hAnsi="IRLotus" w:cs="IRLotus"/>
          <w:color w:val="000000" w:themeColor="text1"/>
          <w:sz w:val="28"/>
          <w:szCs w:val="28"/>
          <w:rtl/>
        </w:rPr>
        <w:softHyphen/>
        <w:t>الله العظمی سید کمال حیدری، تاریخ مراجعه: 15/5/1401.</w:t>
      </w:r>
    </w:p>
    <w:p w14:paraId="491E491B"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tl/>
        </w:rPr>
      </w:pPr>
      <w:r w:rsidRPr="007C21D2">
        <w:rPr>
          <w:rFonts w:ascii="IRLotus" w:hAnsi="IRLotus" w:cs="IRLotus"/>
          <w:color w:val="000000" w:themeColor="text1"/>
          <w:sz w:val="28"/>
          <w:szCs w:val="28"/>
          <w:rtl/>
        </w:rPr>
        <w:t xml:space="preserve">دروزه، محمد عزه. </w:t>
      </w:r>
      <w:bookmarkStart w:id="41" w:name="_Hlk146060004"/>
      <w:r w:rsidRPr="007C21D2">
        <w:rPr>
          <w:rFonts w:ascii="IRLotus" w:hAnsi="IRLotus" w:cs="IRLotus"/>
          <w:color w:val="000000" w:themeColor="text1"/>
          <w:sz w:val="28"/>
          <w:szCs w:val="28"/>
          <w:rtl/>
        </w:rPr>
        <w:t xml:space="preserve">التفسير الحديث </w:t>
      </w:r>
      <w:bookmarkEnd w:id="41"/>
      <w:r w:rsidRPr="007C21D2">
        <w:rPr>
          <w:rFonts w:ascii="IRLotus" w:hAnsi="IRLotus" w:cs="IRLotus"/>
          <w:color w:val="000000" w:themeColor="text1"/>
          <w:sz w:val="28"/>
          <w:szCs w:val="28"/>
          <w:rtl/>
        </w:rPr>
        <w:t>: ترتيب السور حسب النزول. لبنان- بیروت: دار الغرب الإسلامي، چاپ دوم، 1421ق.</w:t>
      </w:r>
    </w:p>
    <w:p w14:paraId="29E76FE5" w14:textId="77777777" w:rsidR="008926D7" w:rsidRPr="007C21D2" w:rsidRDefault="008926D7" w:rsidP="008926D7">
      <w:pPr>
        <w:pStyle w:val="NormalWeb"/>
        <w:numPr>
          <w:ilvl w:val="0"/>
          <w:numId w:val="3"/>
        </w:numPr>
        <w:bidi/>
        <w:spacing w:before="0" w:after="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راغب اصفهانى، حسين بن محمد. </w:t>
      </w:r>
      <w:bookmarkStart w:id="42" w:name="_Hlk146078164"/>
      <w:r w:rsidRPr="007C21D2">
        <w:rPr>
          <w:rFonts w:ascii="IRLotus" w:hAnsi="IRLotus" w:cs="IRLotus"/>
          <w:i/>
          <w:iCs/>
          <w:color w:val="000000" w:themeColor="text1"/>
          <w:sz w:val="28"/>
          <w:szCs w:val="28"/>
          <w:rtl/>
        </w:rPr>
        <w:t>مفردات ألفاظ القرآن</w:t>
      </w:r>
      <w:bookmarkEnd w:id="42"/>
      <w:r w:rsidRPr="007C21D2">
        <w:rPr>
          <w:rFonts w:ascii="IRLotus" w:hAnsi="IRLotus" w:cs="IRLotus"/>
          <w:color w:val="000000" w:themeColor="text1"/>
          <w:sz w:val="28"/>
          <w:szCs w:val="28"/>
          <w:rtl/>
        </w:rPr>
        <w:t>. بيروت – دمشق: دار القلم- الدار الشامية، چاپ اول، 1412ق.</w:t>
      </w:r>
    </w:p>
    <w:p w14:paraId="2EBC6AED"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رضا، محمد رشيد. </w:t>
      </w:r>
      <w:bookmarkStart w:id="43" w:name="_Hlk145941162"/>
      <w:r w:rsidRPr="007C21D2">
        <w:rPr>
          <w:rFonts w:ascii="IRLotus" w:hAnsi="IRLotus" w:cs="IRLotus"/>
          <w:i/>
          <w:iCs/>
          <w:color w:val="000000" w:themeColor="text1"/>
          <w:sz w:val="28"/>
          <w:szCs w:val="28"/>
          <w:rtl/>
        </w:rPr>
        <w:t xml:space="preserve">تفسير القرآن الحكيم </w:t>
      </w:r>
      <w:bookmarkEnd w:id="43"/>
      <w:r w:rsidRPr="007C21D2">
        <w:rPr>
          <w:rFonts w:ascii="IRLotus" w:hAnsi="IRLotus" w:cs="IRLotus"/>
          <w:i/>
          <w:iCs/>
          <w:color w:val="000000" w:themeColor="text1"/>
          <w:sz w:val="28"/>
          <w:szCs w:val="28"/>
          <w:rtl/>
        </w:rPr>
        <w:t>الشهير بتفسير المنار</w:t>
      </w:r>
      <w:r w:rsidRPr="007C21D2">
        <w:rPr>
          <w:rFonts w:ascii="IRLotus" w:hAnsi="IRLotus" w:cs="IRLotus"/>
          <w:color w:val="000000" w:themeColor="text1"/>
          <w:sz w:val="28"/>
          <w:szCs w:val="28"/>
          <w:rtl/>
        </w:rPr>
        <w:t>. لبنان- بیروت: دار المعرفة، چاپ اول، 1414ق.</w:t>
      </w:r>
    </w:p>
    <w:p w14:paraId="0D5ECB8F"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رضايى اصفهانى، محمدعلى. </w:t>
      </w:r>
      <w:bookmarkStart w:id="44" w:name="_Hlk145936157"/>
      <w:r w:rsidRPr="007C21D2">
        <w:rPr>
          <w:rFonts w:ascii="IRLotus" w:hAnsi="IRLotus" w:cs="IRLotus"/>
          <w:i/>
          <w:iCs/>
          <w:color w:val="000000" w:themeColor="text1"/>
          <w:sz w:val="28"/>
          <w:szCs w:val="28"/>
          <w:rtl/>
        </w:rPr>
        <w:t>تفسير قرآن مهر</w:t>
      </w:r>
      <w:bookmarkEnd w:id="44"/>
      <w:r w:rsidRPr="007C21D2">
        <w:rPr>
          <w:rFonts w:ascii="IRLotus" w:hAnsi="IRLotus" w:cs="IRLotus"/>
          <w:color w:val="000000" w:themeColor="text1"/>
          <w:sz w:val="28"/>
          <w:szCs w:val="28"/>
          <w:rtl/>
        </w:rPr>
        <w:t>. قم: پژوهشهاى تفسير و علوم قرآن، چاپ اول، 1387ش.</w:t>
      </w:r>
    </w:p>
    <w:p w14:paraId="08B3EF0A"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زحيلى، وهبه. </w:t>
      </w:r>
      <w:bookmarkStart w:id="45" w:name="_Hlk145946144"/>
      <w:r w:rsidRPr="007C21D2">
        <w:rPr>
          <w:rFonts w:ascii="IRLotus" w:hAnsi="IRLotus" w:cs="IRLotus"/>
          <w:i/>
          <w:iCs/>
          <w:color w:val="000000" w:themeColor="text1"/>
          <w:sz w:val="28"/>
          <w:szCs w:val="28"/>
          <w:rtl/>
        </w:rPr>
        <w:t xml:space="preserve">التفسير المنير </w:t>
      </w:r>
      <w:bookmarkEnd w:id="45"/>
      <w:r w:rsidRPr="007C21D2">
        <w:rPr>
          <w:rFonts w:ascii="IRLotus" w:hAnsi="IRLotus" w:cs="IRLotus"/>
          <w:i/>
          <w:iCs/>
          <w:color w:val="000000" w:themeColor="text1"/>
          <w:sz w:val="28"/>
          <w:szCs w:val="28"/>
          <w:rtl/>
        </w:rPr>
        <w:t>في العقيدة و الشريعة و المنهج</w:t>
      </w:r>
      <w:r w:rsidRPr="007C21D2">
        <w:rPr>
          <w:rFonts w:ascii="IRLotus" w:hAnsi="IRLotus" w:cs="IRLotus"/>
          <w:color w:val="000000" w:themeColor="text1"/>
          <w:sz w:val="28"/>
          <w:szCs w:val="28"/>
          <w:rtl/>
        </w:rPr>
        <w:t>. سوریه-دمشق: دار الفكر، چاپ دوم، 1411ق.</w:t>
      </w:r>
    </w:p>
    <w:p w14:paraId="79E60E0C"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زحيلى، وهبه. </w:t>
      </w:r>
      <w:bookmarkStart w:id="46" w:name="_Hlk145940553"/>
      <w:r w:rsidRPr="007C21D2">
        <w:rPr>
          <w:rFonts w:ascii="IRLotus" w:hAnsi="IRLotus" w:cs="IRLotus"/>
          <w:i/>
          <w:iCs/>
          <w:color w:val="000000" w:themeColor="text1"/>
          <w:sz w:val="28"/>
          <w:szCs w:val="28"/>
          <w:rtl/>
        </w:rPr>
        <w:t>التفسير الوسيط</w:t>
      </w:r>
      <w:bookmarkEnd w:id="46"/>
      <w:r w:rsidRPr="007C21D2">
        <w:rPr>
          <w:rFonts w:ascii="IRLotus" w:hAnsi="IRLotus" w:cs="IRLotus"/>
          <w:color w:val="000000" w:themeColor="text1"/>
          <w:sz w:val="28"/>
          <w:szCs w:val="28"/>
          <w:rtl/>
        </w:rPr>
        <w:t>. سوریه- دمشق:دار الفكر، چاپ اول، 1422ق.</w:t>
      </w:r>
    </w:p>
    <w:p w14:paraId="09B5E424"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زمخشرى، محمود بن عمر</w:t>
      </w:r>
      <w:bookmarkStart w:id="47" w:name="_Hlk145938460"/>
      <w:r w:rsidRPr="007C21D2">
        <w:rPr>
          <w:rFonts w:ascii="IRLotus" w:hAnsi="IRLotus" w:cs="IRLotus"/>
          <w:color w:val="000000" w:themeColor="text1"/>
          <w:sz w:val="28"/>
          <w:szCs w:val="28"/>
          <w:rtl/>
        </w:rPr>
        <w:t xml:space="preserve">. </w:t>
      </w:r>
      <w:bookmarkStart w:id="48" w:name="_Hlk145935848"/>
      <w:r w:rsidRPr="007C21D2">
        <w:rPr>
          <w:rFonts w:ascii="IRLotus" w:hAnsi="IRLotus" w:cs="IRLotus"/>
          <w:i/>
          <w:iCs/>
          <w:color w:val="000000" w:themeColor="text1"/>
          <w:sz w:val="28"/>
          <w:szCs w:val="28"/>
          <w:rtl/>
        </w:rPr>
        <w:t xml:space="preserve">الكشاف </w:t>
      </w:r>
      <w:bookmarkEnd w:id="47"/>
      <w:r w:rsidRPr="007C21D2">
        <w:rPr>
          <w:rFonts w:ascii="IRLotus" w:hAnsi="IRLotus" w:cs="IRLotus"/>
          <w:i/>
          <w:iCs/>
          <w:color w:val="000000" w:themeColor="text1"/>
          <w:sz w:val="28"/>
          <w:szCs w:val="28"/>
          <w:rtl/>
        </w:rPr>
        <w:t xml:space="preserve">عن حقائق </w:t>
      </w:r>
      <w:bookmarkEnd w:id="48"/>
      <w:r w:rsidRPr="007C21D2">
        <w:rPr>
          <w:rFonts w:ascii="IRLotus" w:hAnsi="IRLotus" w:cs="IRLotus"/>
          <w:i/>
          <w:iCs/>
          <w:color w:val="000000" w:themeColor="text1"/>
          <w:sz w:val="28"/>
          <w:szCs w:val="28"/>
          <w:rtl/>
        </w:rPr>
        <w:t>غوامض التنزيل و عيون الأقاويل فى وجوه التأويل</w:t>
      </w:r>
      <w:r w:rsidRPr="007C21D2">
        <w:rPr>
          <w:rFonts w:ascii="IRLotus" w:hAnsi="IRLotus" w:cs="IRLotus"/>
          <w:color w:val="000000" w:themeColor="text1"/>
          <w:sz w:val="28"/>
          <w:szCs w:val="28"/>
          <w:rtl/>
        </w:rPr>
        <w:t>. لبنان- بیروت: دار الكتاب العربي، چاپ سوم، 1407ق.</w:t>
      </w:r>
    </w:p>
    <w:p w14:paraId="21FDDD45"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lastRenderedPageBreak/>
        <w:t>سیوطی، عبدالرحمن</w:t>
      </w:r>
      <w:r w:rsidRPr="007C21D2">
        <w:rPr>
          <w:rFonts w:ascii="IRLotus" w:hAnsi="IRLotus" w:cs="IRLotus"/>
          <w:color w:val="000000" w:themeColor="text1"/>
          <w:sz w:val="28"/>
          <w:szCs w:val="28"/>
          <w:rtl/>
        </w:rPr>
        <w:softHyphen/>
      </w:r>
      <w:r w:rsidRPr="007C21D2">
        <w:rPr>
          <w:rFonts w:ascii="IRLotus" w:hAnsi="IRLotus" w:cs="IRLotus"/>
          <w:color w:val="000000" w:themeColor="text1"/>
          <w:sz w:val="28"/>
          <w:szCs w:val="28"/>
          <w:rtl/>
        </w:rPr>
        <w:softHyphen/>
        <w:t xml:space="preserve"> بن ابی</w:t>
      </w:r>
      <w:r w:rsidRPr="007C21D2">
        <w:rPr>
          <w:rFonts w:ascii="IRLotus" w:hAnsi="IRLotus" w:cs="IRLotus"/>
          <w:color w:val="000000" w:themeColor="text1"/>
          <w:sz w:val="28"/>
          <w:szCs w:val="28"/>
          <w:rtl/>
        </w:rPr>
        <w:softHyphen/>
        <w:t>بکر. الدر المنثور فی التفسیر بالماثور. قم: کتابخانه عمومی حضرت ایت الله مرعشی نجفی(ره)، 1404ق.</w:t>
      </w:r>
    </w:p>
    <w:p w14:paraId="231E6FA4"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tl/>
        </w:rPr>
      </w:pPr>
      <w:r w:rsidRPr="007C21D2">
        <w:rPr>
          <w:rFonts w:ascii="IRLotus" w:hAnsi="IRLotus" w:cs="IRLotus"/>
          <w:color w:val="000000" w:themeColor="text1"/>
          <w:sz w:val="28"/>
          <w:szCs w:val="28"/>
          <w:rtl/>
        </w:rPr>
        <w:t xml:space="preserve">شاه‏عبدالعظيمى، حسين. </w:t>
      </w:r>
      <w:bookmarkStart w:id="49" w:name="_Hlk145938776"/>
      <w:r w:rsidRPr="007C21D2">
        <w:rPr>
          <w:rFonts w:ascii="IRLotus" w:hAnsi="IRLotus" w:cs="IRLotus"/>
          <w:i/>
          <w:iCs/>
          <w:color w:val="000000" w:themeColor="text1"/>
          <w:sz w:val="28"/>
          <w:szCs w:val="28"/>
          <w:rtl/>
        </w:rPr>
        <w:t>تفسير اثنى عشرى</w:t>
      </w:r>
      <w:bookmarkEnd w:id="49"/>
      <w:r w:rsidRPr="007C21D2">
        <w:rPr>
          <w:rFonts w:ascii="IRLotus" w:hAnsi="IRLotus" w:cs="IRLotus"/>
          <w:color w:val="000000" w:themeColor="text1"/>
          <w:sz w:val="28"/>
          <w:szCs w:val="28"/>
          <w:rtl/>
        </w:rPr>
        <w:t>. تهران: میقات، چاپ اول، 1363ش.</w:t>
      </w:r>
    </w:p>
    <w:p w14:paraId="61ADBCAB"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شبر، عبدالله. </w:t>
      </w:r>
      <w:bookmarkStart w:id="50" w:name="_Hlk145938669"/>
      <w:bookmarkStart w:id="51" w:name="_Hlk145940430"/>
      <w:r w:rsidRPr="007C21D2">
        <w:rPr>
          <w:rFonts w:ascii="IRLotus" w:hAnsi="IRLotus" w:cs="IRLotus"/>
          <w:color w:val="000000" w:themeColor="text1"/>
          <w:sz w:val="28"/>
          <w:szCs w:val="28"/>
          <w:rtl/>
        </w:rPr>
        <w:t xml:space="preserve">تفسير القرآن </w:t>
      </w:r>
      <w:bookmarkEnd w:id="50"/>
      <w:r w:rsidRPr="007C21D2">
        <w:rPr>
          <w:rFonts w:ascii="IRLotus" w:hAnsi="IRLotus" w:cs="IRLotus"/>
          <w:color w:val="000000" w:themeColor="text1"/>
          <w:sz w:val="28"/>
          <w:szCs w:val="28"/>
          <w:rtl/>
        </w:rPr>
        <w:t>الكريم</w:t>
      </w:r>
      <w:bookmarkEnd w:id="51"/>
      <w:r w:rsidRPr="007C21D2">
        <w:rPr>
          <w:rFonts w:ascii="IRLotus" w:hAnsi="IRLotus" w:cs="IRLotus"/>
          <w:color w:val="000000" w:themeColor="text1"/>
          <w:sz w:val="28"/>
          <w:szCs w:val="28"/>
          <w:rtl/>
        </w:rPr>
        <w:t>. قم: موسسة دار الهجرة، چاپ دوم، 1410ق.</w:t>
      </w:r>
    </w:p>
    <w:p w14:paraId="612BE102"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شحاته، عبدالله محمود. </w:t>
      </w:r>
      <w:r w:rsidRPr="007C21D2">
        <w:rPr>
          <w:rFonts w:ascii="IRLotus" w:hAnsi="IRLotus" w:cs="IRLotus"/>
          <w:i/>
          <w:iCs/>
          <w:color w:val="000000" w:themeColor="text1"/>
          <w:sz w:val="28"/>
          <w:szCs w:val="28"/>
          <w:rtl/>
        </w:rPr>
        <w:t>تفسير القرآن الكريم</w:t>
      </w:r>
      <w:r w:rsidRPr="007C21D2">
        <w:rPr>
          <w:rFonts w:ascii="IRLotus" w:hAnsi="IRLotus" w:cs="IRLotus"/>
          <w:color w:val="000000" w:themeColor="text1"/>
          <w:sz w:val="28"/>
          <w:szCs w:val="28"/>
          <w:rtl/>
        </w:rPr>
        <w:t xml:space="preserve"> . مصر- قاهره: دار غريب، چاپ اول،1421ق.</w:t>
      </w:r>
    </w:p>
    <w:p w14:paraId="6B63F15A" w14:textId="77777777" w:rsidR="008926D7" w:rsidRPr="007C21D2" w:rsidRDefault="008926D7" w:rsidP="008926D7">
      <w:pPr>
        <w:pStyle w:val="ListParagraph"/>
        <w:numPr>
          <w:ilvl w:val="0"/>
          <w:numId w:val="3"/>
        </w:numPr>
        <w:spacing w:before="0" w:line="360" w:lineRule="auto"/>
        <w:jc w:val="both"/>
        <w:rPr>
          <w:rFonts w:ascii="IRLotus" w:hAnsi="IRLotus" w:cs="IRLotus"/>
          <w:color w:val="000000" w:themeColor="text1"/>
        </w:rPr>
      </w:pPr>
      <w:bookmarkStart w:id="52" w:name="_Hlk128518986"/>
      <w:r w:rsidRPr="007C21D2">
        <w:rPr>
          <w:rFonts w:ascii="IRLotus" w:hAnsi="IRLotus" w:cs="IRLotus"/>
          <w:color w:val="000000" w:themeColor="text1"/>
          <w:rtl/>
        </w:rPr>
        <w:t xml:space="preserve">شحرور، محمد. </w:t>
      </w:r>
      <w:bookmarkStart w:id="53" w:name="_Hlk145939728"/>
      <w:r w:rsidRPr="007C21D2">
        <w:rPr>
          <w:rFonts w:ascii="IRLotus" w:hAnsi="IRLotus" w:cs="IRLotus"/>
          <w:i/>
          <w:iCs/>
          <w:color w:val="000000" w:themeColor="text1"/>
          <w:rtl/>
        </w:rPr>
        <w:t xml:space="preserve">نحو اصول جدیده </w:t>
      </w:r>
      <w:bookmarkEnd w:id="53"/>
      <w:r w:rsidRPr="007C21D2">
        <w:rPr>
          <w:rFonts w:ascii="IRLotus" w:hAnsi="IRLotus" w:cs="IRLotus"/>
          <w:i/>
          <w:iCs/>
          <w:color w:val="000000" w:themeColor="text1"/>
          <w:rtl/>
        </w:rPr>
        <w:t>للفقه الاسلامی فقه المرأة</w:t>
      </w:r>
      <w:r w:rsidRPr="007C21D2">
        <w:rPr>
          <w:rFonts w:ascii="IRLotus" w:hAnsi="IRLotus" w:cs="IRLotus"/>
          <w:b/>
          <w:bCs/>
          <w:color w:val="000000" w:themeColor="text1"/>
          <w:rtl/>
        </w:rPr>
        <w:t xml:space="preserve">. </w:t>
      </w:r>
      <w:r w:rsidRPr="007C21D2">
        <w:rPr>
          <w:rFonts w:ascii="IRLotus" w:hAnsi="IRLotus" w:cs="IRLotus"/>
          <w:color w:val="000000" w:themeColor="text1"/>
          <w:rtl/>
        </w:rPr>
        <w:t>سوریه- دمشق: الاهالی للطباعه و النشر و التوزیع</w:t>
      </w:r>
      <w:bookmarkEnd w:id="52"/>
      <w:r w:rsidRPr="007C21D2">
        <w:rPr>
          <w:rFonts w:ascii="IRLotus" w:hAnsi="IRLotus" w:cs="IRLotus"/>
          <w:color w:val="000000" w:themeColor="text1"/>
          <w:rtl/>
        </w:rPr>
        <w:t>، چاپ اول، 2000م.</w:t>
      </w:r>
    </w:p>
    <w:p w14:paraId="742EEB8C" w14:textId="77777777" w:rsidR="008926D7" w:rsidRPr="007C21D2" w:rsidRDefault="008926D7" w:rsidP="008926D7">
      <w:pPr>
        <w:pStyle w:val="ListParagraph"/>
        <w:numPr>
          <w:ilvl w:val="0"/>
          <w:numId w:val="3"/>
        </w:numPr>
        <w:spacing w:before="0" w:line="360" w:lineRule="auto"/>
        <w:jc w:val="both"/>
        <w:rPr>
          <w:rFonts w:ascii="IRLotus" w:hAnsi="IRLotus" w:cs="IRLotus"/>
          <w:color w:val="000000" w:themeColor="text1"/>
          <w:rtl/>
        </w:rPr>
      </w:pPr>
      <w:r w:rsidRPr="007C21D2">
        <w:rPr>
          <w:rFonts w:ascii="IRLotus" w:hAnsi="IRLotus" w:cs="IRLotus"/>
          <w:color w:val="000000" w:themeColor="text1"/>
          <w:rtl/>
        </w:rPr>
        <w:t>شعيري، محمد بن محمد</w:t>
      </w:r>
      <w:r w:rsidRPr="007C21D2">
        <w:rPr>
          <w:rFonts w:ascii="IRLotus" w:hAnsi="IRLotus" w:cs="IRLotus" w:hint="cs"/>
          <w:color w:val="000000" w:themeColor="text1"/>
          <w:rtl/>
        </w:rPr>
        <w:t>.</w:t>
      </w:r>
      <w:r w:rsidRPr="007C21D2">
        <w:rPr>
          <w:rFonts w:ascii="IRLotus" w:hAnsi="IRLotus" w:cs="IRLotus"/>
          <w:color w:val="000000" w:themeColor="text1"/>
          <w:rtl/>
        </w:rPr>
        <w:t xml:space="preserve"> جامع الأخبار(للشعيري)</w:t>
      </w:r>
      <w:r w:rsidRPr="007C21D2">
        <w:rPr>
          <w:rFonts w:ascii="IRLotus" w:hAnsi="IRLotus" w:cs="IRLotus" w:hint="cs"/>
          <w:color w:val="000000" w:themeColor="text1"/>
          <w:rtl/>
        </w:rPr>
        <w:t>.</w:t>
      </w:r>
      <w:r w:rsidRPr="007C21D2">
        <w:rPr>
          <w:rFonts w:ascii="IRLotus" w:hAnsi="IRLotus" w:cs="IRLotus"/>
          <w:color w:val="000000" w:themeColor="text1"/>
          <w:rtl/>
        </w:rPr>
        <w:t xml:space="preserve"> نجف</w:t>
      </w:r>
      <w:r w:rsidRPr="007C21D2">
        <w:rPr>
          <w:rFonts w:ascii="IRLotus" w:hAnsi="IRLotus" w:cs="IRLotus" w:hint="cs"/>
          <w:color w:val="000000" w:themeColor="text1"/>
          <w:rtl/>
        </w:rPr>
        <w:t>:مطبعه حیدریه،</w:t>
      </w:r>
      <w:r w:rsidRPr="007C21D2">
        <w:rPr>
          <w:rFonts w:ascii="IRLotus" w:hAnsi="IRLotus" w:cs="IRLotus"/>
          <w:color w:val="000000" w:themeColor="text1"/>
          <w:rtl/>
        </w:rPr>
        <w:t xml:space="preserve"> چاپ اول، بى تا.</w:t>
      </w:r>
    </w:p>
    <w:p w14:paraId="470F62C1"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شوكانى، محمد</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فتح القدير</w:t>
      </w:r>
      <w:r w:rsidRPr="007C21D2">
        <w:rPr>
          <w:rFonts w:ascii="IRLotus" w:hAnsi="IRLotus" w:cs="IRLotus" w:hint="cs"/>
          <w:color w:val="000000" w:themeColor="text1"/>
          <w:sz w:val="28"/>
          <w:szCs w:val="28"/>
          <w:rtl/>
        </w:rPr>
        <w:t xml:space="preserve">. </w:t>
      </w:r>
      <w:r w:rsidRPr="007C21D2">
        <w:rPr>
          <w:rFonts w:ascii="IRLotus" w:hAnsi="IRLotus" w:cs="IRLotus"/>
          <w:color w:val="000000" w:themeColor="text1"/>
          <w:sz w:val="28"/>
          <w:szCs w:val="28"/>
          <w:rtl/>
        </w:rPr>
        <w:t xml:space="preserve"> سوريه – دمشق</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دار ابن كثير </w:t>
      </w:r>
      <w:r w:rsidRPr="007C21D2">
        <w:rPr>
          <w:rFonts w:ascii="IRLotus" w:hAnsi="IRLotus" w:cs="IRLotus" w:hint="cs"/>
          <w:color w:val="000000" w:themeColor="text1"/>
          <w:sz w:val="28"/>
          <w:szCs w:val="28"/>
          <w:rtl/>
        </w:rPr>
        <w:t>،چاپ اول</w:t>
      </w:r>
      <w:r w:rsidRPr="007C21D2">
        <w:rPr>
          <w:rFonts w:ascii="IRLotus" w:hAnsi="IRLotus" w:cs="IRLotus"/>
          <w:color w:val="000000" w:themeColor="text1"/>
          <w:sz w:val="28"/>
          <w:szCs w:val="28"/>
          <w:rtl/>
        </w:rPr>
        <w:t>، 1414 ق.</w:t>
      </w:r>
    </w:p>
    <w:p w14:paraId="344C5A8F"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شوكانى، محمد.</w:t>
      </w:r>
      <w:r w:rsidRPr="007C21D2">
        <w:rPr>
          <w:rFonts w:ascii="IRLotus" w:hAnsi="IRLotus" w:cs="IRLotus"/>
          <w:rtl/>
        </w:rPr>
        <w:t xml:space="preserve"> </w:t>
      </w:r>
      <w:bookmarkStart w:id="54" w:name="_Hlk146066127"/>
      <w:r w:rsidRPr="007C21D2">
        <w:rPr>
          <w:rFonts w:ascii="IRLotus" w:hAnsi="IRLotus" w:cs="IRLotus"/>
          <w:color w:val="000000" w:themeColor="text1"/>
          <w:sz w:val="28"/>
          <w:szCs w:val="28"/>
          <w:rtl/>
        </w:rPr>
        <w:t>فتح القدير</w:t>
      </w:r>
      <w:bookmarkEnd w:id="54"/>
      <w:r w:rsidRPr="007C21D2">
        <w:rPr>
          <w:rFonts w:ascii="IRLotus" w:hAnsi="IRLotus" w:cs="IRLotus"/>
          <w:color w:val="000000" w:themeColor="text1"/>
          <w:sz w:val="28"/>
          <w:szCs w:val="28"/>
          <w:rtl/>
        </w:rPr>
        <w:t>.</w:t>
      </w:r>
      <w:r w:rsidRPr="007C21D2">
        <w:rPr>
          <w:rFonts w:ascii="IRLotus" w:hAnsi="IRLotus" w:cs="IRLotus"/>
          <w:rtl/>
        </w:rPr>
        <w:t xml:space="preserve"> </w:t>
      </w:r>
      <w:r w:rsidRPr="007C21D2">
        <w:rPr>
          <w:rFonts w:ascii="IRLotus" w:hAnsi="IRLotus" w:cs="IRLotus"/>
          <w:color w:val="000000" w:themeColor="text1"/>
          <w:sz w:val="28"/>
          <w:szCs w:val="28"/>
          <w:rtl/>
        </w:rPr>
        <w:t>سوريه – دمشق:</w:t>
      </w:r>
      <w:r w:rsidRPr="007C21D2">
        <w:rPr>
          <w:rFonts w:ascii="IRLotus" w:hAnsi="IRLotus" w:cs="IRLotus"/>
          <w:rtl/>
        </w:rPr>
        <w:t xml:space="preserve"> </w:t>
      </w:r>
      <w:r w:rsidRPr="007C21D2">
        <w:rPr>
          <w:rFonts w:ascii="IRLotus" w:hAnsi="IRLotus" w:cs="IRLotus"/>
          <w:color w:val="000000" w:themeColor="text1"/>
          <w:sz w:val="28"/>
          <w:szCs w:val="28"/>
          <w:rtl/>
        </w:rPr>
        <w:t>دار ابن كثير، چاپ اول، 1414ق.</w:t>
      </w:r>
    </w:p>
    <w:p w14:paraId="703AEE9F"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صابونى، محمد على. </w:t>
      </w:r>
      <w:bookmarkStart w:id="55" w:name="_Hlk145935895"/>
      <w:r w:rsidRPr="007C21D2">
        <w:rPr>
          <w:rFonts w:ascii="IRLotus" w:hAnsi="IRLotus" w:cs="IRLotus"/>
          <w:i/>
          <w:iCs/>
          <w:color w:val="000000" w:themeColor="text1"/>
          <w:sz w:val="28"/>
          <w:szCs w:val="28"/>
          <w:rtl/>
        </w:rPr>
        <w:t>صفوة التفاسير</w:t>
      </w:r>
      <w:bookmarkEnd w:id="55"/>
      <w:r w:rsidRPr="007C21D2">
        <w:rPr>
          <w:rFonts w:ascii="IRLotus" w:hAnsi="IRLotus" w:cs="IRLotus"/>
          <w:color w:val="000000" w:themeColor="text1"/>
          <w:sz w:val="28"/>
          <w:szCs w:val="28"/>
          <w:rtl/>
        </w:rPr>
        <w:t>. لبنان- بیروت: دار الفكر، چاپ اول، 1421ق.</w:t>
      </w:r>
    </w:p>
    <w:p w14:paraId="1FE13F54"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tl/>
        </w:rPr>
      </w:pPr>
      <w:r w:rsidRPr="007C21D2">
        <w:rPr>
          <w:rFonts w:ascii="IRLotus" w:hAnsi="IRLotus" w:cs="IRLotus"/>
          <w:color w:val="000000" w:themeColor="text1"/>
          <w:sz w:val="28"/>
          <w:szCs w:val="28"/>
          <w:rtl/>
        </w:rPr>
        <w:t>صادقی تهرانی، محمد</w:t>
      </w:r>
      <w:bookmarkStart w:id="56" w:name="_Hlk145944895"/>
      <w:r w:rsidRPr="007C21D2">
        <w:rPr>
          <w:rFonts w:ascii="IRLotus" w:hAnsi="IRLotus" w:cs="IRLotus"/>
          <w:color w:val="000000" w:themeColor="text1"/>
          <w:sz w:val="28"/>
          <w:szCs w:val="28"/>
          <w:rtl/>
        </w:rPr>
        <w:t xml:space="preserve">. </w:t>
      </w:r>
      <w:bookmarkStart w:id="57" w:name="_Hlk146075486"/>
      <w:r w:rsidRPr="007C21D2">
        <w:rPr>
          <w:rFonts w:ascii="IRLotus" w:hAnsi="IRLotus" w:cs="IRLotus"/>
          <w:i/>
          <w:iCs/>
          <w:color w:val="000000" w:themeColor="text1"/>
          <w:sz w:val="28"/>
          <w:szCs w:val="28"/>
          <w:rtl/>
        </w:rPr>
        <w:t xml:space="preserve">الفرقان </w:t>
      </w:r>
      <w:bookmarkEnd w:id="56"/>
      <w:bookmarkEnd w:id="57"/>
      <w:r w:rsidRPr="007C21D2">
        <w:rPr>
          <w:rFonts w:ascii="IRLotus" w:hAnsi="IRLotus" w:cs="IRLotus"/>
          <w:i/>
          <w:iCs/>
          <w:color w:val="000000" w:themeColor="text1"/>
          <w:sz w:val="28"/>
          <w:szCs w:val="28"/>
          <w:rtl/>
        </w:rPr>
        <w:t>فى تفسير القرآن بالقرآن و السنه</w:t>
      </w:r>
      <w:r w:rsidRPr="007C21D2">
        <w:rPr>
          <w:rFonts w:ascii="IRLotus" w:hAnsi="IRLotus" w:cs="IRLotus"/>
          <w:color w:val="000000" w:themeColor="text1"/>
          <w:sz w:val="28"/>
          <w:szCs w:val="28"/>
          <w:rtl/>
        </w:rPr>
        <w:t>. قم: فرهنگ اسلامی‏، چاپ دوم،1406ق.</w:t>
      </w:r>
    </w:p>
    <w:p w14:paraId="1F472CD8"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صادقى تهرانى، محمد. </w:t>
      </w:r>
      <w:bookmarkStart w:id="58" w:name="_Hlk145936525"/>
      <w:r w:rsidRPr="007C21D2">
        <w:rPr>
          <w:rFonts w:ascii="IRLotus" w:hAnsi="IRLotus" w:cs="IRLotus"/>
          <w:i/>
          <w:iCs/>
          <w:color w:val="000000" w:themeColor="text1"/>
          <w:sz w:val="28"/>
          <w:szCs w:val="28"/>
          <w:rtl/>
        </w:rPr>
        <w:t xml:space="preserve">البلاغ فى تفسير القرآن </w:t>
      </w:r>
      <w:bookmarkEnd w:id="58"/>
      <w:r w:rsidRPr="007C21D2">
        <w:rPr>
          <w:rFonts w:ascii="IRLotus" w:hAnsi="IRLotus" w:cs="IRLotus"/>
          <w:i/>
          <w:iCs/>
          <w:color w:val="000000" w:themeColor="text1"/>
          <w:sz w:val="28"/>
          <w:szCs w:val="28"/>
          <w:rtl/>
        </w:rPr>
        <w:t>بالقرآن</w:t>
      </w:r>
      <w:r w:rsidRPr="007C21D2">
        <w:rPr>
          <w:rFonts w:ascii="IRLotus" w:hAnsi="IRLotus" w:cs="IRLotus"/>
          <w:color w:val="000000" w:themeColor="text1"/>
          <w:sz w:val="28"/>
          <w:szCs w:val="28"/>
          <w:rtl/>
        </w:rPr>
        <w:t>. قم:مكتبة محمد الصادقي الطهراني، چاپ اول، 1419ق.</w:t>
      </w:r>
    </w:p>
    <w:p w14:paraId="08901E35"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صادقى تهرانى، محمد</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ترجمان فرقان: تفسير مختصر قرآن كريم</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ايران – قم</w:t>
      </w:r>
      <w:r w:rsidRPr="007C21D2">
        <w:rPr>
          <w:rFonts w:ascii="IRLotus" w:hAnsi="IRLotus" w:cs="IRLotus" w:hint="cs"/>
          <w:color w:val="000000" w:themeColor="text1"/>
          <w:sz w:val="28"/>
          <w:szCs w:val="28"/>
          <w:rtl/>
        </w:rPr>
        <w:t>:شکرانه</w:t>
      </w:r>
      <w:r w:rsidRPr="007C21D2">
        <w:rPr>
          <w:rFonts w:ascii="IRLotus" w:hAnsi="IRLotus" w:cs="IRLotus"/>
          <w:color w:val="000000" w:themeColor="text1"/>
          <w:sz w:val="28"/>
          <w:szCs w:val="28"/>
          <w:rtl/>
        </w:rPr>
        <w:t xml:space="preserve">، </w:t>
      </w:r>
      <w:r w:rsidRPr="007C21D2">
        <w:rPr>
          <w:rFonts w:ascii="IRLotus" w:hAnsi="IRLotus" w:cs="IRLotus" w:hint="cs"/>
          <w:color w:val="000000" w:themeColor="text1"/>
          <w:sz w:val="28"/>
          <w:szCs w:val="28"/>
          <w:rtl/>
        </w:rPr>
        <w:t>چاپ اول</w:t>
      </w:r>
      <w:r w:rsidRPr="007C21D2">
        <w:rPr>
          <w:rFonts w:ascii="IRLotus" w:hAnsi="IRLotus" w:cs="IRLotus"/>
          <w:color w:val="000000" w:themeColor="text1"/>
          <w:sz w:val="28"/>
          <w:szCs w:val="28"/>
          <w:rtl/>
        </w:rPr>
        <w:t>، 1388 ش.</w:t>
      </w:r>
    </w:p>
    <w:p w14:paraId="1BE39286"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طالقانى، محمود.</w:t>
      </w:r>
      <w:r w:rsidRPr="007C21D2">
        <w:rPr>
          <w:rFonts w:ascii="IRLotus" w:hAnsi="IRLotus" w:cs="IRLotus"/>
          <w:rtl/>
        </w:rPr>
        <w:t xml:space="preserve"> </w:t>
      </w:r>
      <w:r w:rsidRPr="007C21D2">
        <w:rPr>
          <w:rFonts w:ascii="IRLotus" w:hAnsi="IRLotus" w:cs="IRLotus"/>
          <w:color w:val="000000" w:themeColor="text1"/>
          <w:sz w:val="28"/>
          <w:szCs w:val="28"/>
          <w:rtl/>
        </w:rPr>
        <w:t>پرتوى از قرآن.</w:t>
      </w:r>
      <w:r w:rsidRPr="007C21D2">
        <w:rPr>
          <w:rFonts w:ascii="IRLotus" w:hAnsi="IRLotus" w:cs="IRLotus"/>
          <w:rtl/>
        </w:rPr>
        <w:t xml:space="preserve"> </w:t>
      </w:r>
      <w:r w:rsidRPr="007C21D2">
        <w:rPr>
          <w:rFonts w:ascii="IRLotus" w:hAnsi="IRLotus" w:cs="IRLotus"/>
          <w:color w:val="000000" w:themeColor="text1"/>
          <w:sz w:val="28"/>
          <w:szCs w:val="28"/>
          <w:rtl/>
        </w:rPr>
        <w:t>تهران:</w:t>
      </w:r>
      <w:r w:rsidRPr="007C21D2">
        <w:rPr>
          <w:rFonts w:ascii="IRLotus" w:hAnsi="IRLotus" w:cs="IRLotus"/>
          <w:rtl/>
        </w:rPr>
        <w:t xml:space="preserve"> </w:t>
      </w:r>
      <w:r w:rsidRPr="007C21D2">
        <w:rPr>
          <w:rFonts w:ascii="IRLotus" w:hAnsi="IRLotus" w:cs="IRLotus"/>
          <w:color w:val="000000" w:themeColor="text1"/>
          <w:sz w:val="28"/>
          <w:szCs w:val="28"/>
          <w:rtl/>
        </w:rPr>
        <w:t>شركت سهامى انتشار، چاپ چهارم، 1362ش.</w:t>
      </w:r>
    </w:p>
    <w:p w14:paraId="0478EC29"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طباطبايى، محمدحسين</w:t>
      </w:r>
      <w:bookmarkStart w:id="59" w:name="_Hlk146066242"/>
      <w:r w:rsidRPr="007C21D2">
        <w:rPr>
          <w:rFonts w:ascii="IRLotus" w:hAnsi="IRLotus" w:cs="IRLotus"/>
          <w:color w:val="000000" w:themeColor="text1"/>
          <w:sz w:val="28"/>
          <w:szCs w:val="28"/>
          <w:rtl/>
        </w:rPr>
        <w:t>.</w:t>
      </w:r>
      <w:r w:rsidRPr="007C21D2">
        <w:rPr>
          <w:rFonts w:ascii="IRLotus" w:hAnsi="IRLotus" w:cs="IRLotus"/>
          <w:rtl/>
        </w:rPr>
        <w:t xml:space="preserve"> </w:t>
      </w:r>
      <w:bookmarkStart w:id="60" w:name="_Hlk146066044"/>
      <w:r w:rsidRPr="007C21D2">
        <w:rPr>
          <w:rFonts w:ascii="IRLotus" w:hAnsi="IRLotus" w:cs="IRLotus"/>
          <w:color w:val="000000" w:themeColor="text1"/>
          <w:sz w:val="28"/>
          <w:szCs w:val="28"/>
          <w:rtl/>
        </w:rPr>
        <w:t>الميزان</w:t>
      </w:r>
      <w:bookmarkEnd w:id="60"/>
      <w:r w:rsidRPr="007C21D2">
        <w:rPr>
          <w:rFonts w:ascii="IRLotus" w:hAnsi="IRLotus" w:cs="IRLotus"/>
          <w:color w:val="000000" w:themeColor="text1"/>
          <w:sz w:val="28"/>
          <w:szCs w:val="28"/>
          <w:rtl/>
        </w:rPr>
        <w:t xml:space="preserve"> </w:t>
      </w:r>
      <w:bookmarkEnd w:id="59"/>
      <w:r w:rsidRPr="007C21D2">
        <w:rPr>
          <w:rFonts w:ascii="IRLotus" w:hAnsi="IRLotus" w:cs="IRLotus"/>
          <w:color w:val="000000" w:themeColor="text1"/>
          <w:sz w:val="28"/>
          <w:szCs w:val="28"/>
          <w:rtl/>
        </w:rPr>
        <w:t>في تفسير القرآن.</w:t>
      </w:r>
      <w:r w:rsidRPr="007C21D2">
        <w:rPr>
          <w:rFonts w:ascii="IRLotus" w:hAnsi="IRLotus" w:cs="IRLotus"/>
          <w:rtl/>
        </w:rPr>
        <w:t xml:space="preserve"> </w:t>
      </w:r>
      <w:r w:rsidRPr="007C21D2">
        <w:rPr>
          <w:rFonts w:ascii="IRLotus" w:hAnsi="IRLotus" w:cs="IRLotus"/>
          <w:color w:val="000000" w:themeColor="text1"/>
          <w:sz w:val="28"/>
          <w:szCs w:val="28"/>
          <w:rtl/>
        </w:rPr>
        <w:t>لبنان – بيروت:</w:t>
      </w:r>
      <w:r w:rsidRPr="007C21D2">
        <w:rPr>
          <w:rFonts w:ascii="IRLotus" w:hAnsi="IRLotus" w:cs="IRLotus"/>
          <w:rtl/>
        </w:rPr>
        <w:t xml:space="preserve"> </w:t>
      </w:r>
      <w:r w:rsidRPr="007C21D2">
        <w:rPr>
          <w:rFonts w:ascii="IRLotus" w:hAnsi="IRLotus" w:cs="IRLotus"/>
          <w:color w:val="000000" w:themeColor="text1"/>
          <w:sz w:val="28"/>
          <w:szCs w:val="28"/>
          <w:rtl/>
        </w:rPr>
        <w:t>مؤسسة الأعلمي للمطبوعات، چاپ دوم،1390ق.</w:t>
      </w:r>
    </w:p>
    <w:p w14:paraId="2E088D54"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طباطبايى، محمدحسين. </w:t>
      </w:r>
      <w:bookmarkStart w:id="61" w:name="_Hlk145941127"/>
      <w:r w:rsidRPr="007C21D2">
        <w:rPr>
          <w:rFonts w:ascii="IRLotus" w:hAnsi="IRLotus" w:cs="IRLotus"/>
          <w:i/>
          <w:iCs/>
          <w:color w:val="000000" w:themeColor="text1"/>
          <w:sz w:val="28"/>
          <w:szCs w:val="28"/>
          <w:rtl/>
        </w:rPr>
        <w:t xml:space="preserve">تفسير البيان </w:t>
      </w:r>
      <w:bookmarkEnd w:id="61"/>
      <w:r w:rsidRPr="007C21D2">
        <w:rPr>
          <w:rFonts w:ascii="IRLotus" w:hAnsi="IRLotus" w:cs="IRLotus"/>
          <w:i/>
          <w:iCs/>
          <w:color w:val="000000" w:themeColor="text1"/>
          <w:sz w:val="28"/>
          <w:szCs w:val="28"/>
          <w:rtl/>
        </w:rPr>
        <w:t>فى الموافقة بين الحديث و القرآن</w:t>
      </w:r>
      <w:r w:rsidRPr="007C21D2">
        <w:rPr>
          <w:rFonts w:ascii="IRLotus" w:hAnsi="IRLotus" w:cs="IRLotus"/>
          <w:color w:val="000000" w:themeColor="text1"/>
          <w:sz w:val="28"/>
          <w:szCs w:val="28"/>
          <w:rtl/>
        </w:rPr>
        <w:t>. لبنان- بیروت: دار التعارف للمطبوعات، چاپ اول، 1427ق.</w:t>
      </w:r>
    </w:p>
    <w:p w14:paraId="19229E58"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طبرسى، فضل بن حسن. </w:t>
      </w:r>
      <w:bookmarkStart w:id="62" w:name="_Hlk145936821"/>
      <w:r w:rsidRPr="007C21D2">
        <w:rPr>
          <w:rFonts w:ascii="IRLotus" w:hAnsi="IRLotus" w:cs="IRLotus"/>
          <w:i/>
          <w:iCs/>
          <w:color w:val="000000" w:themeColor="text1"/>
          <w:sz w:val="28"/>
          <w:szCs w:val="28"/>
          <w:rtl/>
        </w:rPr>
        <w:t xml:space="preserve">مجمع البيان </w:t>
      </w:r>
      <w:bookmarkEnd w:id="62"/>
      <w:r w:rsidRPr="007C21D2">
        <w:rPr>
          <w:rFonts w:ascii="IRLotus" w:hAnsi="IRLotus" w:cs="IRLotus"/>
          <w:i/>
          <w:iCs/>
          <w:color w:val="000000" w:themeColor="text1"/>
          <w:sz w:val="28"/>
          <w:szCs w:val="28"/>
          <w:rtl/>
        </w:rPr>
        <w:t>في تفسير القرآن</w:t>
      </w:r>
      <w:r w:rsidRPr="007C21D2">
        <w:rPr>
          <w:rFonts w:ascii="IRLotus" w:hAnsi="IRLotus" w:cs="IRLotus"/>
          <w:color w:val="000000" w:themeColor="text1"/>
          <w:sz w:val="28"/>
          <w:szCs w:val="28"/>
          <w:rtl/>
        </w:rPr>
        <w:t>. تهران: ناصر خسرو، چاپ سوم، 1372ش.</w:t>
      </w:r>
    </w:p>
    <w:p w14:paraId="60214CBD"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طوسى، محمد بن حسن</w:t>
      </w:r>
      <w:bookmarkStart w:id="63" w:name="_Hlk145945399"/>
      <w:r w:rsidRPr="007C21D2">
        <w:rPr>
          <w:rFonts w:ascii="IRLotus" w:hAnsi="IRLotus" w:cs="IRLotus"/>
          <w:color w:val="000000" w:themeColor="text1"/>
          <w:sz w:val="28"/>
          <w:szCs w:val="28"/>
          <w:rtl/>
        </w:rPr>
        <w:t xml:space="preserve">. </w:t>
      </w:r>
      <w:bookmarkStart w:id="64" w:name="_Hlk145945882"/>
      <w:r w:rsidRPr="007C21D2">
        <w:rPr>
          <w:rFonts w:ascii="IRLotus" w:hAnsi="IRLotus" w:cs="IRLotus"/>
          <w:i/>
          <w:iCs/>
          <w:color w:val="000000" w:themeColor="text1"/>
          <w:sz w:val="28"/>
          <w:szCs w:val="28"/>
          <w:rtl/>
        </w:rPr>
        <w:t xml:space="preserve">التبيان </w:t>
      </w:r>
      <w:bookmarkEnd w:id="63"/>
      <w:bookmarkEnd w:id="64"/>
      <w:r w:rsidRPr="007C21D2">
        <w:rPr>
          <w:rFonts w:ascii="IRLotus" w:hAnsi="IRLotus" w:cs="IRLotus"/>
          <w:i/>
          <w:iCs/>
          <w:color w:val="000000" w:themeColor="text1"/>
          <w:sz w:val="28"/>
          <w:szCs w:val="28"/>
          <w:rtl/>
        </w:rPr>
        <w:t>في تفسير القرآن</w:t>
      </w:r>
      <w:r w:rsidRPr="007C21D2">
        <w:rPr>
          <w:rFonts w:ascii="IRLotus" w:hAnsi="IRLotus" w:cs="IRLotus"/>
          <w:color w:val="000000" w:themeColor="text1"/>
          <w:sz w:val="28"/>
          <w:szCs w:val="28"/>
          <w:rtl/>
        </w:rPr>
        <w:t>. لبنان- بیروت: دار إحياء التراث العربي، چاپ اول، بی</w:t>
      </w:r>
      <w:r w:rsidRPr="007C21D2">
        <w:rPr>
          <w:rFonts w:ascii="IRLotus" w:hAnsi="IRLotus" w:cs="IRLotus"/>
          <w:color w:val="000000" w:themeColor="text1"/>
          <w:sz w:val="28"/>
          <w:szCs w:val="28"/>
          <w:rtl/>
        </w:rPr>
        <w:softHyphen/>
        <w:t>تا.</w:t>
      </w:r>
    </w:p>
    <w:p w14:paraId="7889E664"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lastRenderedPageBreak/>
        <w:t xml:space="preserve">طيب، عبدالحسين. </w:t>
      </w:r>
      <w:bookmarkStart w:id="65" w:name="_Hlk145936874"/>
      <w:r w:rsidRPr="007C21D2">
        <w:rPr>
          <w:rFonts w:ascii="IRLotus" w:hAnsi="IRLotus" w:cs="IRLotus"/>
          <w:i/>
          <w:iCs/>
          <w:color w:val="000000" w:themeColor="text1"/>
          <w:sz w:val="28"/>
          <w:szCs w:val="28"/>
          <w:rtl/>
        </w:rPr>
        <w:t xml:space="preserve">اطيب البيان </w:t>
      </w:r>
      <w:bookmarkEnd w:id="65"/>
      <w:r w:rsidRPr="007C21D2">
        <w:rPr>
          <w:rFonts w:ascii="IRLotus" w:hAnsi="IRLotus" w:cs="IRLotus"/>
          <w:i/>
          <w:iCs/>
          <w:color w:val="000000" w:themeColor="text1"/>
          <w:sz w:val="28"/>
          <w:szCs w:val="28"/>
          <w:rtl/>
        </w:rPr>
        <w:t>في تفسير القرآن</w:t>
      </w:r>
      <w:r w:rsidRPr="007C21D2">
        <w:rPr>
          <w:rFonts w:ascii="IRLotus" w:hAnsi="IRLotus" w:cs="IRLotus"/>
          <w:color w:val="000000" w:themeColor="text1"/>
          <w:sz w:val="28"/>
          <w:szCs w:val="28"/>
          <w:rtl/>
        </w:rPr>
        <w:t>. تهران: اسلام، چاپ دوم، 1369ش.</w:t>
      </w:r>
    </w:p>
    <w:p w14:paraId="5D589492"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عاملى، ابراهيم. </w:t>
      </w:r>
      <w:r w:rsidRPr="007C21D2">
        <w:rPr>
          <w:rFonts w:ascii="IRLotus" w:hAnsi="IRLotus" w:cs="IRLotus"/>
          <w:i/>
          <w:iCs/>
          <w:color w:val="000000" w:themeColor="text1"/>
          <w:sz w:val="28"/>
          <w:szCs w:val="28"/>
          <w:rtl/>
        </w:rPr>
        <w:t>تفسير عاملى</w:t>
      </w:r>
      <w:r w:rsidRPr="007C21D2">
        <w:rPr>
          <w:rFonts w:ascii="IRLotus" w:hAnsi="IRLotus" w:cs="IRLotus"/>
          <w:color w:val="000000" w:themeColor="text1"/>
          <w:sz w:val="28"/>
          <w:szCs w:val="28"/>
          <w:rtl/>
        </w:rPr>
        <w:t>. تهران:كتابفروشى صدوق، چاپ اول، 1360ش.</w:t>
      </w:r>
    </w:p>
    <w:p w14:paraId="2A4883D3"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hint="cs"/>
          <w:color w:val="000000" w:themeColor="text1"/>
          <w:sz w:val="28"/>
          <w:szCs w:val="28"/>
          <w:rtl/>
        </w:rPr>
        <w:t xml:space="preserve">فاضل لنکرانی، محمدجواد. اجتهاد و تقلید. مورخ:21/2/1383. </w:t>
      </w:r>
      <w:hyperlink r:id="rId11" w:history="1">
        <w:r w:rsidRPr="007C21D2">
          <w:rPr>
            <w:rStyle w:val="Hyperlink"/>
            <w:rFonts w:ascii="IRLotus" w:eastAsiaTheme="majorEastAsia" w:hAnsi="IRLotus" w:cs="IRLotus"/>
            <w:sz w:val="28"/>
            <w:szCs w:val="28"/>
          </w:rPr>
          <w:t>https://fazellankarani.com/persian/lessons/1467</w:t>
        </w:r>
        <w:r w:rsidRPr="007C21D2">
          <w:rPr>
            <w:rStyle w:val="Hyperlink"/>
            <w:rFonts w:ascii="IRLotus" w:eastAsiaTheme="majorEastAsia" w:hAnsi="IRLotus" w:cs="IRLotus"/>
            <w:sz w:val="28"/>
            <w:szCs w:val="28"/>
            <w:rtl/>
          </w:rPr>
          <w:t>/</w:t>
        </w:r>
      </w:hyperlink>
      <w:r w:rsidRPr="007C21D2">
        <w:rPr>
          <w:rFonts w:ascii="IRLotus" w:hAnsi="IRLotus" w:cs="IRLotus" w:hint="cs"/>
          <w:color w:val="000000" w:themeColor="text1"/>
          <w:sz w:val="28"/>
          <w:szCs w:val="28"/>
          <w:rtl/>
        </w:rPr>
        <w:t xml:space="preserve"> : تاریخ مراجعه: 2/9/1402.</w:t>
      </w:r>
    </w:p>
    <w:p w14:paraId="3AF606E0"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فخر رازى، محمد بن عمر.</w:t>
      </w:r>
      <w:r w:rsidRPr="007C21D2">
        <w:rPr>
          <w:rFonts w:ascii="IRLotus" w:hAnsi="IRLotus" w:cs="IRLotus"/>
          <w:rtl/>
        </w:rPr>
        <w:t xml:space="preserve"> </w:t>
      </w:r>
      <w:bookmarkStart w:id="66" w:name="_Hlk146065912"/>
      <w:r w:rsidRPr="007C21D2">
        <w:rPr>
          <w:rFonts w:ascii="IRLotus" w:hAnsi="IRLotus" w:cs="IRLotus"/>
          <w:color w:val="000000" w:themeColor="text1"/>
          <w:sz w:val="28"/>
          <w:szCs w:val="28"/>
          <w:rtl/>
        </w:rPr>
        <w:t xml:space="preserve">التفسير الكبير </w:t>
      </w:r>
      <w:bookmarkEnd w:id="66"/>
      <w:r w:rsidRPr="007C21D2">
        <w:rPr>
          <w:rFonts w:ascii="IRLotus" w:hAnsi="IRLotus" w:cs="IRLotus"/>
          <w:color w:val="000000" w:themeColor="text1"/>
          <w:sz w:val="28"/>
          <w:szCs w:val="28"/>
          <w:rtl/>
        </w:rPr>
        <w:t>(مفاتيح الغيب).</w:t>
      </w:r>
      <w:r w:rsidRPr="007C21D2">
        <w:rPr>
          <w:rFonts w:ascii="IRLotus" w:hAnsi="IRLotus" w:cs="IRLotus"/>
          <w:rtl/>
        </w:rPr>
        <w:t xml:space="preserve"> </w:t>
      </w:r>
      <w:r w:rsidRPr="007C21D2">
        <w:rPr>
          <w:rFonts w:ascii="IRLotus" w:hAnsi="IRLotus" w:cs="IRLotus"/>
          <w:color w:val="000000" w:themeColor="text1"/>
          <w:sz w:val="28"/>
          <w:szCs w:val="28"/>
          <w:rtl/>
        </w:rPr>
        <w:t>لبنان – بيروت:</w:t>
      </w:r>
      <w:r w:rsidRPr="007C21D2">
        <w:rPr>
          <w:rFonts w:ascii="IRLotus" w:hAnsi="IRLotus" w:cs="IRLotus"/>
          <w:rtl/>
        </w:rPr>
        <w:t xml:space="preserve"> </w:t>
      </w:r>
      <w:r w:rsidRPr="007C21D2">
        <w:rPr>
          <w:rFonts w:ascii="IRLotus" w:hAnsi="IRLotus" w:cs="IRLotus"/>
          <w:color w:val="000000" w:themeColor="text1"/>
          <w:sz w:val="28"/>
          <w:szCs w:val="28"/>
          <w:rtl/>
        </w:rPr>
        <w:t>دار إحياء التراث العربي، چاپ سوم، 1420ق.</w:t>
      </w:r>
    </w:p>
    <w:p w14:paraId="0B729552" w14:textId="77777777" w:rsidR="008926D7" w:rsidRPr="007C21D2" w:rsidRDefault="008926D7" w:rsidP="008926D7">
      <w:pPr>
        <w:pStyle w:val="NormalWeb"/>
        <w:numPr>
          <w:ilvl w:val="0"/>
          <w:numId w:val="3"/>
        </w:numPr>
        <w:bidi/>
        <w:spacing w:before="0" w:after="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فراهيدى، خليل بن أحمد</w:t>
      </w:r>
      <w:r w:rsidRPr="007C21D2">
        <w:rPr>
          <w:rFonts w:ascii="IRLotus" w:hAnsi="IRLotus" w:cs="IRLotus"/>
          <w:i/>
          <w:iCs/>
          <w:color w:val="000000" w:themeColor="text1"/>
          <w:sz w:val="28"/>
          <w:szCs w:val="28"/>
          <w:rtl/>
        </w:rPr>
        <w:t>. كتاب العين</w:t>
      </w:r>
      <w:r w:rsidRPr="007C21D2">
        <w:rPr>
          <w:rFonts w:ascii="IRLotus" w:hAnsi="IRLotus" w:cs="IRLotus"/>
          <w:color w:val="000000" w:themeColor="text1"/>
          <w:sz w:val="28"/>
          <w:szCs w:val="28"/>
          <w:rtl/>
        </w:rPr>
        <w:t>. قم: نشر هجرت، چاپ دوم، 1409ق.</w:t>
      </w:r>
    </w:p>
    <w:p w14:paraId="45D72B61"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فيض كاشانى، محمد بن شاه مرتضى. </w:t>
      </w:r>
      <w:bookmarkStart w:id="67" w:name="_Hlk145936941"/>
      <w:r w:rsidRPr="007C21D2">
        <w:rPr>
          <w:rFonts w:ascii="IRLotus" w:hAnsi="IRLotus" w:cs="IRLotus"/>
          <w:i/>
          <w:iCs/>
          <w:color w:val="000000" w:themeColor="text1"/>
          <w:sz w:val="28"/>
          <w:szCs w:val="28"/>
          <w:rtl/>
        </w:rPr>
        <w:t>تفسير الصافي</w:t>
      </w:r>
      <w:bookmarkEnd w:id="67"/>
      <w:r w:rsidRPr="007C21D2">
        <w:rPr>
          <w:rFonts w:ascii="IRLotus" w:hAnsi="IRLotus" w:cs="IRLotus"/>
          <w:color w:val="000000" w:themeColor="text1"/>
          <w:sz w:val="28"/>
          <w:szCs w:val="28"/>
          <w:rtl/>
        </w:rPr>
        <w:t>. تهران: مكتبة الصدر، چاپ دوم، 1415ق.</w:t>
      </w:r>
    </w:p>
    <w:p w14:paraId="6AA7F1BE"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قاسمی، جمال الدین</w:t>
      </w:r>
      <w:bookmarkStart w:id="68" w:name="_Hlk146075801"/>
      <w:r w:rsidRPr="007C21D2">
        <w:rPr>
          <w:rFonts w:ascii="IRLotus" w:hAnsi="IRLotus" w:cs="IRLotus"/>
          <w:color w:val="000000" w:themeColor="text1"/>
          <w:sz w:val="28"/>
          <w:szCs w:val="28"/>
          <w:rtl/>
        </w:rPr>
        <w:t xml:space="preserve">. </w:t>
      </w:r>
      <w:bookmarkStart w:id="69" w:name="_Hlk146073403"/>
      <w:bookmarkStart w:id="70" w:name="_Hlk146074874"/>
      <w:bookmarkStart w:id="71" w:name="_Hlk146072717"/>
      <w:bookmarkStart w:id="72" w:name="_Hlk145937813"/>
      <w:bookmarkStart w:id="73" w:name="_Hlk145941786"/>
      <w:r w:rsidRPr="007C21D2">
        <w:rPr>
          <w:rFonts w:ascii="IRLotus" w:hAnsi="IRLotus" w:cs="IRLotus" w:hint="cs"/>
          <w:i/>
          <w:iCs/>
          <w:color w:val="000000" w:themeColor="text1"/>
          <w:sz w:val="28"/>
          <w:szCs w:val="28"/>
          <w:rtl/>
        </w:rPr>
        <w:t xml:space="preserve">تفسیر القاسمی </w:t>
      </w:r>
      <w:r w:rsidRPr="007C21D2">
        <w:rPr>
          <w:rFonts w:ascii="IRLotus" w:hAnsi="IRLotus" w:cs="IRLotus"/>
          <w:i/>
          <w:iCs/>
          <w:color w:val="000000" w:themeColor="text1"/>
          <w:sz w:val="28"/>
          <w:szCs w:val="28"/>
          <w:rtl/>
        </w:rPr>
        <w:t>المسم</w:t>
      </w:r>
      <w:bookmarkEnd w:id="69"/>
      <w:r w:rsidRPr="007C21D2">
        <w:rPr>
          <w:rFonts w:ascii="IRLotus" w:hAnsi="IRLotus" w:cs="IRLotus"/>
          <w:i/>
          <w:iCs/>
          <w:color w:val="000000" w:themeColor="text1"/>
          <w:sz w:val="28"/>
          <w:szCs w:val="28"/>
          <w:rtl/>
        </w:rPr>
        <w:t>ى</w:t>
      </w:r>
      <w:bookmarkEnd w:id="70"/>
      <w:r w:rsidRPr="007C21D2">
        <w:rPr>
          <w:rFonts w:ascii="IRLotus" w:hAnsi="IRLotus" w:cs="IRLotus"/>
          <w:i/>
          <w:iCs/>
          <w:color w:val="000000" w:themeColor="text1"/>
          <w:sz w:val="28"/>
          <w:szCs w:val="28"/>
          <w:rtl/>
        </w:rPr>
        <w:t xml:space="preserve"> </w:t>
      </w:r>
      <w:bookmarkEnd w:id="68"/>
      <w:bookmarkEnd w:id="71"/>
      <w:r w:rsidRPr="007C21D2">
        <w:rPr>
          <w:rFonts w:ascii="IRLotus" w:hAnsi="IRLotus" w:cs="IRLotus"/>
          <w:i/>
          <w:iCs/>
          <w:color w:val="000000" w:themeColor="text1"/>
          <w:sz w:val="28"/>
          <w:szCs w:val="28"/>
          <w:rtl/>
        </w:rPr>
        <w:t xml:space="preserve">محاسن </w:t>
      </w:r>
      <w:bookmarkEnd w:id="72"/>
      <w:r w:rsidRPr="007C21D2">
        <w:rPr>
          <w:rFonts w:ascii="IRLotus" w:hAnsi="IRLotus" w:cs="IRLotus"/>
          <w:i/>
          <w:iCs/>
          <w:color w:val="000000" w:themeColor="text1"/>
          <w:sz w:val="28"/>
          <w:szCs w:val="28"/>
          <w:rtl/>
        </w:rPr>
        <w:t>التأويل</w:t>
      </w:r>
      <w:bookmarkEnd w:id="73"/>
      <w:r w:rsidRPr="007C21D2">
        <w:rPr>
          <w:rFonts w:ascii="IRLotus" w:hAnsi="IRLotus" w:cs="IRLotus"/>
          <w:color w:val="000000" w:themeColor="text1"/>
          <w:sz w:val="28"/>
          <w:szCs w:val="28"/>
          <w:rtl/>
        </w:rPr>
        <w:t xml:space="preserve">. لبنان- بیروت: دار الكتب العلمية‏، </w:t>
      </w:r>
      <w:bookmarkStart w:id="74" w:name="_Hlk145629187"/>
      <w:r w:rsidRPr="007C21D2">
        <w:rPr>
          <w:rFonts w:ascii="IRLotus" w:hAnsi="IRLotus" w:cs="IRLotus"/>
          <w:color w:val="000000" w:themeColor="text1"/>
          <w:sz w:val="28"/>
          <w:szCs w:val="28"/>
          <w:rtl/>
        </w:rPr>
        <w:t>منشورات محمد علی بیضون</w:t>
      </w:r>
      <w:bookmarkEnd w:id="74"/>
      <w:r w:rsidRPr="007C21D2">
        <w:rPr>
          <w:rFonts w:ascii="IRLotus" w:hAnsi="IRLotus" w:cs="IRLotus"/>
          <w:color w:val="000000" w:themeColor="text1"/>
          <w:sz w:val="28"/>
          <w:szCs w:val="28"/>
          <w:rtl/>
        </w:rPr>
        <w:t xml:space="preserve">، چاپ اول‏، 1418ق. </w:t>
      </w:r>
    </w:p>
    <w:p w14:paraId="47F1E721"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قرائتى، محسن. </w:t>
      </w:r>
      <w:r w:rsidRPr="007C21D2">
        <w:rPr>
          <w:rFonts w:ascii="IRLotus" w:hAnsi="IRLotus" w:cs="IRLotus"/>
          <w:i/>
          <w:iCs/>
          <w:color w:val="000000" w:themeColor="text1"/>
          <w:sz w:val="28"/>
          <w:szCs w:val="28"/>
          <w:rtl/>
        </w:rPr>
        <w:t>تفسير نور</w:t>
      </w:r>
      <w:r w:rsidRPr="007C21D2">
        <w:rPr>
          <w:rFonts w:ascii="IRLotus" w:hAnsi="IRLotus" w:cs="IRLotus"/>
          <w:color w:val="000000" w:themeColor="text1"/>
          <w:sz w:val="28"/>
          <w:szCs w:val="28"/>
          <w:rtl/>
        </w:rPr>
        <w:t>. تهران:مركز فرهنگى درسهايى از قرآن، چاپ اول، 1388ش.</w:t>
      </w:r>
    </w:p>
    <w:p w14:paraId="263CC66A"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قرشى بنابى، على‏اكبر</w:t>
      </w:r>
      <w:bookmarkStart w:id="75" w:name="_Hlk145936452"/>
      <w:r w:rsidRPr="007C21D2">
        <w:rPr>
          <w:rFonts w:ascii="IRLotus" w:hAnsi="IRLotus" w:cs="IRLotus"/>
          <w:color w:val="000000" w:themeColor="text1"/>
          <w:sz w:val="28"/>
          <w:szCs w:val="28"/>
          <w:rtl/>
        </w:rPr>
        <w:t xml:space="preserve">. </w:t>
      </w:r>
      <w:r w:rsidRPr="007C21D2">
        <w:rPr>
          <w:rFonts w:ascii="IRLotus" w:hAnsi="IRLotus" w:cs="IRLotus"/>
          <w:i/>
          <w:iCs/>
          <w:color w:val="000000" w:themeColor="text1"/>
          <w:sz w:val="28"/>
          <w:szCs w:val="28"/>
          <w:rtl/>
        </w:rPr>
        <w:t xml:space="preserve">تفسير احسن </w:t>
      </w:r>
      <w:bookmarkEnd w:id="75"/>
      <w:r w:rsidRPr="007C21D2">
        <w:rPr>
          <w:rFonts w:ascii="IRLotus" w:hAnsi="IRLotus" w:cs="IRLotus"/>
          <w:i/>
          <w:iCs/>
          <w:color w:val="000000" w:themeColor="text1"/>
          <w:sz w:val="28"/>
          <w:szCs w:val="28"/>
          <w:rtl/>
        </w:rPr>
        <w:t>الحديث</w:t>
      </w:r>
      <w:r w:rsidRPr="007C21D2">
        <w:rPr>
          <w:rFonts w:ascii="IRLotus" w:hAnsi="IRLotus" w:cs="IRLotus"/>
          <w:color w:val="000000" w:themeColor="text1"/>
          <w:sz w:val="28"/>
          <w:szCs w:val="28"/>
          <w:rtl/>
        </w:rPr>
        <w:t>. تهران: بنياد بعثت، مركز چاپ و نشر، چاپ دوم، 1375ش.</w:t>
      </w:r>
    </w:p>
    <w:p w14:paraId="049499CB"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كاشانى، فتح‏الله بن شكرالله. </w:t>
      </w:r>
      <w:bookmarkStart w:id="76" w:name="_Hlk145939203"/>
      <w:r w:rsidRPr="007C21D2">
        <w:rPr>
          <w:rFonts w:ascii="IRLotus" w:hAnsi="IRLotus" w:cs="IRLotus"/>
          <w:i/>
          <w:iCs/>
          <w:color w:val="000000" w:themeColor="text1"/>
          <w:sz w:val="28"/>
          <w:szCs w:val="28"/>
          <w:rtl/>
        </w:rPr>
        <w:t xml:space="preserve">منهج الصادقين </w:t>
      </w:r>
      <w:bookmarkEnd w:id="76"/>
      <w:r w:rsidRPr="007C21D2">
        <w:rPr>
          <w:rFonts w:ascii="IRLotus" w:hAnsi="IRLotus" w:cs="IRLotus"/>
          <w:i/>
          <w:iCs/>
          <w:color w:val="000000" w:themeColor="text1"/>
          <w:sz w:val="28"/>
          <w:szCs w:val="28"/>
          <w:rtl/>
        </w:rPr>
        <w:t>في إلزام المخالفين</w:t>
      </w:r>
      <w:r w:rsidRPr="007C21D2">
        <w:rPr>
          <w:rFonts w:ascii="IRLotus" w:hAnsi="IRLotus" w:cs="IRLotus"/>
          <w:color w:val="000000" w:themeColor="text1"/>
          <w:sz w:val="28"/>
          <w:szCs w:val="28"/>
          <w:rtl/>
        </w:rPr>
        <w:t>. تهران:كتابفروشى اسلاميه، چاپ اول، بی‌‌تا.</w:t>
      </w:r>
    </w:p>
    <w:p w14:paraId="53DCA696"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كلينى، محمد بن يعقوب</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كافي (ط - دار الحديث) </w:t>
      </w:r>
      <w:r w:rsidRPr="007C21D2">
        <w:rPr>
          <w:rFonts w:ascii="IRLotus" w:hAnsi="IRLotus" w:cs="IRLotus" w:hint="cs"/>
          <w:color w:val="000000" w:themeColor="text1"/>
          <w:sz w:val="28"/>
          <w:szCs w:val="28"/>
          <w:rtl/>
        </w:rPr>
        <w:t>.</w:t>
      </w:r>
      <w:r w:rsidRPr="007C21D2">
        <w:rPr>
          <w:rFonts w:ascii="IRLotus" w:hAnsi="IRLotus" w:cs="IRLotus"/>
          <w:color w:val="000000" w:themeColor="text1"/>
          <w:sz w:val="28"/>
          <w:szCs w:val="28"/>
          <w:rtl/>
        </w:rPr>
        <w:t xml:space="preserve"> قم</w:t>
      </w:r>
      <w:r w:rsidRPr="007C21D2">
        <w:rPr>
          <w:rFonts w:ascii="IRLotus" w:hAnsi="IRLotus" w:cs="IRLotus" w:hint="cs"/>
          <w:color w:val="000000" w:themeColor="text1"/>
          <w:sz w:val="28"/>
          <w:szCs w:val="28"/>
          <w:rtl/>
        </w:rPr>
        <w:t>دارالحدیث،</w:t>
      </w:r>
      <w:r w:rsidRPr="007C21D2">
        <w:rPr>
          <w:rFonts w:ascii="IRLotus" w:hAnsi="IRLotus" w:cs="IRLotus"/>
          <w:color w:val="000000" w:themeColor="text1"/>
          <w:sz w:val="28"/>
          <w:szCs w:val="28"/>
          <w:rtl/>
        </w:rPr>
        <w:t xml:space="preserve"> چاپ اول، ق‏1429.</w:t>
      </w:r>
    </w:p>
    <w:p w14:paraId="52EF97EA"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مراغى، احمد مصطفى. </w:t>
      </w:r>
      <w:r w:rsidRPr="007C21D2">
        <w:rPr>
          <w:rFonts w:ascii="IRLotus" w:hAnsi="IRLotus" w:cs="IRLotus"/>
          <w:i/>
          <w:iCs/>
          <w:color w:val="000000" w:themeColor="text1"/>
          <w:sz w:val="28"/>
          <w:szCs w:val="28"/>
          <w:rtl/>
        </w:rPr>
        <w:t>تفسير المراغى</w:t>
      </w:r>
      <w:r w:rsidRPr="007C21D2">
        <w:rPr>
          <w:rFonts w:ascii="IRLotus" w:hAnsi="IRLotus" w:cs="IRLotus"/>
          <w:color w:val="000000" w:themeColor="text1"/>
          <w:sz w:val="28"/>
          <w:szCs w:val="28"/>
          <w:rtl/>
        </w:rPr>
        <w:t>. لبنان- بیروت: دار الفكر، چاپ اول، بی‌</w:t>
      </w:r>
      <w:r w:rsidRPr="007C21D2">
        <w:rPr>
          <w:rFonts w:ascii="IRLotus" w:hAnsi="IRLotus" w:cs="IRLotus"/>
          <w:color w:val="000000" w:themeColor="text1"/>
          <w:sz w:val="28"/>
          <w:szCs w:val="28"/>
          <w:rtl/>
        </w:rPr>
        <w:softHyphen/>
        <w:t>تا.</w:t>
      </w:r>
    </w:p>
    <w:p w14:paraId="4CA3DA87"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مغنيه، محمدجواد. </w:t>
      </w:r>
      <w:bookmarkStart w:id="77" w:name="_Hlk145939065"/>
      <w:r w:rsidRPr="007C21D2">
        <w:rPr>
          <w:rFonts w:ascii="IRLotus" w:hAnsi="IRLotus" w:cs="IRLotus"/>
          <w:i/>
          <w:iCs/>
          <w:color w:val="000000" w:themeColor="text1"/>
          <w:sz w:val="28"/>
          <w:szCs w:val="28"/>
          <w:rtl/>
        </w:rPr>
        <w:t>التفسير الكاشف</w:t>
      </w:r>
      <w:bookmarkEnd w:id="77"/>
      <w:r w:rsidRPr="007C21D2">
        <w:rPr>
          <w:rFonts w:ascii="IRLotus" w:hAnsi="IRLotus" w:cs="IRLotus"/>
          <w:color w:val="000000" w:themeColor="text1"/>
          <w:sz w:val="28"/>
          <w:szCs w:val="28"/>
          <w:rtl/>
        </w:rPr>
        <w:t>. قم: دار الكتاب الإسلامي، چاپ اول، 1424ق.</w:t>
      </w:r>
    </w:p>
    <w:p w14:paraId="450343CF"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مغنيه، محمدجواد. </w:t>
      </w:r>
      <w:bookmarkStart w:id="78" w:name="_Hlk145946024"/>
      <w:r w:rsidRPr="007C21D2">
        <w:rPr>
          <w:rFonts w:ascii="IRLotus" w:hAnsi="IRLotus" w:cs="IRLotus"/>
          <w:i/>
          <w:iCs/>
          <w:color w:val="000000" w:themeColor="text1"/>
          <w:sz w:val="28"/>
          <w:szCs w:val="28"/>
          <w:rtl/>
        </w:rPr>
        <w:t>التفسير المبين</w:t>
      </w:r>
      <w:bookmarkEnd w:id="78"/>
      <w:r w:rsidRPr="007C21D2">
        <w:rPr>
          <w:rFonts w:ascii="IRLotus" w:hAnsi="IRLotus" w:cs="IRLotus"/>
          <w:color w:val="000000" w:themeColor="text1"/>
          <w:sz w:val="28"/>
          <w:szCs w:val="28"/>
          <w:rtl/>
        </w:rPr>
        <w:t>. قم:دار الكتاب الإسلامي، چاپ سوم، 1425ق.</w:t>
      </w:r>
    </w:p>
    <w:p w14:paraId="294D4314"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مقاتل بن سليمان.</w:t>
      </w:r>
      <w:r w:rsidRPr="007C21D2">
        <w:rPr>
          <w:rFonts w:ascii="IRLotus" w:hAnsi="IRLotus" w:cs="IRLotus"/>
          <w:rtl/>
        </w:rPr>
        <w:t xml:space="preserve"> </w:t>
      </w:r>
      <w:bookmarkStart w:id="79" w:name="_Hlk146066510"/>
      <w:r w:rsidRPr="007C21D2">
        <w:rPr>
          <w:rFonts w:ascii="IRLotus" w:hAnsi="IRLotus" w:cs="IRLotus"/>
          <w:color w:val="000000" w:themeColor="text1"/>
          <w:sz w:val="28"/>
          <w:szCs w:val="28"/>
          <w:rtl/>
        </w:rPr>
        <w:t>تفسير مقاتل بن سليمان</w:t>
      </w:r>
      <w:bookmarkEnd w:id="79"/>
      <w:r w:rsidRPr="007C21D2">
        <w:rPr>
          <w:rFonts w:ascii="IRLotus" w:hAnsi="IRLotus" w:cs="IRLotus"/>
          <w:color w:val="000000" w:themeColor="text1"/>
          <w:sz w:val="28"/>
          <w:szCs w:val="28"/>
          <w:rtl/>
        </w:rPr>
        <w:t>.</w:t>
      </w:r>
      <w:r w:rsidRPr="007C21D2">
        <w:rPr>
          <w:rFonts w:ascii="IRLotus" w:hAnsi="IRLotus" w:cs="IRLotus"/>
          <w:rtl/>
        </w:rPr>
        <w:t xml:space="preserve"> </w:t>
      </w:r>
      <w:r w:rsidRPr="007C21D2">
        <w:rPr>
          <w:rFonts w:ascii="IRLotus" w:hAnsi="IRLotus" w:cs="IRLotus"/>
          <w:color w:val="000000" w:themeColor="text1"/>
          <w:sz w:val="28"/>
          <w:szCs w:val="28"/>
          <w:rtl/>
        </w:rPr>
        <w:t>لبنان- بيروت:</w:t>
      </w:r>
      <w:r w:rsidRPr="007C21D2">
        <w:rPr>
          <w:rFonts w:ascii="IRLotus" w:hAnsi="IRLotus" w:cs="IRLotus"/>
          <w:rtl/>
        </w:rPr>
        <w:t xml:space="preserve"> </w:t>
      </w:r>
      <w:r w:rsidRPr="007C21D2">
        <w:rPr>
          <w:rFonts w:ascii="IRLotus" w:hAnsi="IRLotus" w:cs="IRLotus"/>
          <w:color w:val="000000" w:themeColor="text1"/>
          <w:sz w:val="28"/>
          <w:szCs w:val="28"/>
          <w:rtl/>
        </w:rPr>
        <w:t>دار إحياء التراث العربي، چاپ اول، 1423ق.</w:t>
      </w:r>
    </w:p>
    <w:p w14:paraId="141318CE"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مكارم شيرازى، ناصر. </w:t>
      </w:r>
      <w:r w:rsidRPr="007C21D2">
        <w:rPr>
          <w:rFonts w:ascii="IRLotus" w:hAnsi="IRLotus" w:cs="IRLotus"/>
          <w:i/>
          <w:iCs/>
          <w:color w:val="000000" w:themeColor="text1"/>
          <w:sz w:val="28"/>
          <w:szCs w:val="28"/>
          <w:rtl/>
        </w:rPr>
        <w:t>تفسير نمونه</w:t>
      </w:r>
      <w:r w:rsidRPr="007C21D2">
        <w:rPr>
          <w:rFonts w:ascii="IRLotus" w:hAnsi="IRLotus" w:cs="IRLotus"/>
          <w:color w:val="000000" w:themeColor="text1"/>
          <w:sz w:val="28"/>
          <w:szCs w:val="28"/>
          <w:rtl/>
        </w:rPr>
        <w:t>. تهران: دار الكتب الإسلامية، چاپ دهم، 1371ش.</w:t>
      </w:r>
    </w:p>
    <w:p w14:paraId="2BD17E30" w14:textId="77777777" w:rsidR="008926D7" w:rsidRPr="007C21D2" w:rsidRDefault="008926D7" w:rsidP="008926D7">
      <w:pPr>
        <w:pStyle w:val="NormalWeb"/>
        <w:numPr>
          <w:ilvl w:val="0"/>
          <w:numId w:val="3"/>
        </w:numPr>
        <w:bidi/>
        <w:spacing w:before="0" w:beforeAutospacing="0" w:after="0" w:afterAutospacing="0" w:line="360" w:lineRule="auto"/>
        <w:jc w:val="both"/>
        <w:rPr>
          <w:rFonts w:ascii="IRLotus" w:hAnsi="IRLotus" w:cs="IRLotus"/>
          <w:color w:val="000000" w:themeColor="text1"/>
          <w:sz w:val="28"/>
          <w:szCs w:val="28"/>
        </w:rPr>
      </w:pPr>
      <w:r w:rsidRPr="007C21D2">
        <w:rPr>
          <w:rFonts w:ascii="IRLotus" w:hAnsi="IRLotus" w:cs="IRLotus"/>
          <w:color w:val="000000" w:themeColor="text1"/>
          <w:sz w:val="28"/>
          <w:szCs w:val="28"/>
          <w:rtl/>
        </w:rPr>
        <w:t xml:space="preserve">واحدى، على بن احمد. </w:t>
      </w:r>
      <w:r w:rsidRPr="007C21D2">
        <w:rPr>
          <w:rFonts w:ascii="IRLotus" w:hAnsi="IRLotus" w:cs="IRLotus"/>
          <w:i/>
          <w:iCs/>
          <w:color w:val="000000" w:themeColor="text1"/>
          <w:sz w:val="28"/>
          <w:szCs w:val="28"/>
          <w:rtl/>
        </w:rPr>
        <w:t>الوجيز فى تفسير الكتاب العزيز</w:t>
      </w:r>
      <w:r w:rsidRPr="007C21D2">
        <w:rPr>
          <w:rFonts w:ascii="IRLotus" w:hAnsi="IRLotus" w:cs="IRLotus"/>
          <w:color w:val="000000" w:themeColor="text1"/>
          <w:sz w:val="28"/>
          <w:szCs w:val="28"/>
          <w:rtl/>
        </w:rPr>
        <w:t>. لبنان- بیروت: دار القلم، چاپ اول، 1415ق.</w:t>
      </w:r>
    </w:p>
    <w:p w14:paraId="2D6A751F" w14:textId="21433EEB" w:rsidR="008D523E" w:rsidRPr="00E603A8" w:rsidRDefault="008D523E" w:rsidP="008926D7">
      <w:pPr>
        <w:jc w:val="both"/>
        <w:rPr>
          <w:rFonts w:ascii="IRLotus" w:hAnsi="IRLotus" w:cs="IRLotus"/>
        </w:rPr>
      </w:pPr>
    </w:p>
    <w:sectPr w:rsidR="008D523E" w:rsidRPr="00E603A8" w:rsidSect="00BE7385">
      <w:pgSz w:w="11906" w:h="16838"/>
      <w:pgMar w:top="1418" w:right="1701" w:bottom="1418" w:left="1418" w:header="709" w:footer="709"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5E93" w14:textId="77777777" w:rsidR="00BE7385" w:rsidRDefault="00BE7385" w:rsidP="00CE0211">
      <w:pPr>
        <w:spacing w:before="0" w:after="0"/>
      </w:pPr>
      <w:r>
        <w:separator/>
      </w:r>
    </w:p>
  </w:endnote>
  <w:endnote w:type="continuationSeparator" w:id="0">
    <w:p w14:paraId="4A87BAF7" w14:textId="77777777" w:rsidR="00BE7385" w:rsidRDefault="00BE7385" w:rsidP="00CE02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B Badr">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Neirizi">
    <w:panose1 w:val="02000503000000020002"/>
    <w:charset w:val="00"/>
    <w:family w:val="auto"/>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adr">
    <w:panose1 w:val="00000400000000000000"/>
    <w:charset w:val="B2"/>
    <w:family w:val="auto"/>
    <w:pitch w:val="variable"/>
    <w:sig w:usb0="00002001" w:usb1="80000000" w:usb2="00000008" w:usb3="00000000" w:csb0="00000040" w:csb1="00000000"/>
  </w:font>
  <w:font w:name="Abo-thar">
    <w:altName w:val="Symbol"/>
    <w:panose1 w:val="05010101010101010101"/>
    <w:charset w:val="02"/>
    <w:family w:val="auto"/>
    <w:pitch w:val="variable"/>
    <w:sig w:usb0="00000000" w:usb1="10000000" w:usb2="00000000" w:usb3="00000000" w:csb0="80000000" w:csb1="00000000"/>
  </w:font>
  <w:font w:name="B Lotus">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68C5" w14:textId="77777777" w:rsidR="00BE7385" w:rsidRDefault="00BE7385" w:rsidP="00CE0211">
      <w:pPr>
        <w:spacing w:before="0" w:after="0"/>
      </w:pPr>
      <w:r>
        <w:separator/>
      </w:r>
    </w:p>
  </w:footnote>
  <w:footnote w:type="continuationSeparator" w:id="0">
    <w:p w14:paraId="10C878AB" w14:textId="77777777" w:rsidR="00BE7385" w:rsidRDefault="00BE7385" w:rsidP="00CE0211">
      <w:pPr>
        <w:spacing w:before="0" w:after="0"/>
      </w:pPr>
      <w:r>
        <w:continuationSeparator/>
      </w:r>
    </w:p>
  </w:footnote>
  <w:footnote w:id="1">
    <w:p w14:paraId="457C808C" w14:textId="6F6F8BC6" w:rsidR="00B45F9C" w:rsidRPr="001C383A" w:rsidRDefault="00B45F9C"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Pr="001C383A">
        <w:rPr>
          <w:rFonts w:ascii="IRLotus" w:hAnsi="IRLotus" w:cs="IRLotus"/>
          <w:i/>
          <w:iCs/>
          <w:sz w:val="24"/>
          <w:szCs w:val="24"/>
          <w:rtl/>
        </w:rPr>
        <w:t>المیزان</w:t>
      </w:r>
      <w:r w:rsidRPr="001C383A">
        <w:rPr>
          <w:rFonts w:ascii="IRLotus" w:hAnsi="IRLotus" w:cs="IRLotus"/>
          <w:sz w:val="24"/>
          <w:szCs w:val="24"/>
          <w:rtl/>
        </w:rPr>
        <w:t xml:space="preserve">، </w:t>
      </w:r>
      <w:r w:rsidR="005765C6" w:rsidRPr="001C383A">
        <w:rPr>
          <w:rFonts w:ascii="IRLotus" w:hAnsi="IRLotus" w:cs="IRLotus"/>
          <w:sz w:val="24"/>
          <w:szCs w:val="24"/>
          <w:rtl/>
        </w:rPr>
        <w:t>4/342</w:t>
      </w:r>
      <w:r w:rsidRPr="001C383A">
        <w:rPr>
          <w:rFonts w:ascii="IRLotus" w:hAnsi="IRLotus" w:cs="IRLotus"/>
          <w:sz w:val="24"/>
          <w:szCs w:val="24"/>
          <w:rtl/>
        </w:rPr>
        <w:t xml:space="preserve">؛ صادقی‌تهرانی، </w:t>
      </w:r>
      <w:r w:rsidRPr="001C383A">
        <w:rPr>
          <w:rFonts w:ascii="IRLotus" w:hAnsi="IRLotus" w:cs="IRLotus"/>
          <w:i/>
          <w:iCs/>
          <w:sz w:val="24"/>
          <w:szCs w:val="24"/>
          <w:rtl/>
        </w:rPr>
        <w:t>الفرقان</w:t>
      </w:r>
      <w:r w:rsidRPr="001C383A">
        <w:rPr>
          <w:rFonts w:ascii="IRLotus" w:hAnsi="IRLotus" w:cs="IRLotus"/>
          <w:sz w:val="24"/>
          <w:szCs w:val="24"/>
          <w:rtl/>
        </w:rPr>
        <w:t xml:space="preserve">، </w:t>
      </w:r>
      <w:r w:rsidR="005765C6" w:rsidRPr="001C383A">
        <w:rPr>
          <w:rFonts w:ascii="IRLotus" w:hAnsi="IRLotus" w:cs="IRLotus"/>
          <w:sz w:val="24"/>
          <w:szCs w:val="24"/>
          <w:rtl/>
        </w:rPr>
        <w:t>7/36</w:t>
      </w:r>
      <w:r w:rsidRPr="001C383A">
        <w:rPr>
          <w:rFonts w:ascii="IRLotus" w:hAnsi="IRLotus" w:cs="IRLotus"/>
          <w:sz w:val="24"/>
          <w:szCs w:val="24"/>
          <w:rtl/>
        </w:rPr>
        <w:t xml:space="preserve">؛ </w:t>
      </w:r>
      <w:r w:rsidR="00D751DF" w:rsidRPr="001C383A">
        <w:rPr>
          <w:rFonts w:ascii="IRLotus" w:hAnsi="IRLotus" w:cs="IRLotus"/>
          <w:sz w:val="24"/>
          <w:szCs w:val="24"/>
          <w:rtl/>
        </w:rPr>
        <w:t>ابن‌</w:t>
      </w:r>
      <w:r w:rsidRPr="001C383A">
        <w:rPr>
          <w:rFonts w:ascii="IRLotus" w:hAnsi="IRLotus" w:cs="IRLotus"/>
          <w:sz w:val="24"/>
          <w:szCs w:val="24"/>
          <w:rtl/>
        </w:rPr>
        <w:t>عاشور،</w:t>
      </w:r>
      <w:r w:rsidR="00E579DA" w:rsidRPr="001C383A">
        <w:rPr>
          <w:rFonts w:ascii="IRLotus" w:hAnsi="IRLotus" w:cs="IRLotus"/>
          <w:i/>
          <w:iCs/>
          <w:sz w:val="24"/>
          <w:szCs w:val="24"/>
          <w:rtl/>
        </w:rPr>
        <w:t>التحرير</w:t>
      </w:r>
      <w:r w:rsidR="00CD22EA" w:rsidRPr="001C383A">
        <w:rPr>
          <w:rFonts w:ascii="IRLotus" w:hAnsi="IRLotus" w:cs="IRLotus"/>
          <w:i/>
          <w:iCs/>
          <w:sz w:val="24"/>
          <w:szCs w:val="24"/>
          <w:rtl/>
        </w:rPr>
        <w:t>والتنویر</w:t>
      </w:r>
      <w:r w:rsidR="00E579DA" w:rsidRPr="001C383A">
        <w:rPr>
          <w:rFonts w:ascii="IRLotus" w:hAnsi="IRLotus" w:cs="IRLotus"/>
          <w:sz w:val="24"/>
          <w:szCs w:val="24"/>
          <w:rtl/>
        </w:rPr>
        <w:t xml:space="preserve"> </w:t>
      </w:r>
      <w:r w:rsidRPr="001C383A">
        <w:rPr>
          <w:rFonts w:ascii="IRLotus" w:hAnsi="IRLotus" w:cs="IRLotus"/>
          <w:sz w:val="24"/>
          <w:szCs w:val="24"/>
          <w:rtl/>
        </w:rPr>
        <w:t xml:space="preserve">، </w:t>
      </w:r>
      <w:r w:rsidR="005765C6" w:rsidRPr="001C383A">
        <w:rPr>
          <w:rFonts w:ascii="IRLotus" w:hAnsi="IRLotus" w:cs="IRLotus"/>
          <w:sz w:val="24"/>
          <w:szCs w:val="24"/>
          <w:rtl/>
        </w:rPr>
        <w:t>4/11</w:t>
      </w:r>
      <w:r w:rsidRPr="001C383A">
        <w:rPr>
          <w:rFonts w:ascii="IRLotus" w:hAnsi="IRLotus" w:cs="IRLotus"/>
          <w:sz w:val="24"/>
          <w:szCs w:val="24"/>
          <w:rtl/>
        </w:rPr>
        <w:t xml:space="preserve">؛ آلوسی، </w:t>
      </w:r>
      <w:r w:rsidR="00E579DA" w:rsidRPr="001C383A">
        <w:rPr>
          <w:rFonts w:ascii="IRLotus" w:hAnsi="IRLotus" w:cs="IRLotus"/>
          <w:i/>
          <w:iCs/>
          <w:sz w:val="24"/>
          <w:szCs w:val="24"/>
          <w:rtl/>
        </w:rPr>
        <w:t>روح</w:t>
      </w:r>
      <w:r w:rsidR="00CD22EA" w:rsidRPr="001C383A">
        <w:rPr>
          <w:rFonts w:ascii="IRLotus" w:hAnsi="IRLotus" w:cs="IRLotus"/>
          <w:i/>
          <w:iCs/>
          <w:sz w:val="24"/>
          <w:szCs w:val="24"/>
          <w:rtl/>
        </w:rPr>
        <w:t>‌</w:t>
      </w:r>
      <w:r w:rsidR="00E579DA" w:rsidRPr="001C383A">
        <w:rPr>
          <w:rFonts w:ascii="IRLotus" w:hAnsi="IRLotus" w:cs="IRLotus"/>
          <w:i/>
          <w:iCs/>
          <w:sz w:val="24"/>
          <w:szCs w:val="24"/>
          <w:rtl/>
        </w:rPr>
        <w:t>المعاني</w:t>
      </w:r>
      <w:r w:rsidRPr="001C383A">
        <w:rPr>
          <w:rFonts w:ascii="IRLotus" w:hAnsi="IRLotus" w:cs="IRLotus"/>
          <w:sz w:val="24"/>
          <w:szCs w:val="24"/>
          <w:rtl/>
        </w:rPr>
        <w:t xml:space="preserve">، </w:t>
      </w:r>
      <w:r w:rsidR="005765C6" w:rsidRPr="001C383A">
        <w:rPr>
          <w:rFonts w:ascii="IRLotus" w:hAnsi="IRLotus" w:cs="IRLotus"/>
          <w:sz w:val="24"/>
          <w:szCs w:val="24"/>
          <w:rtl/>
        </w:rPr>
        <w:t>3/24</w:t>
      </w:r>
      <w:r w:rsidRPr="001C383A">
        <w:rPr>
          <w:rFonts w:ascii="IRLotus" w:hAnsi="IRLotus" w:cs="IRLotus"/>
          <w:sz w:val="24"/>
          <w:szCs w:val="24"/>
          <w:rtl/>
        </w:rPr>
        <w:t>؛ اثنی‌عشری،،</w:t>
      </w:r>
      <w:r w:rsidR="005765C6" w:rsidRPr="001C383A">
        <w:rPr>
          <w:rFonts w:ascii="IRLotus" w:hAnsi="IRLotus" w:cs="IRLotus"/>
          <w:sz w:val="24"/>
          <w:szCs w:val="24"/>
          <w:rtl/>
        </w:rPr>
        <w:t>2/419</w:t>
      </w:r>
      <w:r w:rsidRPr="001C383A">
        <w:rPr>
          <w:rFonts w:ascii="IRLotus" w:hAnsi="IRLotus" w:cs="IRLotus"/>
          <w:sz w:val="24"/>
          <w:szCs w:val="24"/>
          <w:rtl/>
        </w:rPr>
        <w:t xml:space="preserve">؛ عاملی، </w:t>
      </w:r>
      <w:r w:rsidR="00B508E2" w:rsidRPr="001C383A">
        <w:rPr>
          <w:rFonts w:ascii="IRLotus" w:hAnsi="IRLotus" w:cs="IRLotus"/>
          <w:i/>
          <w:iCs/>
          <w:sz w:val="24"/>
          <w:szCs w:val="24"/>
          <w:rtl/>
        </w:rPr>
        <w:t>تفسيرعاملى</w:t>
      </w:r>
      <w:r w:rsidRPr="001C383A">
        <w:rPr>
          <w:rFonts w:ascii="IRLotus" w:hAnsi="IRLotus" w:cs="IRLotus"/>
          <w:sz w:val="24"/>
          <w:szCs w:val="24"/>
          <w:rtl/>
        </w:rPr>
        <w:t xml:space="preserve">، </w:t>
      </w:r>
      <w:r w:rsidR="005765C6" w:rsidRPr="001C383A">
        <w:rPr>
          <w:rFonts w:ascii="IRLotus" w:hAnsi="IRLotus" w:cs="IRLotus"/>
          <w:sz w:val="24"/>
          <w:szCs w:val="24"/>
          <w:rtl/>
        </w:rPr>
        <w:t>2/392</w:t>
      </w:r>
      <w:r w:rsidRPr="001C383A">
        <w:rPr>
          <w:rFonts w:ascii="IRLotus" w:hAnsi="IRLotus" w:cs="IRLotus"/>
          <w:sz w:val="24"/>
          <w:szCs w:val="24"/>
          <w:rtl/>
        </w:rPr>
        <w:t xml:space="preserve">؛دروزه، </w:t>
      </w:r>
      <w:r w:rsidR="00B508E2" w:rsidRPr="001C383A">
        <w:rPr>
          <w:rFonts w:ascii="IRLotus" w:hAnsi="IRLotus" w:cs="IRLotus"/>
          <w:i/>
          <w:iCs/>
          <w:sz w:val="24"/>
          <w:szCs w:val="24"/>
          <w:rtl/>
        </w:rPr>
        <w:t>التفسيرالحديث</w:t>
      </w:r>
      <w:r w:rsidR="00B508E2" w:rsidRPr="001C383A">
        <w:rPr>
          <w:rFonts w:ascii="IRLotus" w:hAnsi="IRLotus" w:cs="IRLotus"/>
          <w:sz w:val="24"/>
          <w:szCs w:val="24"/>
          <w:rtl/>
        </w:rPr>
        <w:t xml:space="preserve">، </w:t>
      </w:r>
      <w:r w:rsidR="005765C6" w:rsidRPr="001C383A">
        <w:rPr>
          <w:rFonts w:ascii="IRLotus" w:hAnsi="IRLotus" w:cs="IRLotus"/>
          <w:sz w:val="24"/>
          <w:szCs w:val="24"/>
          <w:rtl/>
        </w:rPr>
        <w:t>8/103</w:t>
      </w:r>
      <w:r w:rsidRPr="001C383A">
        <w:rPr>
          <w:rFonts w:ascii="IRLotus" w:hAnsi="IRLotus" w:cs="IRLotus"/>
          <w:sz w:val="24"/>
          <w:szCs w:val="24"/>
          <w:rtl/>
        </w:rPr>
        <w:t xml:space="preserve">؛ شحاته، </w:t>
      </w:r>
      <w:r w:rsidR="00B508E2" w:rsidRPr="001C383A">
        <w:rPr>
          <w:rFonts w:ascii="IRLotus" w:hAnsi="IRLotus" w:cs="IRLotus"/>
          <w:i/>
          <w:iCs/>
          <w:sz w:val="24"/>
          <w:szCs w:val="24"/>
          <w:rtl/>
        </w:rPr>
        <w:t>تفسيرالقرآن</w:t>
      </w:r>
      <w:r w:rsidR="00CD22EA" w:rsidRPr="001C383A">
        <w:rPr>
          <w:rFonts w:ascii="IRLotus" w:hAnsi="IRLotus" w:cs="IRLotus"/>
          <w:i/>
          <w:iCs/>
          <w:sz w:val="24"/>
          <w:szCs w:val="24"/>
          <w:rtl/>
        </w:rPr>
        <w:t>‌</w:t>
      </w:r>
      <w:r w:rsidR="00B508E2" w:rsidRPr="001C383A">
        <w:rPr>
          <w:rFonts w:ascii="IRLotus" w:hAnsi="IRLotus" w:cs="IRLotus"/>
          <w:i/>
          <w:iCs/>
          <w:sz w:val="24"/>
          <w:szCs w:val="24"/>
          <w:rtl/>
        </w:rPr>
        <w:t>الكريم</w:t>
      </w:r>
      <w:r w:rsidRPr="001C383A">
        <w:rPr>
          <w:rFonts w:ascii="IRLotus" w:hAnsi="IRLotus" w:cs="IRLotus"/>
          <w:sz w:val="24"/>
          <w:szCs w:val="24"/>
          <w:rtl/>
        </w:rPr>
        <w:t xml:space="preserve">، </w:t>
      </w:r>
      <w:r w:rsidR="005765C6" w:rsidRPr="001C383A">
        <w:rPr>
          <w:rFonts w:ascii="IRLotus" w:hAnsi="IRLotus" w:cs="IRLotus"/>
          <w:sz w:val="24"/>
          <w:szCs w:val="24"/>
          <w:rtl/>
        </w:rPr>
        <w:t>3/843</w:t>
      </w:r>
      <w:r w:rsidRPr="001C383A">
        <w:rPr>
          <w:rFonts w:ascii="IRLotus" w:hAnsi="IRLotus" w:cs="IRLotus"/>
          <w:sz w:val="24"/>
          <w:szCs w:val="24"/>
          <w:rtl/>
        </w:rPr>
        <w:t xml:space="preserve">؛ قرائتی، </w:t>
      </w:r>
      <w:r w:rsidR="00B508E2" w:rsidRPr="001C383A">
        <w:rPr>
          <w:rFonts w:ascii="IRLotus" w:hAnsi="IRLotus" w:cs="IRLotus"/>
          <w:i/>
          <w:iCs/>
          <w:sz w:val="24"/>
          <w:szCs w:val="24"/>
          <w:rtl/>
        </w:rPr>
        <w:t>تفسيرنور</w:t>
      </w:r>
      <w:r w:rsidRPr="001C383A">
        <w:rPr>
          <w:rFonts w:ascii="IRLotus" w:hAnsi="IRLotus" w:cs="IRLotus"/>
          <w:sz w:val="24"/>
          <w:szCs w:val="24"/>
          <w:rtl/>
        </w:rPr>
        <w:t xml:space="preserve">، </w:t>
      </w:r>
      <w:r w:rsidR="005765C6" w:rsidRPr="001C383A">
        <w:rPr>
          <w:rFonts w:ascii="IRLotus" w:hAnsi="IRLotus" w:cs="IRLotus"/>
          <w:sz w:val="24"/>
          <w:szCs w:val="24"/>
          <w:rtl/>
        </w:rPr>
        <w:t>2/61</w:t>
      </w:r>
      <w:r w:rsidR="00B508E2" w:rsidRPr="001C383A">
        <w:rPr>
          <w:rFonts w:ascii="IRLotus" w:hAnsi="IRLotus" w:cs="IRLotus"/>
          <w:sz w:val="24"/>
          <w:szCs w:val="24"/>
          <w:rtl/>
        </w:rPr>
        <w:t>.</w:t>
      </w:r>
    </w:p>
  </w:footnote>
  <w:footnote w:id="2">
    <w:p w14:paraId="7D754DF3" w14:textId="57361504" w:rsidR="00423448" w:rsidRPr="001C383A" w:rsidRDefault="00423448"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.مغنیه، </w:t>
      </w:r>
      <w:r w:rsidR="00CE1A51" w:rsidRPr="001C383A">
        <w:rPr>
          <w:rFonts w:ascii="IRLotus" w:hAnsi="IRLotus" w:cs="IRLotus"/>
          <w:i/>
          <w:iCs/>
          <w:sz w:val="24"/>
          <w:szCs w:val="24"/>
          <w:rtl/>
        </w:rPr>
        <w:t>التفسيرالمبين</w:t>
      </w:r>
      <w:r w:rsidRPr="001C383A">
        <w:rPr>
          <w:rFonts w:ascii="IRLotus" w:hAnsi="IRLotus" w:cs="IRLotus"/>
          <w:sz w:val="24"/>
          <w:szCs w:val="24"/>
          <w:rtl/>
        </w:rPr>
        <w:t>، 105؛ مکارم،</w:t>
      </w:r>
      <w:r w:rsidR="00CE1A51" w:rsidRPr="001C383A">
        <w:rPr>
          <w:rFonts w:ascii="IRLotus" w:hAnsi="IRLotus" w:cs="IRLotus"/>
          <w:sz w:val="24"/>
          <w:szCs w:val="24"/>
          <w:rtl/>
        </w:rPr>
        <w:t xml:space="preserve"> </w:t>
      </w:r>
      <w:r w:rsidR="00CE1A51" w:rsidRPr="001C383A">
        <w:rPr>
          <w:rFonts w:ascii="IRLotus" w:hAnsi="IRLotus" w:cs="IRLotus"/>
          <w:i/>
          <w:iCs/>
          <w:sz w:val="24"/>
          <w:szCs w:val="24"/>
          <w:rtl/>
        </w:rPr>
        <w:t>تفسيرنمونه</w:t>
      </w:r>
      <w:r w:rsidR="00CE1A51" w:rsidRPr="001C383A">
        <w:rPr>
          <w:rFonts w:ascii="IRLotus" w:hAnsi="IRLotus" w:cs="IRLotus"/>
          <w:sz w:val="24"/>
          <w:szCs w:val="24"/>
          <w:rtl/>
        </w:rPr>
        <w:t xml:space="preserve"> </w:t>
      </w:r>
      <w:r w:rsidRPr="001C383A">
        <w:rPr>
          <w:rFonts w:ascii="IRLotus" w:hAnsi="IRLotus" w:cs="IRLotus"/>
          <w:sz w:val="24"/>
          <w:szCs w:val="24"/>
          <w:rtl/>
        </w:rPr>
        <w:t xml:space="preserve">، </w:t>
      </w:r>
      <w:r w:rsidR="005765C6" w:rsidRPr="001C383A">
        <w:rPr>
          <w:rFonts w:ascii="IRLotus" w:hAnsi="IRLotus" w:cs="IRLotus"/>
          <w:sz w:val="24"/>
          <w:szCs w:val="24"/>
          <w:rtl/>
        </w:rPr>
        <w:t>3/369</w:t>
      </w:r>
      <w:r w:rsidRPr="001C383A">
        <w:rPr>
          <w:rFonts w:ascii="IRLotus" w:hAnsi="IRLotus" w:cs="IRLotus"/>
          <w:sz w:val="24"/>
          <w:szCs w:val="24"/>
          <w:rtl/>
        </w:rPr>
        <w:t xml:space="preserve">؛ زحیلی، </w:t>
      </w:r>
      <w:r w:rsidR="00CE1A51" w:rsidRPr="001C383A">
        <w:rPr>
          <w:rFonts w:ascii="IRLotus" w:hAnsi="IRLotus" w:cs="IRLotus"/>
          <w:i/>
          <w:iCs/>
          <w:sz w:val="24"/>
          <w:szCs w:val="24"/>
          <w:rtl/>
        </w:rPr>
        <w:t>التفسيرالمنير</w:t>
      </w:r>
      <w:r w:rsidRPr="001C383A">
        <w:rPr>
          <w:rFonts w:ascii="IRLotus" w:hAnsi="IRLotus" w:cs="IRLotus"/>
          <w:sz w:val="24"/>
          <w:szCs w:val="24"/>
          <w:rtl/>
        </w:rPr>
        <w:t xml:space="preserve">، </w:t>
      </w:r>
      <w:r w:rsidR="005765C6" w:rsidRPr="001C383A">
        <w:rPr>
          <w:rFonts w:ascii="IRLotus" w:hAnsi="IRLotus" w:cs="IRLotus"/>
          <w:sz w:val="24"/>
          <w:szCs w:val="24"/>
          <w:rtl/>
        </w:rPr>
        <w:t>5/54</w:t>
      </w:r>
      <w:r w:rsidRPr="001C383A">
        <w:rPr>
          <w:rFonts w:ascii="IRLotus" w:hAnsi="IRLotus" w:cs="IRLotus"/>
          <w:sz w:val="24"/>
          <w:szCs w:val="24"/>
          <w:rtl/>
        </w:rPr>
        <w:t xml:space="preserve">؛ طیب، </w:t>
      </w:r>
      <w:r w:rsidR="00CE1A51" w:rsidRPr="001C383A">
        <w:rPr>
          <w:rFonts w:ascii="IRLotus" w:hAnsi="IRLotus" w:cs="IRLotus"/>
          <w:i/>
          <w:iCs/>
          <w:sz w:val="24"/>
          <w:szCs w:val="24"/>
          <w:rtl/>
        </w:rPr>
        <w:t>اطيب</w:t>
      </w:r>
      <w:r w:rsidR="00CD22EA" w:rsidRPr="001C383A">
        <w:rPr>
          <w:rFonts w:ascii="IRLotus" w:hAnsi="IRLotus" w:cs="IRLotus"/>
          <w:i/>
          <w:iCs/>
          <w:sz w:val="24"/>
          <w:szCs w:val="24"/>
          <w:rtl/>
        </w:rPr>
        <w:t>‌</w:t>
      </w:r>
      <w:r w:rsidR="00CE1A51" w:rsidRPr="001C383A">
        <w:rPr>
          <w:rFonts w:ascii="IRLotus" w:hAnsi="IRLotus" w:cs="IRLotus"/>
          <w:i/>
          <w:iCs/>
          <w:sz w:val="24"/>
          <w:szCs w:val="24"/>
          <w:rtl/>
        </w:rPr>
        <w:t>البيان</w:t>
      </w:r>
      <w:r w:rsidRPr="001C383A">
        <w:rPr>
          <w:rFonts w:ascii="IRLotus" w:hAnsi="IRLotus" w:cs="IRLotus"/>
          <w:sz w:val="24"/>
          <w:szCs w:val="24"/>
          <w:rtl/>
        </w:rPr>
        <w:t xml:space="preserve">، </w:t>
      </w:r>
      <w:r w:rsidR="005765C6" w:rsidRPr="001C383A">
        <w:rPr>
          <w:rFonts w:ascii="IRLotus" w:hAnsi="IRLotus" w:cs="IRLotus"/>
          <w:sz w:val="24"/>
          <w:szCs w:val="24"/>
          <w:rtl/>
        </w:rPr>
        <w:t>4/71</w:t>
      </w:r>
      <w:r w:rsidRPr="001C383A">
        <w:rPr>
          <w:rFonts w:ascii="IRLotus" w:hAnsi="IRLotus" w:cs="IRLotus"/>
          <w:sz w:val="24"/>
          <w:szCs w:val="24"/>
          <w:rtl/>
        </w:rPr>
        <w:t xml:space="preserve">؛ قرشی، </w:t>
      </w:r>
      <w:r w:rsidR="00CE1A51" w:rsidRPr="001C383A">
        <w:rPr>
          <w:rFonts w:ascii="IRLotus" w:hAnsi="IRLotus" w:cs="IRLotus"/>
          <w:i/>
          <w:iCs/>
          <w:sz w:val="24"/>
          <w:szCs w:val="24"/>
          <w:rtl/>
        </w:rPr>
        <w:t>تفسير</w:t>
      </w:r>
      <w:r w:rsidR="00CD22EA" w:rsidRPr="001C383A">
        <w:rPr>
          <w:rFonts w:ascii="IRLotus" w:hAnsi="IRLotus" w:cs="IRLotus"/>
          <w:i/>
          <w:iCs/>
          <w:sz w:val="24"/>
          <w:szCs w:val="24"/>
          <w:rtl/>
        </w:rPr>
        <w:t>‌</w:t>
      </w:r>
      <w:r w:rsidR="00CE1A51" w:rsidRPr="001C383A">
        <w:rPr>
          <w:rFonts w:ascii="IRLotus" w:hAnsi="IRLotus" w:cs="IRLotus"/>
          <w:i/>
          <w:iCs/>
          <w:sz w:val="24"/>
          <w:szCs w:val="24"/>
          <w:rtl/>
        </w:rPr>
        <w:t>احسن</w:t>
      </w:r>
      <w:r w:rsidR="00CD22EA" w:rsidRPr="001C383A">
        <w:rPr>
          <w:rFonts w:ascii="IRLotus" w:hAnsi="IRLotus" w:cs="IRLotus"/>
          <w:i/>
          <w:iCs/>
          <w:sz w:val="24"/>
          <w:szCs w:val="24"/>
          <w:rtl/>
        </w:rPr>
        <w:t>‌</w:t>
      </w:r>
      <w:r w:rsidR="00CE1A51" w:rsidRPr="001C383A">
        <w:rPr>
          <w:rFonts w:ascii="IRLotus" w:hAnsi="IRLotus" w:cs="IRLotus"/>
          <w:i/>
          <w:iCs/>
          <w:sz w:val="24"/>
          <w:szCs w:val="24"/>
          <w:rtl/>
        </w:rPr>
        <w:t>الحديث</w:t>
      </w:r>
      <w:r w:rsidRPr="001C383A">
        <w:rPr>
          <w:rFonts w:ascii="IRLotus" w:hAnsi="IRLotus" w:cs="IRLotus"/>
          <w:sz w:val="24"/>
          <w:szCs w:val="24"/>
          <w:rtl/>
        </w:rPr>
        <w:t xml:space="preserve">، </w:t>
      </w:r>
      <w:r w:rsidR="005765C6" w:rsidRPr="001C383A">
        <w:rPr>
          <w:rFonts w:ascii="IRLotus" w:hAnsi="IRLotus" w:cs="IRLotus"/>
          <w:sz w:val="24"/>
          <w:szCs w:val="24"/>
          <w:rtl/>
        </w:rPr>
        <w:t>2/354</w:t>
      </w:r>
      <w:r w:rsidRPr="001C383A">
        <w:rPr>
          <w:rFonts w:ascii="IRLotus" w:hAnsi="IRLotus" w:cs="IRLotus"/>
          <w:sz w:val="24"/>
          <w:szCs w:val="24"/>
          <w:rtl/>
        </w:rPr>
        <w:t xml:space="preserve">؛ رضایی‌اصفهانی، </w:t>
      </w:r>
      <w:r w:rsidR="00CE1A51" w:rsidRPr="001C383A">
        <w:rPr>
          <w:rFonts w:ascii="IRLotus" w:hAnsi="IRLotus" w:cs="IRLotus"/>
          <w:i/>
          <w:iCs/>
          <w:sz w:val="24"/>
          <w:szCs w:val="24"/>
          <w:rtl/>
        </w:rPr>
        <w:t>تفسيرقرآن</w:t>
      </w:r>
      <w:r w:rsidR="00CD22EA" w:rsidRPr="001C383A">
        <w:rPr>
          <w:rFonts w:ascii="IRLotus" w:hAnsi="IRLotus" w:cs="IRLotus"/>
          <w:i/>
          <w:iCs/>
          <w:sz w:val="24"/>
          <w:szCs w:val="24"/>
          <w:rtl/>
        </w:rPr>
        <w:t>‌</w:t>
      </w:r>
      <w:r w:rsidR="00CE1A51" w:rsidRPr="001C383A">
        <w:rPr>
          <w:rFonts w:ascii="IRLotus" w:hAnsi="IRLotus" w:cs="IRLotus"/>
          <w:i/>
          <w:iCs/>
          <w:sz w:val="24"/>
          <w:szCs w:val="24"/>
          <w:rtl/>
        </w:rPr>
        <w:t>مهر</w:t>
      </w:r>
      <w:r w:rsidRPr="001C383A">
        <w:rPr>
          <w:rFonts w:ascii="IRLotus" w:hAnsi="IRLotus" w:cs="IRLotus"/>
          <w:sz w:val="24"/>
          <w:szCs w:val="24"/>
          <w:rtl/>
        </w:rPr>
        <w:t xml:space="preserve">، </w:t>
      </w:r>
      <w:r w:rsidR="005765C6" w:rsidRPr="001C383A">
        <w:rPr>
          <w:rFonts w:ascii="IRLotus" w:hAnsi="IRLotus" w:cs="IRLotus"/>
          <w:sz w:val="24"/>
          <w:szCs w:val="24"/>
          <w:rtl/>
        </w:rPr>
        <w:t>4/118</w:t>
      </w:r>
      <w:r w:rsidRPr="001C383A">
        <w:rPr>
          <w:rFonts w:ascii="IRLotus" w:hAnsi="IRLotus" w:cs="IRLotus"/>
          <w:sz w:val="24"/>
          <w:szCs w:val="24"/>
          <w:rtl/>
        </w:rPr>
        <w:t xml:space="preserve">؛ جعفری، </w:t>
      </w:r>
      <w:r w:rsidR="00CE1A51" w:rsidRPr="001C383A">
        <w:rPr>
          <w:rFonts w:ascii="IRLotus" w:hAnsi="IRLotus" w:cs="IRLotus"/>
          <w:i/>
          <w:iCs/>
          <w:sz w:val="24"/>
          <w:szCs w:val="24"/>
          <w:rtl/>
        </w:rPr>
        <w:t>تفسيركوثر</w:t>
      </w:r>
      <w:r w:rsidR="00CE1A51" w:rsidRPr="001C383A">
        <w:rPr>
          <w:rFonts w:ascii="IRLotus" w:hAnsi="IRLotus" w:cs="IRLotus"/>
          <w:sz w:val="24"/>
          <w:szCs w:val="24"/>
          <w:rtl/>
        </w:rPr>
        <w:t>،</w:t>
      </w:r>
      <w:r w:rsidRPr="001C383A">
        <w:rPr>
          <w:rFonts w:ascii="IRLotus" w:hAnsi="IRLotus" w:cs="IRLotus"/>
          <w:sz w:val="24"/>
          <w:szCs w:val="24"/>
          <w:rtl/>
        </w:rPr>
        <w:t xml:space="preserve"> </w:t>
      </w:r>
      <w:r w:rsidR="005765C6" w:rsidRPr="001C383A">
        <w:rPr>
          <w:rFonts w:ascii="IRLotus" w:hAnsi="IRLotus" w:cs="IRLotus"/>
          <w:sz w:val="24"/>
          <w:szCs w:val="24"/>
          <w:rtl/>
        </w:rPr>
        <w:t>2/430</w:t>
      </w:r>
      <w:r w:rsidRPr="001C383A">
        <w:rPr>
          <w:rFonts w:ascii="IRLotus" w:hAnsi="IRLotus" w:cs="IRLotus"/>
          <w:sz w:val="24"/>
          <w:szCs w:val="24"/>
          <w:rtl/>
        </w:rPr>
        <w:t xml:space="preserve">؛ شاه‌عبدالعظیمی، </w:t>
      </w:r>
      <w:r w:rsidR="00CE1A51" w:rsidRPr="001C383A">
        <w:rPr>
          <w:rFonts w:ascii="IRLotus" w:hAnsi="IRLotus" w:cs="IRLotus"/>
          <w:i/>
          <w:iCs/>
          <w:sz w:val="24"/>
          <w:szCs w:val="24"/>
          <w:rtl/>
        </w:rPr>
        <w:t>تفسير</w:t>
      </w:r>
      <w:r w:rsidR="00D751DF" w:rsidRPr="001C383A">
        <w:rPr>
          <w:rFonts w:ascii="IRLotus" w:hAnsi="IRLotus" w:cs="IRLotus"/>
          <w:i/>
          <w:iCs/>
          <w:sz w:val="24"/>
          <w:szCs w:val="24"/>
          <w:rtl/>
        </w:rPr>
        <w:t>ا</w:t>
      </w:r>
      <w:r w:rsidR="00CE1A51" w:rsidRPr="001C383A">
        <w:rPr>
          <w:rFonts w:ascii="IRLotus" w:hAnsi="IRLotus" w:cs="IRLotus"/>
          <w:i/>
          <w:iCs/>
          <w:sz w:val="24"/>
          <w:szCs w:val="24"/>
          <w:rtl/>
        </w:rPr>
        <w:t>ثنى</w:t>
      </w:r>
      <w:r w:rsidR="00D751DF" w:rsidRPr="001C383A">
        <w:rPr>
          <w:rFonts w:ascii="IRLotus" w:hAnsi="IRLotus" w:cs="IRLotus"/>
          <w:i/>
          <w:iCs/>
          <w:sz w:val="24"/>
          <w:szCs w:val="24"/>
          <w:rtl/>
        </w:rPr>
        <w:t>‌</w:t>
      </w:r>
      <w:r w:rsidR="00CE1A51" w:rsidRPr="001C383A">
        <w:rPr>
          <w:rFonts w:ascii="IRLotus" w:hAnsi="IRLotus" w:cs="IRLotus"/>
          <w:i/>
          <w:iCs/>
          <w:sz w:val="24"/>
          <w:szCs w:val="24"/>
          <w:rtl/>
        </w:rPr>
        <w:t>عشرى</w:t>
      </w:r>
      <w:r w:rsidRPr="001C383A">
        <w:rPr>
          <w:rFonts w:ascii="IRLotus" w:hAnsi="IRLotus" w:cs="IRLotus"/>
          <w:sz w:val="24"/>
          <w:szCs w:val="24"/>
          <w:rtl/>
        </w:rPr>
        <w:t xml:space="preserve">، </w:t>
      </w:r>
      <w:r w:rsidR="005765C6" w:rsidRPr="001C383A">
        <w:rPr>
          <w:rFonts w:ascii="IRLotus" w:hAnsi="IRLotus" w:cs="IRLotus"/>
          <w:sz w:val="24"/>
          <w:szCs w:val="24"/>
          <w:rtl/>
        </w:rPr>
        <w:t>2/419</w:t>
      </w:r>
      <w:r w:rsidR="00CE1A51" w:rsidRPr="001C383A">
        <w:rPr>
          <w:rFonts w:ascii="IRLotus" w:hAnsi="IRLotus" w:cs="IRLotus"/>
          <w:sz w:val="24"/>
          <w:szCs w:val="24"/>
          <w:rtl/>
        </w:rPr>
        <w:t>.</w:t>
      </w:r>
    </w:p>
  </w:footnote>
  <w:footnote w:id="3">
    <w:p w14:paraId="3B0E12D0" w14:textId="39F90378" w:rsidR="00B95B22" w:rsidRPr="001C383A" w:rsidRDefault="00B95B22"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.جوادی‌آملی، </w:t>
      </w:r>
      <w:r w:rsidRPr="001C383A">
        <w:rPr>
          <w:rFonts w:ascii="IRLotus" w:hAnsi="IRLotus" w:cs="IRLotus"/>
          <w:i/>
          <w:iCs/>
          <w:sz w:val="24"/>
          <w:szCs w:val="24"/>
          <w:rtl/>
        </w:rPr>
        <w:t>تسنیم</w:t>
      </w:r>
      <w:r w:rsidRPr="001C383A">
        <w:rPr>
          <w:rFonts w:ascii="IRLotus" w:hAnsi="IRLotus" w:cs="IRLotus"/>
          <w:sz w:val="24"/>
          <w:szCs w:val="24"/>
          <w:rtl/>
        </w:rPr>
        <w:t>،</w:t>
      </w:r>
      <w:r w:rsidR="005765C6" w:rsidRPr="001C383A">
        <w:rPr>
          <w:rFonts w:ascii="IRLotus" w:hAnsi="IRLotus" w:cs="IRLotus"/>
          <w:sz w:val="24"/>
          <w:szCs w:val="24"/>
          <w:rtl/>
        </w:rPr>
        <w:t>18/554</w:t>
      </w:r>
      <w:r w:rsidRPr="001C383A">
        <w:rPr>
          <w:rFonts w:ascii="IRLotus" w:hAnsi="IRLotus" w:cs="IRLotus"/>
          <w:sz w:val="24"/>
          <w:szCs w:val="24"/>
          <w:rtl/>
        </w:rPr>
        <w:t>.</w:t>
      </w:r>
    </w:p>
  </w:footnote>
  <w:footnote w:id="4">
    <w:p w14:paraId="28E4F1FC" w14:textId="2236F165" w:rsidR="009D36E6" w:rsidRPr="001C383A" w:rsidRDefault="009D36E6"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.سیوطی، </w:t>
      </w:r>
      <w:r w:rsidR="00A97FCD" w:rsidRPr="001C383A">
        <w:rPr>
          <w:rFonts w:ascii="IRLotus" w:hAnsi="IRLotus" w:cs="IRLotus"/>
          <w:i/>
          <w:iCs/>
          <w:sz w:val="24"/>
          <w:szCs w:val="24"/>
          <w:rtl/>
        </w:rPr>
        <w:t>الدرالمنثور</w:t>
      </w:r>
      <w:r w:rsidRPr="001C383A">
        <w:rPr>
          <w:rFonts w:ascii="IRLotus" w:hAnsi="IRLotus" w:cs="IRLotus"/>
          <w:sz w:val="24"/>
          <w:szCs w:val="24"/>
          <w:rtl/>
        </w:rPr>
        <w:t xml:space="preserve">، </w:t>
      </w:r>
      <w:r w:rsidR="005765C6" w:rsidRPr="001C383A">
        <w:rPr>
          <w:rFonts w:ascii="IRLotus" w:hAnsi="IRLotus" w:cs="IRLotus"/>
          <w:sz w:val="24"/>
          <w:szCs w:val="24"/>
          <w:rtl/>
        </w:rPr>
        <w:t>2/151</w:t>
      </w:r>
      <w:r w:rsidRPr="001C383A">
        <w:rPr>
          <w:rFonts w:ascii="IRLotus" w:hAnsi="IRLotus" w:cs="IRLotus"/>
          <w:sz w:val="24"/>
          <w:szCs w:val="24"/>
          <w:rtl/>
        </w:rPr>
        <w:t xml:space="preserve">؛ فخررازی، </w:t>
      </w:r>
      <w:r w:rsidR="00A244AA" w:rsidRPr="001C383A">
        <w:rPr>
          <w:rFonts w:ascii="IRLotus" w:hAnsi="IRLotus" w:cs="IRLotus"/>
          <w:i/>
          <w:iCs/>
          <w:sz w:val="24"/>
          <w:szCs w:val="24"/>
          <w:rtl/>
        </w:rPr>
        <w:t>التفسيرالكبير</w:t>
      </w:r>
      <w:r w:rsidRPr="001C383A">
        <w:rPr>
          <w:rFonts w:ascii="IRLotus" w:hAnsi="IRLotus" w:cs="IRLotus"/>
          <w:sz w:val="24"/>
          <w:szCs w:val="24"/>
          <w:rtl/>
        </w:rPr>
        <w:t xml:space="preserve">، </w:t>
      </w:r>
      <w:r w:rsidR="005765C6" w:rsidRPr="001C383A">
        <w:rPr>
          <w:rFonts w:ascii="IRLotus" w:hAnsi="IRLotus" w:cs="IRLotus"/>
          <w:sz w:val="24"/>
          <w:szCs w:val="24"/>
          <w:rtl/>
        </w:rPr>
        <w:t>10/70</w:t>
      </w:r>
      <w:r w:rsidRPr="001C383A">
        <w:rPr>
          <w:rFonts w:ascii="IRLotus" w:hAnsi="IRLotus" w:cs="IRLotus"/>
          <w:sz w:val="24"/>
          <w:szCs w:val="24"/>
          <w:rtl/>
        </w:rPr>
        <w:t xml:space="preserve">؛ آلوسی، </w:t>
      </w:r>
      <w:r w:rsidR="00A244AA" w:rsidRPr="001C383A">
        <w:rPr>
          <w:rFonts w:ascii="IRLotus" w:hAnsi="IRLotus" w:cs="IRLotus"/>
          <w:i/>
          <w:iCs/>
          <w:sz w:val="24"/>
          <w:szCs w:val="24"/>
          <w:rtl/>
        </w:rPr>
        <w:t>روح</w:t>
      </w:r>
      <w:r w:rsidR="00D751DF" w:rsidRPr="001C383A">
        <w:rPr>
          <w:rFonts w:ascii="IRLotus" w:hAnsi="IRLotus" w:cs="IRLotus"/>
          <w:i/>
          <w:iCs/>
          <w:sz w:val="24"/>
          <w:szCs w:val="24"/>
          <w:rtl/>
        </w:rPr>
        <w:t>‌</w:t>
      </w:r>
      <w:r w:rsidR="00A244AA" w:rsidRPr="001C383A">
        <w:rPr>
          <w:rFonts w:ascii="IRLotus" w:hAnsi="IRLotus" w:cs="IRLotus"/>
          <w:i/>
          <w:iCs/>
          <w:sz w:val="24"/>
          <w:szCs w:val="24"/>
          <w:rtl/>
        </w:rPr>
        <w:t>المعاني</w:t>
      </w:r>
      <w:r w:rsidRPr="001C383A">
        <w:rPr>
          <w:rFonts w:ascii="IRLotus" w:hAnsi="IRLotus" w:cs="IRLotus"/>
          <w:sz w:val="24"/>
          <w:szCs w:val="24"/>
          <w:rtl/>
        </w:rPr>
        <w:t xml:space="preserve">، </w:t>
      </w:r>
      <w:r w:rsidR="005765C6" w:rsidRPr="001C383A">
        <w:rPr>
          <w:rFonts w:ascii="IRLotus" w:hAnsi="IRLotus" w:cs="IRLotus"/>
          <w:sz w:val="24"/>
          <w:szCs w:val="24"/>
          <w:rtl/>
        </w:rPr>
        <w:t>3/24</w:t>
      </w:r>
      <w:r w:rsidRPr="001C383A">
        <w:rPr>
          <w:rFonts w:ascii="IRLotus" w:hAnsi="IRLotus" w:cs="IRLotus"/>
          <w:sz w:val="24"/>
          <w:szCs w:val="24"/>
          <w:rtl/>
        </w:rPr>
        <w:t xml:space="preserve">؛ ابن‌عاشور، </w:t>
      </w:r>
      <w:r w:rsidR="00A244AA" w:rsidRPr="001C383A">
        <w:rPr>
          <w:rFonts w:ascii="IRLotus" w:hAnsi="IRLotus" w:cs="IRLotus"/>
          <w:i/>
          <w:iCs/>
          <w:sz w:val="24"/>
          <w:szCs w:val="24"/>
          <w:rtl/>
        </w:rPr>
        <w:t>التحرير</w:t>
      </w:r>
      <w:r w:rsidR="00D751DF" w:rsidRPr="001C383A">
        <w:rPr>
          <w:rFonts w:ascii="IRLotus" w:hAnsi="IRLotus" w:cs="IRLotus"/>
          <w:i/>
          <w:iCs/>
          <w:sz w:val="24"/>
          <w:szCs w:val="24"/>
          <w:rtl/>
        </w:rPr>
        <w:t>والتنویر</w:t>
      </w:r>
      <w:r w:rsidRPr="001C383A">
        <w:rPr>
          <w:rFonts w:ascii="IRLotus" w:hAnsi="IRLotus" w:cs="IRLotus"/>
          <w:sz w:val="24"/>
          <w:szCs w:val="24"/>
          <w:rtl/>
        </w:rPr>
        <w:t xml:space="preserve">، </w:t>
      </w:r>
      <w:r w:rsidR="005765C6" w:rsidRPr="001C383A">
        <w:rPr>
          <w:rFonts w:ascii="IRLotus" w:hAnsi="IRLotus" w:cs="IRLotus"/>
          <w:sz w:val="24"/>
          <w:szCs w:val="24"/>
          <w:rtl/>
        </w:rPr>
        <w:t>4/</w:t>
      </w:r>
      <w:r w:rsidR="00A244AA" w:rsidRPr="001C383A">
        <w:rPr>
          <w:rFonts w:ascii="IRLotus" w:hAnsi="IRLotus" w:cs="IRLotus"/>
          <w:sz w:val="24"/>
          <w:szCs w:val="24"/>
          <w:rtl/>
        </w:rPr>
        <w:t>114</w:t>
      </w:r>
      <w:r w:rsidRPr="001C383A">
        <w:rPr>
          <w:rFonts w:ascii="IRLotus" w:hAnsi="IRLotus" w:cs="IRLotus"/>
          <w:sz w:val="24"/>
          <w:szCs w:val="24"/>
          <w:rtl/>
        </w:rPr>
        <w:t xml:space="preserve">؛ ابن‌جوزی، </w:t>
      </w:r>
      <w:r w:rsidR="00A244AA" w:rsidRPr="001C383A">
        <w:rPr>
          <w:rFonts w:ascii="IRLotus" w:hAnsi="IRLotus" w:cs="IRLotus"/>
          <w:i/>
          <w:iCs/>
          <w:sz w:val="24"/>
          <w:szCs w:val="24"/>
          <w:rtl/>
        </w:rPr>
        <w:t>زادالمسير</w:t>
      </w:r>
      <w:r w:rsidRPr="001C383A">
        <w:rPr>
          <w:rFonts w:ascii="IRLotus" w:hAnsi="IRLotus" w:cs="IRLotus"/>
          <w:sz w:val="24"/>
          <w:szCs w:val="24"/>
          <w:rtl/>
        </w:rPr>
        <w:t>،</w:t>
      </w:r>
      <w:r w:rsidR="005765C6" w:rsidRPr="001C383A">
        <w:rPr>
          <w:rFonts w:ascii="IRLotus" w:hAnsi="IRLotus" w:cs="IRLotus"/>
          <w:sz w:val="24"/>
          <w:szCs w:val="24"/>
          <w:rtl/>
        </w:rPr>
        <w:t>4/</w:t>
      </w:r>
      <w:r w:rsidR="00A244AA" w:rsidRPr="001C383A">
        <w:rPr>
          <w:rFonts w:ascii="IRLotus" w:hAnsi="IRLotus" w:cs="IRLotus"/>
          <w:sz w:val="24"/>
          <w:szCs w:val="24"/>
          <w:rtl/>
        </w:rPr>
        <w:t>401</w:t>
      </w:r>
      <w:r w:rsidRPr="001C383A">
        <w:rPr>
          <w:rFonts w:ascii="IRLotus" w:hAnsi="IRLotus" w:cs="IRLotus"/>
          <w:sz w:val="24"/>
          <w:szCs w:val="24"/>
          <w:rtl/>
        </w:rPr>
        <w:t xml:space="preserve">؛ بغوی، </w:t>
      </w:r>
      <w:r w:rsidR="00A244AA" w:rsidRPr="001C383A">
        <w:rPr>
          <w:rFonts w:ascii="IRLotus" w:hAnsi="IRLotus" w:cs="IRLotus"/>
          <w:i/>
          <w:iCs/>
          <w:sz w:val="24"/>
          <w:szCs w:val="24"/>
          <w:rtl/>
        </w:rPr>
        <w:t>تفسيرالبغوى</w:t>
      </w:r>
      <w:r w:rsidRPr="001C383A">
        <w:rPr>
          <w:rFonts w:ascii="IRLotus" w:hAnsi="IRLotus" w:cs="IRLotus"/>
          <w:sz w:val="24"/>
          <w:szCs w:val="24"/>
          <w:rtl/>
        </w:rPr>
        <w:t xml:space="preserve">، </w:t>
      </w:r>
      <w:r w:rsidR="005765C6" w:rsidRPr="001C383A">
        <w:rPr>
          <w:rFonts w:ascii="IRLotus" w:hAnsi="IRLotus" w:cs="IRLotus"/>
          <w:sz w:val="24"/>
          <w:szCs w:val="24"/>
          <w:rtl/>
        </w:rPr>
        <w:t>1/</w:t>
      </w:r>
      <w:r w:rsidR="00A244AA" w:rsidRPr="001C383A">
        <w:rPr>
          <w:rFonts w:ascii="IRLotus" w:hAnsi="IRLotus" w:cs="IRLotus"/>
          <w:sz w:val="24"/>
          <w:szCs w:val="24"/>
          <w:rtl/>
        </w:rPr>
        <w:t xml:space="preserve">610 </w:t>
      </w:r>
      <w:r w:rsidRPr="001C383A">
        <w:rPr>
          <w:rFonts w:ascii="IRLotus" w:hAnsi="IRLotus" w:cs="IRLotus"/>
          <w:sz w:val="24"/>
          <w:szCs w:val="24"/>
          <w:rtl/>
        </w:rPr>
        <w:t xml:space="preserve">؛ ابن‌کثیر، </w:t>
      </w:r>
      <w:r w:rsidR="00A244AA" w:rsidRPr="001C383A">
        <w:rPr>
          <w:rFonts w:ascii="IRLotus" w:hAnsi="IRLotus" w:cs="IRLotus"/>
          <w:sz w:val="24"/>
          <w:szCs w:val="24"/>
          <w:rtl/>
        </w:rPr>
        <w:t>تفسيرالقرآن</w:t>
      </w:r>
      <w:r w:rsidR="00D751DF" w:rsidRPr="001C383A">
        <w:rPr>
          <w:rFonts w:ascii="IRLotus" w:hAnsi="IRLotus" w:cs="IRLotus"/>
          <w:sz w:val="24"/>
          <w:szCs w:val="24"/>
          <w:rtl/>
        </w:rPr>
        <w:t>‌</w:t>
      </w:r>
      <w:r w:rsidR="00A244AA" w:rsidRPr="001C383A">
        <w:rPr>
          <w:rFonts w:ascii="IRLotus" w:hAnsi="IRLotus" w:cs="IRLotus"/>
          <w:sz w:val="24"/>
          <w:szCs w:val="24"/>
          <w:rtl/>
        </w:rPr>
        <w:t>العظيم</w:t>
      </w:r>
      <w:r w:rsidRPr="001C383A">
        <w:rPr>
          <w:rFonts w:ascii="IRLotus" w:hAnsi="IRLotus" w:cs="IRLotus"/>
          <w:sz w:val="24"/>
          <w:szCs w:val="24"/>
          <w:rtl/>
        </w:rPr>
        <w:t xml:space="preserve">، </w:t>
      </w:r>
      <w:r w:rsidR="005765C6" w:rsidRPr="001C383A">
        <w:rPr>
          <w:rFonts w:ascii="IRLotus" w:hAnsi="IRLotus" w:cs="IRLotus"/>
          <w:sz w:val="24"/>
          <w:szCs w:val="24"/>
          <w:rtl/>
        </w:rPr>
        <w:t>2/257</w:t>
      </w:r>
      <w:r w:rsidRPr="001C383A">
        <w:rPr>
          <w:rFonts w:ascii="IRLotus" w:hAnsi="IRLotus" w:cs="IRLotus"/>
          <w:sz w:val="24"/>
          <w:szCs w:val="24"/>
          <w:rtl/>
        </w:rPr>
        <w:t>؛ ثعلبی،</w:t>
      </w:r>
      <w:r w:rsidR="00A244AA" w:rsidRPr="001C383A">
        <w:rPr>
          <w:rFonts w:ascii="IRLotus" w:hAnsi="IRLotus" w:cs="IRLotus"/>
          <w:i/>
          <w:iCs/>
          <w:sz w:val="24"/>
          <w:szCs w:val="24"/>
          <w:rtl/>
        </w:rPr>
        <w:t>الكشف</w:t>
      </w:r>
      <w:r w:rsidR="00CD22EA" w:rsidRPr="001C383A">
        <w:rPr>
          <w:rFonts w:ascii="IRLotus" w:hAnsi="IRLotus" w:cs="IRLotus"/>
          <w:i/>
          <w:iCs/>
          <w:sz w:val="24"/>
          <w:szCs w:val="24"/>
          <w:rtl/>
        </w:rPr>
        <w:t>‌</w:t>
      </w:r>
      <w:r w:rsidR="00A244AA" w:rsidRPr="001C383A">
        <w:rPr>
          <w:rFonts w:ascii="IRLotus" w:hAnsi="IRLotus" w:cs="IRLotus"/>
          <w:i/>
          <w:iCs/>
          <w:sz w:val="24"/>
          <w:szCs w:val="24"/>
          <w:rtl/>
        </w:rPr>
        <w:t>والبيان</w:t>
      </w:r>
      <w:r w:rsidRPr="001C383A">
        <w:rPr>
          <w:rFonts w:ascii="IRLotus" w:hAnsi="IRLotus" w:cs="IRLotus"/>
          <w:sz w:val="24"/>
          <w:szCs w:val="24"/>
          <w:rtl/>
        </w:rPr>
        <w:t xml:space="preserve">، </w:t>
      </w:r>
      <w:r w:rsidR="005765C6" w:rsidRPr="001C383A">
        <w:rPr>
          <w:rFonts w:ascii="IRLotus" w:hAnsi="IRLotus" w:cs="IRLotus"/>
          <w:sz w:val="24"/>
          <w:szCs w:val="24"/>
          <w:rtl/>
        </w:rPr>
        <w:t>3/302</w:t>
      </w:r>
      <w:r w:rsidRPr="001C383A">
        <w:rPr>
          <w:rFonts w:ascii="IRLotus" w:hAnsi="IRLotus" w:cs="IRLotus"/>
          <w:sz w:val="24"/>
          <w:szCs w:val="24"/>
          <w:rtl/>
        </w:rPr>
        <w:t xml:space="preserve">؛ زحیلی، </w:t>
      </w:r>
      <w:r w:rsidR="00A244AA" w:rsidRPr="001C383A">
        <w:rPr>
          <w:rFonts w:ascii="IRLotus" w:hAnsi="IRLotus" w:cs="IRLotus"/>
          <w:i/>
          <w:iCs/>
          <w:sz w:val="24"/>
          <w:szCs w:val="24"/>
          <w:rtl/>
        </w:rPr>
        <w:t>التفسيرالوسيط</w:t>
      </w:r>
      <w:r w:rsidRPr="001C383A">
        <w:rPr>
          <w:rFonts w:ascii="IRLotus" w:hAnsi="IRLotus" w:cs="IRLotus"/>
          <w:sz w:val="24"/>
          <w:szCs w:val="24"/>
          <w:rtl/>
        </w:rPr>
        <w:t xml:space="preserve">، </w:t>
      </w:r>
      <w:r w:rsidR="005765C6" w:rsidRPr="001C383A">
        <w:rPr>
          <w:rFonts w:ascii="IRLotus" w:hAnsi="IRLotus" w:cs="IRLotus"/>
          <w:sz w:val="24"/>
          <w:szCs w:val="24"/>
          <w:rtl/>
        </w:rPr>
        <w:t>10/316</w:t>
      </w:r>
      <w:r w:rsidRPr="001C383A">
        <w:rPr>
          <w:rFonts w:ascii="IRLotus" w:hAnsi="IRLotus" w:cs="IRLotus"/>
          <w:sz w:val="24"/>
          <w:szCs w:val="24"/>
          <w:rtl/>
        </w:rPr>
        <w:t xml:space="preserve">؛ دروزه، </w:t>
      </w:r>
      <w:r w:rsidR="00A244AA" w:rsidRPr="001C383A">
        <w:rPr>
          <w:rFonts w:ascii="IRLotus" w:hAnsi="IRLotus" w:cs="IRLotus"/>
          <w:i/>
          <w:iCs/>
          <w:sz w:val="24"/>
          <w:szCs w:val="24"/>
          <w:rtl/>
        </w:rPr>
        <w:t>التفسيرالحديث</w:t>
      </w:r>
      <w:r w:rsidRPr="001C383A">
        <w:rPr>
          <w:rFonts w:ascii="IRLotus" w:hAnsi="IRLotus" w:cs="IRLotus"/>
          <w:sz w:val="24"/>
          <w:szCs w:val="24"/>
          <w:rtl/>
        </w:rPr>
        <w:t xml:space="preserve">، </w:t>
      </w:r>
      <w:r w:rsidR="005765C6" w:rsidRPr="001C383A">
        <w:rPr>
          <w:rFonts w:ascii="IRLotus" w:hAnsi="IRLotus" w:cs="IRLotus"/>
          <w:sz w:val="24"/>
          <w:szCs w:val="24"/>
          <w:rtl/>
        </w:rPr>
        <w:t>8/104</w:t>
      </w:r>
      <w:r w:rsidRPr="001C383A">
        <w:rPr>
          <w:rFonts w:ascii="IRLotus" w:hAnsi="IRLotus" w:cs="IRLotus"/>
          <w:sz w:val="24"/>
          <w:szCs w:val="24"/>
          <w:rtl/>
        </w:rPr>
        <w:t xml:space="preserve">؛ طبرسی، </w:t>
      </w:r>
      <w:r w:rsidR="00A244AA" w:rsidRPr="001C383A">
        <w:rPr>
          <w:rFonts w:ascii="IRLotus" w:hAnsi="IRLotus" w:cs="IRLotus"/>
          <w:i/>
          <w:iCs/>
          <w:sz w:val="24"/>
          <w:szCs w:val="24"/>
          <w:rtl/>
        </w:rPr>
        <w:t>مجمع البيان</w:t>
      </w:r>
      <w:r w:rsidRPr="001C383A">
        <w:rPr>
          <w:rFonts w:ascii="IRLotus" w:hAnsi="IRLotus" w:cs="IRLotus"/>
          <w:sz w:val="24"/>
          <w:szCs w:val="24"/>
          <w:rtl/>
        </w:rPr>
        <w:t xml:space="preserve">، </w:t>
      </w:r>
      <w:r w:rsidR="005765C6" w:rsidRPr="001C383A">
        <w:rPr>
          <w:rFonts w:ascii="IRLotus" w:hAnsi="IRLotus" w:cs="IRLotus"/>
          <w:sz w:val="24"/>
          <w:szCs w:val="24"/>
          <w:rtl/>
        </w:rPr>
        <w:t>3/69</w:t>
      </w:r>
      <w:r w:rsidRPr="001C383A">
        <w:rPr>
          <w:rFonts w:ascii="IRLotus" w:hAnsi="IRLotus" w:cs="IRLotus"/>
          <w:sz w:val="24"/>
          <w:szCs w:val="24"/>
          <w:rtl/>
        </w:rPr>
        <w:t xml:space="preserve">؛ ابوالفتوح‌رازی، </w:t>
      </w:r>
      <w:r w:rsidR="007F67E7" w:rsidRPr="001C383A">
        <w:rPr>
          <w:rFonts w:ascii="IRLotus" w:hAnsi="IRLotus" w:cs="IRLotus"/>
          <w:i/>
          <w:iCs/>
          <w:sz w:val="24"/>
          <w:szCs w:val="24"/>
          <w:rtl/>
        </w:rPr>
        <w:t>روض</w:t>
      </w:r>
      <w:r w:rsidR="00CD22EA" w:rsidRPr="001C383A">
        <w:rPr>
          <w:rFonts w:ascii="IRLotus" w:hAnsi="IRLotus" w:cs="IRLotus"/>
          <w:i/>
          <w:iCs/>
          <w:sz w:val="24"/>
          <w:szCs w:val="24"/>
          <w:rtl/>
        </w:rPr>
        <w:t>‌</w:t>
      </w:r>
      <w:r w:rsidR="007F67E7" w:rsidRPr="001C383A">
        <w:rPr>
          <w:rFonts w:ascii="IRLotus" w:hAnsi="IRLotus" w:cs="IRLotus"/>
          <w:i/>
          <w:iCs/>
          <w:sz w:val="24"/>
          <w:szCs w:val="24"/>
          <w:rtl/>
        </w:rPr>
        <w:t>الجنان</w:t>
      </w:r>
      <w:r w:rsidRPr="001C383A">
        <w:rPr>
          <w:rFonts w:ascii="IRLotus" w:hAnsi="IRLotus" w:cs="IRLotus"/>
          <w:sz w:val="24"/>
          <w:szCs w:val="24"/>
          <w:rtl/>
        </w:rPr>
        <w:t xml:space="preserve">، </w:t>
      </w:r>
      <w:r w:rsidR="005765C6" w:rsidRPr="001C383A">
        <w:rPr>
          <w:rFonts w:ascii="IRLotus" w:hAnsi="IRLotus" w:cs="IRLotus"/>
          <w:sz w:val="24"/>
          <w:szCs w:val="24"/>
          <w:rtl/>
        </w:rPr>
        <w:t>5/348</w:t>
      </w:r>
      <w:r w:rsidRPr="001C383A">
        <w:rPr>
          <w:rFonts w:ascii="IRLotus" w:hAnsi="IRLotus" w:cs="IRLotus"/>
          <w:sz w:val="24"/>
          <w:szCs w:val="24"/>
          <w:rtl/>
        </w:rPr>
        <w:t xml:space="preserve">؛ قاسمی، </w:t>
      </w:r>
      <w:r w:rsidR="007F67E7" w:rsidRPr="001C383A">
        <w:rPr>
          <w:rFonts w:ascii="IRLotus" w:hAnsi="IRLotus" w:cs="IRLotus"/>
          <w:i/>
          <w:iCs/>
          <w:sz w:val="24"/>
          <w:szCs w:val="24"/>
          <w:rtl/>
        </w:rPr>
        <w:t>تفسيرالقاسمي</w:t>
      </w:r>
      <w:r w:rsidRPr="001C383A">
        <w:rPr>
          <w:rFonts w:ascii="IRLotus" w:hAnsi="IRLotus" w:cs="IRLotus"/>
          <w:sz w:val="24"/>
          <w:szCs w:val="24"/>
          <w:rtl/>
        </w:rPr>
        <w:t xml:space="preserve">، </w:t>
      </w:r>
      <w:r w:rsidR="005765C6" w:rsidRPr="001C383A">
        <w:rPr>
          <w:rFonts w:ascii="IRLotus" w:hAnsi="IRLotus" w:cs="IRLotus"/>
          <w:sz w:val="24"/>
          <w:szCs w:val="24"/>
          <w:rtl/>
        </w:rPr>
        <w:t>3/97</w:t>
      </w:r>
      <w:r w:rsidRPr="001C383A">
        <w:rPr>
          <w:rFonts w:ascii="IRLotus" w:hAnsi="IRLotus" w:cs="IRLotus"/>
          <w:sz w:val="24"/>
          <w:szCs w:val="24"/>
          <w:rtl/>
        </w:rPr>
        <w:t xml:space="preserve">؛ طوسی، </w:t>
      </w:r>
      <w:r w:rsidR="007F67E7" w:rsidRPr="001C383A">
        <w:rPr>
          <w:rFonts w:ascii="IRLotus" w:hAnsi="IRLotus" w:cs="IRLotus"/>
          <w:sz w:val="24"/>
          <w:szCs w:val="24"/>
          <w:rtl/>
        </w:rPr>
        <w:t>ا</w:t>
      </w:r>
      <w:r w:rsidR="007F67E7" w:rsidRPr="001C383A">
        <w:rPr>
          <w:rFonts w:ascii="IRLotus" w:hAnsi="IRLotus" w:cs="IRLotus"/>
          <w:i/>
          <w:iCs/>
          <w:sz w:val="24"/>
          <w:szCs w:val="24"/>
          <w:rtl/>
        </w:rPr>
        <w:t>لتبيان</w:t>
      </w:r>
      <w:r w:rsidRPr="001C383A">
        <w:rPr>
          <w:rFonts w:ascii="IRLotus" w:hAnsi="IRLotus" w:cs="IRLotus"/>
          <w:sz w:val="24"/>
          <w:szCs w:val="24"/>
          <w:rtl/>
        </w:rPr>
        <w:t xml:space="preserve">، </w:t>
      </w:r>
      <w:r w:rsidR="005765C6" w:rsidRPr="001C383A">
        <w:rPr>
          <w:rFonts w:ascii="IRLotus" w:hAnsi="IRLotus" w:cs="IRLotus"/>
          <w:sz w:val="24"/>
          <w:szCs w:val="24"/>
          <w:rtl/>
        </w:rPr>
        <w:t>3/189</w:t>
      </w:r>
      <w:r w:rsidRPr="001C383A">
        <w:rPr>
          <w:rFonts w:ascii="IRLotus" w:hAnsi="IRLotus" w:cs="IRLotus"/>
          <w:sz w:val="24"/>
          <w:szCs w:val="24"/>
          <w:rtl/>
        </w:rPr>
        <w:t>؛ اشکوری،</w:t>
      </w:r>
      <w:r w:rsidR="007F67E7" w:rsidRPr="001C383A">
        <w:rPr>
          <w:rFonts w:ascii="IRLotus" w:hAnsi="IRLotus" w:cs="IRLotus"/>
          <w:sz w:val="24"/>
          <w:szCs w:val="24"/>
          <w:rtl/>
        </w:rPr>
        <w:t xml:space="preserve"> </w:t>
      </w:r>
      <w:r w:rsidR="007F67E7" w:rsidRPr="001C383A">
        <w:rPr>
          <w:rFonts w:ascii="IRLotus" w:hAnsi="IRLotus" w:cs="IRLotus"/>
          <w:i/>
          <w:iCs/>
          <w:sz w:val="24"/>
          <w:szCs w:val="24"/>
          <w:rtl/>
        </w:rPr>
        <w:t>تفسيرشريف</w:t>
      </w:r>
      <w:r w:rsidRPr="001C383A">
        <w:rPr>
          <w:rFonts w:ascii="IRLotus" w:hAnsi="IRLotus" w:cs="IRLotus"/>
          <w:sz w:val="24"/>
          <w:szCs w:val="24"/>
          <w:rtl/>
        </w:rPr>
        <w:t xml:space="preserve">، </w:t>
      </w:r>
      <w:r w:rsidR="005765C6" w:rsidRPr="001C383A">
        <w:rPr>
          <w:rFonts w:ascii="IRLotus" w:hAnsi="IRLotus" w:cs="IRLotus"/>
          <w:sz w:val="24"/>
          <w:szCs w:val="24"/>
          <w:rtl/>
        </w:rPr>
        <w:t>1/469</w:t>
      </w:r>
      <w:r w:rsidRPr="001C383A">
        <w:rPr>
          <w:rFonts w:ascii="IRLotus" w:hAnsi="IRLotus" w:cs="IRLotus"/>
          <w:sz w:val="24"/>
          <w:szCs w:val="24"/>
          <w:rtl/>
        </w:rPr>
        <w:t xml:space="preserve">؛ ابن‌عطیه، </w:t>
      </w:r>
      <w:r w:rsidR="007F67E7" w:rsidRPr="001C383A">
        <w:rPr>
          <w:rFonts w:ascii="IRLotus" w:hAnsi="IRLotus" w:cs="IRLotus"/>
          <w:i/>
          <w:iCs/>
          <w:sz w:val="24"/>
          <w:szCs w:val="24"/>
          <w:rtl/>
        </w:rPr>
        <w:t>المحررالوجيز</w:t>
      </w:r>
      <w:r w:rsidRPr="001C383A">
        <w:rPr>
          <w:rFonts w:ascii="IRLotus" w:hAnsi="IRLotus" w:cs="IRLotus"/>
          <w:sz w:val="24"/>
          <w:szCs w:val="24"/>
          <w:rtl/>
        </w:rPr>
        <w:t xml:space="preserve">، </w:t>
      </w:r>
      <w:r w:rsidR="005765C6" w:rsidRPr="001C383A">
        <w:rPr>
          <w:rFonts w:ascii="IRLotus" w:hAnsi="IRLotus" w:cs="IRLotus"/>
          <w:sz w:val="24"/>
          <w:szCs w:val="24"/>
          <w:rtl/>
        </w:rPr>
        <w:t>2/47</w:t>
      </w:r>
      <w:r w:rsidRPr="001C383A">
        <w:rPr>
          <w:rFonts w:ascii="IRLotus" w:hAnsi="IRLotus" w:cs="IRLotus"/>
          <w:sz w:val="24"/>
          <w:szCs w:val="24"/>
          <w:rtl/>
        </w:rPr>
        <w:t xml:space="preserve">؛ شاه‌عبدالعظیمی، </w:t>
      </w:r>
      <w:r w:rsidR="007F67E7" w:rsidRPr="001C383A">
        <w:rPr>
          <w:rFonts w:ascii="IRLotus" w:hAnsi="IRLotus" w:cs="IRLotus"/>
          <w:i/>
          <w:iCs/>
          <w:sz w:val="24"/>
          <w:szCs w:val="24"/>
          <w:rtl/>
        </w:rPr>
        <w:t>تفسيراثنى</w:t>
      </w:r>
      <w:r w:rsidR="00CD22EA" w:rsidRPr="001C383A">
        <w:rPr>
          <w:rFonts w:ascii="IRLotus" w:hAnsi="IRLotus" w:cs="IRLotus"/>
          <w:i/>
          <w:iCs/>
          <w:sz w:val="24"/>
          <w:szCs w:val="24"/>
          <w:rtl/>
        </w:rPr>
        <w:t>‌</w:t>
      </w:r>
      <w:r w:rsidR="007F67E7" w:rsidRPr="001C383A">
        <w:rPr>
          <w:rFonts w:ascii="IRLotus" w:hAnsi="IRLotus" w:cs="IRLotus"/>
          <w:i/>
          <w:iCs/>
          <w:sz w:val="24"/>
          <w:szCs w:val="24"/>
          <w:rtl/>
        </w:rPr>
        <w:t>عشرى</w:t>
      </w:r>
      <w:r w:rsidRPr="001C383A">
        <w:rPr>
          <w:rFonts w:ascii="IRLotus" w:hAnsi="IRLotus" w:cs="IRLotus"/>
          <w:sz w:val="24"/>
          <w:szCs w:val="24"/>
          <w:rtl/>
        </w:rPr>
        <w:t xml:space="preserve">، </w:t>
      </w:r>
      <w:r w:rsidR="005765C6" w:rsidRPr="001C383A">
        <w:rPr>
          <w:rFonts w:ascii="IRLotus" w:hAnsi="IRLotus" w:cs="IRLotus"/>
          <w:sz w:val="24"/>
          <w:szCs w:val="24"/>
          <w:rtl/>
        </w:rPr>
        <w:t>2/419</w:t>
      </w:r>
      <w:r w:rsidR="007F67E7" w:rsidRPr="001C383A">
        <w:rPr>
          <w:rFonts w:ascii="IRLotus" w:hAnsi="IRLotus" w:cs="IRLotus"/>
          <w:sz w:val="24"/>
          <w:szCs w:val="24"/>
          <w:rtl/>
        </w:rPr>
        <w:t>.</w:t>
      </w:r>
    </w:p>
  </w:footnote>
  <w:footnote w:id="5">
    <w:p w14:paraId="0E328090" w14:textId="2820B278" w:rsidR="00FF73EE" w:rsidRPr="001C383A" w:rsidRDefault="00FF73EE"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.کاشانی، </w:t>
      </w:r>
      <w:r w:rsidR="002E4D3D" w:rsidRPr="001C383A">
        <w:rPr>
          <w:rFonts w:ascii="IRLotus" w:hAnsi="IRLotus" w:cs="IRLotus"/>
          <w:i/>
          <w:iCs/>
          <w:sz w:val="24"/>
          <w:szCs w:val="24"/>
          <w:rtl/>
        </w:rPr>
        <w:t>منهج</w:t>
      </w:r>
      <w:r w:rsidR="00CD22EA" w:rsidRPr="001C383A">
        <w:rPr>
          <w:rFonts w:ascii="IRLotus" w:hAnsi="IRLotus" w:cs="IRLotus"/>
          <w:i/>
          <w:iCs/>
          <w:sz w:val="24"/>
          <w:szCs w:val="24"/>
          <w:rtl/>
        </w:rPr>
        <w:t>‌</w:t>
      </w:r>
      <w:r w:rsidR="002E4D3D" w:rsidRPr="001C383A">
        <w:rPr>
          <w:rFonts w:ascii="IRLotus" w:hAnsi="IRLotus" w:cs="IRLotus"/>
          <w:i/>
          <w:iCs/>
          <w:sz w:val="24"/>
          <w:szCs w:val="24"/>
          <w:rtl/>
        </w:rPr>
        <w:t>الصادقين</w:t>
      </w:r>
      <w:r w:rsidRPr="001C383A">
        <w:rPr>
          <w:rFonts w:ascii="IRLotus" w:hAnsi="IRLotus" w:cs="IRLotus"/>
          <w:sz w:val="24"/>
          <w:szCs w:val="24"/>
          <w:rtl/>
        </w:rPr>
        <w:t xml:space="preserve">، </w:t>
      </w:r>
      <w:r w:rsidR="005765C6" w:rsidRPr="001C383A">
        <w:rPr>
          <w:rFonts w:ascii="IRLotus" w:hAnsi="IRLotus" w:cs="IRLotus"/>
          <w:sz w:val="24"/>
          <w:szCs w:val="24"/>
          <w:rtl/>
        </w:rPr>
        <w:t>3/18</w:t>
      </w:r>
      <w:r w:rsidRPr="001C383A">
        <w:rPr>
          <w:rFonts w:ascii="IRLotus" w:hAnsi="IRLotus" w:cs="IRLotus"/>
          <w:sz w:val="24"/>
          <w:szCs w:val="24"/>
          <w:rtl/>
        </w:rPr>
        <w:t xml:space="preserve">؛فیض‌کاشانی، </w:t>
      </w:r>
      <w:r w:rsidR="002E4D3D" w:rsidRPr="001C383A">
        <w:rPr>
          <w:rFonts w:ascii="IRLotus" w:hAnsi="IRLotus" w:cs="IRLotus"/>
          <w:i/>
          <w:iCs/>
          <w:sz w:val="24"/>
          <w:szCs w:val="24"/>
          <w:rtl/>
        </w:rPr>
        <w:t>تفسيرالصافي</w:t>
      </w:r>
      <w:r w:rsidRPr="001C383A">
        <w:rPr>
          <w:rFonts w:ascii="IRLotus" w:hAnsi="IRLotus" w:cs="IRLotus"/>
          <w:sz w:val="24"/>
          <w:szCs w:val="24"/>
          <w:rtl/>
        </w:rPr>
        <w:t xml:space="preserve">، </w:t>
      </w:r>
      <w:r w:rsidR="005765C6" w:rsidRPr="001C383A">
        <w:rPr>
          <w:rFonts w:ascii="IRLotus" w:hAnsi="IRLotus" w:cs="IRLotus"/>
          <w:sz w:val="24"/>
          <w:szCs w:val="24"/>
          <w:rtl/>
        </w:rPr>
        <w:t>1/448</w:t>
      </w:r>
      <w:r w:rsidRPr="001C383A">
        <w:rPr>
          <w:rFonts w:ascii="IRLotus" w:hAnsi="IRLotus" w:cs="IRLotus"/>
          <w:sz w:val="24"/>
          <w:szCs w:val="24"/>
          <w:rtl/>
        </w:rPr>
        <w:t xml:space="preserve">؛ آلوسی، </w:t>
      </w:r>
      <w:r w:rsidR="002E4D3D" w:rsidRPr="001C383A">
        <w:rPr>
          <w:rFonts w:ascii="IRLotus" w:hAnsi="IRLotus" w:cs="IRLotus"/>
          <w:i/>
          <w:iCs/>
          <w:sz w:val="24"/>
          <w:szCs w:val="24"/>
          <w:rtl/>
        </w:rPr>
        <w:t>روح</w:t>
      </w:r>
      <w:r w:rsidR="00CD22EA" w:rsidRPr="001C383A">
        <w:rPr>
          <w:rFonts w:ascii="IRLotus" w:hAnsi="IRLotus" w:cs="IRLotus"/>
          <w:i/>
          <w:iCs/>
          <w:sz w:val="24"/>
          <w:szCs w:val="24"/>
          <w:rtl/>
        </w:rPr>
        <w:t>‌</w:t>
      </w:r>
      <w:r w:rsidR="002E4D3D" w:rsidRPr="001C383A">
        <w:rPr>
          <w:rFonts w:ascii="IRLotus" w:hAnsi="IRLotus" w:cs="IRLotus"/>
          <w:i/>
          <w:iCs/>
          <w:sz w:val="24"/>
          <w:szCs w:val="24"/>
          <w:rtl/>
        </w:rPr>
        <w:t>المعاني</w:t>
      </w:r>
      <w:r w:rsidRPr="001C383A">
        <w:rPr>
          <w:rFonts w:ascii="IRLotus" w:hAnsi="IRLotus" w:cs="IRLotus"/>
          <w:sz w:val="24"/>
          <w:szCs w:val="24"/>
          <w:rtl/>
        </w:rPr>
        <w:t xml:space="preserve">، </w:t>
      </w:r>
      <w:r w:rsidR="005765C6" w:rsidRPr="001C383A">
        <w:rPr>
          <w:rFonts w:ascii="IRLotus" w:hAnsi="IRLotus" w:cs="IRLotus"/>
          <w:sz w:val="24"/>
          <w:szCs w:val="24"/>
          <w:rtl/>
        </w:rPr>
        <w:t>3/24</w:t>
      </w:r>
      <w:r w:rsidRPr="001C383A">
        <w:rPr>
          <w:rFonts w:ascii="IRLotus" w:hAnsi="IRLotus" w:cs="IRLotus"/>
          <w:sz w:val="24"/>
          <w:szCs w:val="24"/>
          <w:rtl/>
        </w:rPr>
        <w:t xml:space="preserve">؛ شاه‌عبدالعظیمی، </w:t>
      </w:r>
      <w:r w:rsidR="000A11C9" w:rsidRPr="001C383A">
        <w:rPr>
          <w:rFonts w:ascii="IRLotus" w:hAnsi="IRLotus" w:cs="IRLotus"/>
          <w:i/>
          <w:iCs/>
          <w:sz w:val="24"/>
          <w:szCs w:val="24"/>
          <w:rtl/>
        </w:rPr>
        <w:t>تفسيراثنى</w:t>
      </w:r>
      <w:r w:rsidR="00CD22EA" w:rsidRPr="001C383A">
        <w:rPr>
          <w:rFonts w:ascii="IRLotus" w:hAnsi="IRLotus" w:cs="IRLotus"/>
          <w:i/>
          <w:iCs/>
          <w:sz w:val="24"/>
          <w:szCs w:val="24"/>
          <w:rtl/>
        </w:rPr>
        <w:t>‌</w:t>
      </w:r>
      <w:r w:rsidR="000A11C9" w:rsidRPr="001C383A">
        <w:rPr>
          <w:rFonts w:ascii="IRLotus" w:hAnsi="IRLotus" w:cs="IRLotus"/>
          <w:i/>
          <w:iCs/>
          <w:sz w:val="24"/>
          <w:szCs w:val="24"/>
          <w:rtl/>
        </w:rPr>
        <w:t>عشرى</w:t>
      </w:r>
      <w:r w:rsidRPr="001C383A">
        <w:rPr>
          <w:rFonts w:ascii="IRLotus" w:hAnsi="IRLotus" w:cs="IRLotus"/>
          <w:sz w:val="24"/>
          <w:szCs w:val="24"/>
          <w:rtl/>
        </w:rPr>
        <w:t xml:space="preserve">، </w:t>
      </w:r>
      <w:r w:rsidR="005765C6" w:rsidRPr="001C383A">
        <w:rPr>
          <w:rFonts w:ascii="IRLotus" w:hAnsi="IRLotus" w:cs="IRLotus"/>
          <w:sz w:val="24"/>
          <w:szCs w:val="24"/>
          <w:rtl/>
        </w:rPr>
        <w:t>2/419</w:t>
      </w:r>
      <w:r w:rsidRPr="001C383A">
        <w:rPr>
          <w:rFonts w:ascii="IRLotus" w:hAnsi="IRLotus" w:cs="IRLotus"/>
          <w:sz w:val="24"/>
          <w:szCs w:val="24"/>
          <w:rtl/>
        </w:rPr>
        <w:t xml:space="preserve">؛ صابونی، </w:t>
      </w:r>
      <w:r w:rsidR="000A11C9" w:rsidRPr="001C383A">
        <w:rPr>
          <w:rFonts w:ascii="IRLotus" w:hAnsi="IRLotus" w:cs="IRLotus"/>
          <w:i/>
          <w:iCs/>
          <w:sz w:val="24"/>
          <w:szCs w:val="24"/>
          <w:rtl/>
        </w:rPr>
        <w:t>صفوة</w:t>
      </w:r>
      <w:r w:rsidR="00CD22EA" w:rsidRPr="001C383A">
        <w:rPr>
          <w:rFonts w:ascii="IRLotus" w:hAnsi="IRLotus" w:cs="IRLotus"/>
          <w:i/>
          <w:iCs/>
          <w:sz w:val="24"/>
          <w:szCs w:val="24"/>
          <w:rtl/>
        </w:rPr>
        <w:t>‌</w:t>
      </w:r>
      <w:r w:rsidR="000A11C9" w:rsidRPr="001C383A">
        <w:rPr>
          <w:rFonts w:ascii="IRLotus" w:hAnsi="IRLotus" w:cs="IRLotus"/>
          <w:i/>
          <w:iCs/>
          <w:sz w:val="24"/>
          <w:szCs w:val="24"/>
          <w:rtl/>
        </w:rPr>
        <w:t>التفاسير</w:t>
      </w:r>
      <w:r w:rsidRPr="001C383A">
        <w:rPr>
          <w:rFonts w:ascii="IRLotus" w:hAnsi="IRLotus" w:cs="IRLotus"/>
          <w:sz w:val="24"/>
          <w:szCs w:val="24"/>
          <w:rtl/>
        </w:rPr>
        <w:t xml:space="preserve">، </w:t>
      </w:r>
      <w:r w:rsidR="005765C6" w:rsidRPr="001C383A">
        <w:rPr>
          <w:rFonts w:ascii="IRLotus" w:hAnsi="IRLotus" w:cs="IRLotus"/>
          <w:sz w:val="24"/>
          <w:szCs w:val="24"/>
          <w:rtl/>
        </w:rPr>
        <w:t>1/251</w:t>
      </w:r>
      <w:r w:rsidRPr="001C383A">
        <w:rPr>
          <w:rFonts w:ascii="IRLotus" w:hAnsi="IRLotus" w:cs="IRLotus"/>
          <w:sz w:val="24"/>
          <w:szCs w:val="24"/>
          <w:rtl/>
        </w:rPr>
        <w:t xml:space="preserve">؛ طباطبایی، </w:t>
      </w:r>
      <w:r w:rsidR="000A11C9" w:rsidRPr="001C383A">
        <w:rPr>
          <w:rFonts w:ascii="IRLotus" w:hAnsi="IRLotus" w:cs="IRLotus"/>
          <w:i/>
          <w:iCs/>
          <w:sz w:val="24"/>
          <w:szCs w:val="24"/>
          <w:rtl/>
        </w:rPr>
        <w:t>تفسيرالبيان</w:t>
      </w:r>
      <w:r w:rsidRPr="001C383A">
        <w:rPr>
          <w:rFonts w:ascii="IRLotus" w:hAnsi="IRLotus" w:cs="IRLotus"/>
          <w:sz w:val="24"/>
          <w:szCs w:val="24"/>
          <w:rtl/>
        </w:rPr>
        <w:t xml:space="preserve">، </w:t>
      </w:r>
      <w:r w:rsidR="005765C6" w:rsidRPr="001C383A">
        <w:rPr>
          <w:rFonts w:ascii="IRLotus" w:hAnsi="IRLotus" w:cs="IRLotus"/>
          <w:sz w:val="24"/>
          <w:szCs w:val="24"/>
          <w:rtl/>
        </w:rPr>
        <w:t>3/73</w:t>
      </w:r>
      <w:r w:rsidRPr="001C383A">
        <w:rPr>
          <w:rFonts w:ascii="IRLotus" w:hAnsi="IRLotus" w:cs="IRLotus"/>
          <w:sz w:val="24"/>
          <w:szCs w:val="24"/>
          <w:rtl/>
        </w:rPr>
        <w:t>؛ قاسمی</w:t>
      </w:r>
      <w:r w:rsidR="000A11C9" w:rsidRPr="001C383A">
        <w:rPr>
          <w:rFonts w:ascii="IRLotus" w:hAnsi="IRLotus" w:cs="IRLotus"/>
          <w:sz w:val="24"/>
          <w:szCs w:val="24"/>
          <w:rtl/>
        </w:rPr>
        <w:t xml:space="preserve">، </w:t>
      </w:r>
      <w:r w:rsidR="000A11C9" w:rsidRPr="001C383A">
        <w:rPr>
          <w:rFonts w:ascii="IRLotus" w:hAnsi="IRLotus" w:cs="IRLotus"/>
          <w:i/>
          <w:iCs/>
          <w:sz w:val="24"/>
          <w:szCs w:val="24"/>
          <w:rtl/>
        </w:rPr>
        <w:t>تفسيرالقاسمي</w:t>
      </w:r>
      <w:r w:rsidRPr="001C383A">
        <w:rPr>
          <w:rFonts w:ascii="IRLotus" w:hAnsi="IRLotus" w:cs="IRLotus"/>
          <w:sz w:val="24"/>
          <w:szCs w:val="24"/>
          <w:rtl/>
        </w:rPr>
        <w:t xml:space="preserve">، </w:t>
      </w:r>
      <w:r w:rsidR="005765C6" w:rsidRPr="001C383A">
        <w:rPr>
          <w:rFonts w:ascii="IRLotus" w:hAnsi="IRLotus" w:cs="IRLotus"/>
          <w:sz w:val="24"/>
          <w:szCs w:val="24"/>
          <w:rtl/>
        </w:rPr>
        <w:t>3/</w:t>
      </w:r>
      <w:r w:rsidR="000A11C9" w:rsidRPr="001C383A">
        <w:rPr>
          <w:rFonts w:ascii="IRLotus" w:hAnsi="IRLotus" w:cs="IRLotus"/>
          <w:sz w:val="24"/>
          <w:szCs w:val="24"/>
          <w:rtl/>
        </w:rPr>
        <w:t>96</w:t>
      </w:r>
      <w:r w:rsidRPr="001C383A">
        <w:rPr>
          <w:rFonts w:ascii="IRLotus" w:hAnsi="IRLotus" w:cs="IRLotus"/>
          <w:sz w:val="24"/>
          <w:szCs w:val="24"/>
          <w:rtl/>
        </w:rPr>
        <w:t>؛ زمخشری،</w:t>
      </w:r>
      <w:r w:rsidR="000A11C9" w:rsidRPr="001C383A">
        <w:rPr>
          <w:rFonts w:ascii="IRLotus" w:hAnsi="IRLotus" w:cs="IRLotus"/>
          <w:sz w:val="24"/>
          <w:szCs w:val="24"/>
          <w:rtl/>
        </w:rPr>
        <w:t xml:space="preserve"> </w:t>
      </w:r>
      <w:r w:rsidR="000A11C9" w:rsidRPr="001C383A">
        <w:rPr>
          <w:rFonts w:ascii="IRLotus" w:hAnsi="IRLotus" w:cs="IRLotus"/>
          <w:i/>
          <w:iCs/>
          <w:sz w:val="24"/>
          <w:szCs w:val="24"/>
          <w:rtl/>
        </w:rPr>
        <w:t xml:space="preserve">الكشاف </w:t>
      </w:r>
      <w:r w:rsidRPr="001C383A">
        <w:rPr>
          <w:rFonts w:ascii="IRLotus" w:hAnsi="IRLotus" w:cs="IRLotus"/>
          <w:sz w:val="24"/>
          <w:szCs w:val="24"/>
          <w:rtl/>
        </w:rPr>
        <w:t>،</w:t>
      </w:r>
      <w:r w:rsidR="000A11C9" w:rsidRPr="001C383A">
        <w:rPr>
          <w:rFonts w:ascii="IRLotus" w:hAnsi="IRLotus" w:cs="IRLotus"/>
          <w:sz w:val="24"/>
          <w:szCs w:val="24"/>
          <w:rtl/>
        </w:rPr>
        <w:t xml:space="preserve"> </w:t>
      </w:r>
      <w:r w:rsidR="005765C6" w:rsidRPr="001C383A">
        <w:rPr>
          <w:rFonts w:ascii="IRLotus" w:hAnsi="IRLotus" w:cs="IRLotus"/>
          <w:sz w:val="24"/>
          <w:szCs w:val="24"/>
          <w:rtl/>
        </w:rPr>
        <w:t>1/505</w:t>
      </w:r>
      <w:r w:rsidRPr="001C383A">
        <w:rPr>
          <w:rFonts w:ascii="IRLotus" w:hAnsi="IRLotus" w:cs="IRLotus"/>
          <w:sz w:val="24"/>
          <w:szCs w:val="24"/>
          <w:rtl/>
        </w:rPr>
        <w:t xml:space="preserve">؛ بیضاوی، </w:t>
      </w:r>
      <w:r w:rsidR="000A11C9" w:rsidRPr="001C383A">
        <w:rPr>
          <w:rFonts w:ascii="IRLotus" w:hAnsi="IRLotus" w:cs="IRLotus"/>
          <w:i/>
          <w:iCs/>
          <w:sz w:val="24"/>
          <w:szCs w:val="24"/>
          <w:rtl/>
        </w:rPr>
        <w:t>أنوارالتنزيل</w:t>
      </w:r>
      <w:r w:rsidRPr="001C383A">
        <w:rPr>
          <w:rFonts w:ascii="IRLotus" w:hAnsi="IRLotus" w:cs="IRLotus"/>
          <w:sz w:val="24"/>
          <w:szCs w:val="24"/>
          <w:rtl/>
        </w:rPr>
        <w:t xml:space="preserve">، </w:t>
      </w:r>
      <w:r w:rsidR="005765C6" w:rsidRPr="001C383A">
        <w:rPr>
          <w:rFonts w:ascii="IRLotus" w:hAnsi="IRLotus" w:cs="IRLotus"/>
          <w:sz w:val="24"/>
          <w:szCs w:val="24"/>
          <w:rtl/>
        </w:rPr>
        <w:t>2/72</w:t>
      </w:r>
      <w:r w:rsidR="000A11C9" w:rsidRPr="001C383A">
        <w:rPr>
          <w:rFonts w:ascii="IRLotus" w:hAnsi="IRLotus" w:cs="IRLotus"/>
          <w:sz w:val="24"/>
          <w:szCs w:val="24"/>
          <w:rtl/>
        </w:rPr>
        <w:t>.</w:t>
      </w:r>
    </w:p>
  </w:footnote>
  <w:footnote w:id="6">
    <w:p w14:paraId="40D83307" w14:textId="3861A7DD" w:rsidR="006D35DA" w:rsidRPr="001C383A" w:rsidRDefault="006D35DA"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.رشیدرضا، </w:t>
      </w:r>
      <w:r w:rsidRPr="001C383A">
        <w:rPr>
          <w:rFonts w:ascii="IRLotus" w:hAnsi="IRLotus" w:cs="IRLotus"/>
          <w:i/>
          <w:iCs/>
          <w:sz w:val="24"/>
          <w:szCs w:val="24"/>
          <w:rtl/>
        </w:rPr>
        <w:t>تفسيرالقرآ</w:t>
      </w:r>
      <w:r w:rsidR="00CD22EA" w:rsidRPr="001C383A">
        <w:rPr>
          <w:rFonts w:ascii="IRLotus" w:hAnsi="IRLotus" w:cs="IRLotus"/>
          <w:i/>
          <w:iCs/>
          <w:sz w:val="24"/>
          <w:szCs w:val="24"/>
          <w:rtl/>
        </w:rPr>
        <w:t>ن‌</w:t>
      </w:r>
      <w:r w:rsidRPr="001C383A">
        <w:rPr>
          <w:rFonts w:ascii="IRLotus" w:hAnsi="IRLotus" w:cs="IRLotus"/>
          <w:i/>
          <w:iCs/>
          <w:sz w:val="24"/>
          <w:szCs w:val="24"/>
          <w:rtl/>
        </w:rPr>
        <w:t>الحكيم</w:t>
      </w:r>
      <w:r w:rsidRPr="001C383A">
        <w:rPr>
          <w:rFonts w:ascii="IRLotus" w:hAnsi="IRLotus" w:cs="IRLotus"/>
          <w:sz w:val="24"/>
          <w:szCs w:val="24"/>
          <w:rtl/>
        </w:rPr>
        <w:t xml:space="preserve">، </w:t>
      </w:r>
      <w:r w:rsidR="005765C6" w:rsidRPr="001C383A">
        <w:rPr>
          <w:rFonts w:ascii="IRLotus" w:hAnsi="IRLotus" w:cs="IRLotus"/>
          <w:sz w:val="24"/>
          <w:szCs w:val="24"/>
          <w:rtl/>
        </w:rPr>
        <w:t>5/68</w:t>
      </w:r>
      <w:r w:rsidRPr="001C383A">
        <w:rPr>
          <w:rFonts w:ascii="IRLotus" w:hAnsi="IRLotus" w:cs="IRLotus"/>
          <w:sz w:val="24"/>
          <w:szCs w:val="24"/>
          <w:rtl/>
        </w:rPr>
        <w:t>.</w:t>
      </w:r>
    </w:p>
  </w:footnote>
  <w:footnote w:id="7">
    <w:p w14:paraId="2423CB93" w14:textId="15719723" w:rsidR="00AE6E66" w:rsidRPr="001C383A" w:rsidRDefault="00AE6E66"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.فخررازی، </w:t>
      </w:r>
      <w:r w:rsidRPr="001C383A">
        <w:rPr>
          <w:rFonts w:ascii="IRLotus" w:hAnsi="IRLotus" w:cs="IRLotus"/>
          <w:i/>
          <w:iCs/>
          <w:sz w:val="24"/>
          <w:szCs w:val="24"/>
          <w:rtl/>
        </w:rPr>
        <w:t>التفسيرالكبير</w:t>
      </w:r>
      <w:r w:rsidRPr="001C383A">
        <w:rPr>
          <w:rFonts w:ascii="IRLotus" w:hAnsi="IRLotus" w:cs="IRLotus"/>
          <w:sz w:val="24"/>
          <w:szCs w:val="24"/>
          <w:rtl/>
        </w:rPr>
        <w:t xml:space="preserve">، </w:t>
      </w:r>
      <w:r w:rsidR="005765C6" w:rsidRPr="001C383A">
        <w:rPr>
          <w:rFonts w:ascii="IRLotus" w:hAnsi="IRLotus" w:cs="IRLotus"/>
          <w:sz w:val="24"/>
          <w:szCs w:val="24"/>
          <w:rtl/>
        </w:rPr>
        <w:t>10/70</w:t>
      </w:r>
      <w:r w:rsidRPr="001C383A">
        <w:rPr>
          <w:rFonts w:ascii="IRLotus" w:hAnsi="IRLotus" w:cs="IRLotus"/>
          <w:sz w:val="24"/>
          <w:szCs w:val="24"/>
          <w:rtl/>
        </w:rPr>
        <w:t>.</w:t>
      </w:r>
    </w:p>
  </w:footnote>
  <w:footnote w:id="8">
    <w:p w14:paraId="600EE2B1" w14:textId="0E437E14" w:rsidR="00AE6E66" w:rsidRPr="001C383A" w:rsidRDefault="00AE6E66"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w:t>
      </w:r>
      <w:r w:rsidR="00CD22EA" w:rsidRPr="001C383A">
        <w:rPr>
          <w:rFonts w:ascii="IRLotus" w:hAnsi="IRLotus" w:cs="IRLotus"/>
          <w:sz w:val="24"/>
          <w:szCs w:val="24"/>
          <w:rtl/>
        </w:rPr>
        <w:t>.همان</w:t>
      </w:r>
      <w:r w:rsidRPr="001C383A">
        <w:rPr>
          <w:rFonts w:ascii="IRLotus" w:hAnsi="IRLotus" w:cs="IRLotus"/>
          <w:sz w:val="24"/>
          <w:szCs w:val="24"/>
          <w:rtl/>
        </w:rPr>
        <w:t>؛ طبر</w:t>
      </w:r>
      <w:r w:rsidR="00CD22EA" w:rsidRPr="001C383A">
        <w:rPr>
          <w:rFonts w:ascii="IRLotus" w:hAnsi="IRLotus" w:cs="IRLotus"/>
          <w:sz w:val="24"/>
          <w:szCs w:val="24"/>
          <w:rtl/>
        </w:rPr>
        <w:t>س</w:t>
      </w:r>
      <w:r w:rsidRPr="001C383A">
        <w:rPr>
          <w:rFonts w:ascii="IRLotus" w:hAnsi="IRLotus" w:cs="IRLotus"/>
          <w:sz w:val="24"/>
          <w:szCs w:val="24"/>
          <w:rtl/>
        </w:rPr>
        <w:t xml:space="preserve">ی، </w:t>
      </w:r>
      <w:r w:rsidR="00073A29" w:rsidRPr="001C383A">
        <w:rPr>
          <w:rFonts w:ascii="IRLotus" w:hAnsi="IRLotus" w:cs="IRLotus"/>
          <w:i/>
          <w:iCs/>
          <w:sz w:val="24"/>
          <w:szCs w:val="24"/>
          <w:rtl/>
        </w:rPr>
        <w:t>مجمع البيان</w:t>
      </w:r>
      <w:r w:rsidRPr="001C383A">
        <w:rPr>
          <w:rFonts w:ascii="IRLotus" w:hAnsi="IRLotus" w:cs="IRLotus"/>
          <w:sz w:val="24"/>
          <w:szCs w:val="24"/>
          <w:rtl/>
        </w:rPr>
        <w:t xml:space="preserve">، </w:t>
      </w:r>
      <w:r w:rsidR="005765C6" w:rsidRPr="001C383A">
        <w:rPr>
          <w:rFonts w:ascii="IRLotus" w:hAnsi="IRLotus" w:cs="IRLotus"/>
          <w:sz w:val="24"/>
          <w:szCs w:val="24"/>
          <w:rtl/>
        </w:rPr>
        <w:t>3/</w:t>
      </w:r>
      <w:r w:rsidR="00073A29" w:rsidRPr="001C383A">
        <w:rPr>
          <w:rFonts w:ascii="IRLotus" w:hAnsi="IRLotus" w:cs="IRLotus"/>
          <w:sz w:val="24"/>
          <w:szCs w:val="24"/>
          <w:rtl/>
        </w:rPr>
        <w:t>68</w:t>
      </w:r>
      <w:r w:rsidRPr="001C383A">
        <w:rPr>
          <w:rFonts w:ascii="IRLotus" w:hAnsi="IRLotus" w:cs="IRLotus"/>
          <w:sz w:val="24"/>
          <w:szCs w:val="24"/>
          <w:rtl/>
        </w:rPr>
        <w:t xml:space="preserve">-69؛ ابن‌جوزی، </w:t>
      </w:r>
      <w:r w:rsidR="00073A29" w:rsidRPr="001C383A">
        <w:rPr>
          <w:rFonts w:ascii="IRLotus" w:hAnsi="IRLotus" w:cs="IRLotus"/>
          <w:i/>
          <w:iCs/>
          <w:sz w:val="24"/>
          <w:szCs w:val="24"/>
          <w:rtl/>
        </w:rPr>
        <w:t>زادالمسير</w:t>
      </w:r>
      <w:r w:rsidRPr="001C383A">
        <w:rPr>
          <w:rFonts w:ascii="IRLotus" w:hAnsi="IRLotus" w:cs="IRLotus"/>
          <w:sz w:val="24"/>
          <w:szCs w:val="24"/>
          <w:rtl/>
        </w:rPr>
        <w:t xml:space="preserve">، </w:t>
      </w:r>
      <w:r w:rsidR="005765C6" w:rsidRPr="001C383A">
        <w:rPr>
          <w:rFonts w:ascii="IRLotus" w:hAnsi="IRLotus" w:cs="IRLotus"/>
          <w:sz w:val="24"/>
          <w:szCs w:val="24"/>
          <w:rtl/>
        </w:rPr>
        <w:t>1/</w:t>
      </w:r>
      <w:r w:rsidR="00073A29" w:rsidRPr="001C383A">
        <w:rPr>
          <w:rFonts w:ascii="IRLotus" w:hAnsi="IRLotus" w:cs="IRLotus"/>
          <w:sz w:val="24"/>
          <w:szCs w:val="24"/>
          <w:rtl/>
        </w:rPr>
        <w:t>401</w:t>
      </w:r>
      <w:r w:rsidRPr="001C383A">
        <w:rPr>
          <w:rFonts w:ascii="IRLotus" w:hAnsi="IRLotus" w:cs="IRLotus"/>
          <w:sz w:val="24"/>
          <w:szCs w:val="24"/>
          <w:rtl/>
        </w:rPr>
        <w:t xml:space="preserve">؛ شبر، </w:t>
      </w:r>
      <w:r w:rsidR="00073A29" w:rsidRPr="001C383A">
        <w:rPr>
          <w:rFonts w:ascii="IRLotus" w:hAnsi="IRLotus" w:cs="IRLotus"/>
          <w:i/>
          <w:iCs/>
          <w:sz w:val="24"/>
          <w:szCs w:val="24"/>
          <w:rtl/>
        </w:rPr>
        <w:t>تفسيرالقرآن</w:t>
      </w:r>
      <w:r w:rsidR="00CD22EA" w:rsidRPr="001C383A">
        <w:rPr>
          <w:rFonts w:ascii="IRLotus" w:hAnsi="IRLotus" w:cs="IRLotus"/>
          <w:i/>
          <w:iCs/>
          <w:sz w:val="24"/>
          <w:szCs w:val="24"/>
          <w:rtl/>
        </w:rPr>
        <w:t>‌</w:t>
      </w:r>
      <w:r w:rsidR="00073A29" w:rsidRPr="001C383A">
        <w:rPr>
          <w:rFonts w:ascii="IRLotus" w:hAnsi="IRLotus" w:cs="IRLotus"/>
          <w:i/>
          <w:iCs/>
          <w:sz w:val="24"/>
          <w:szCs w:val="24"/>
          <w:rtl/>
        </w:rPr>
        <w:t>الكريم</w:t>
      </w:r>
      <w:r w:rsidRPr="001C383A">
        <w:rPr>
          <w:rFonts w:ascii="IRLotus" w:hAnsi="IRLotus" w:cs="IRLotus"/>
          <w:sz w:val="24"/>
          <w:szCs w:val="24"/>
          <w:rtl/>
        </w:rPr>
        <w:t>، 114</w:t>
      </w:r>
      <w:r w:rsidR="00073A29" w:rsidRPr="001C383A">
        <w:rPr>
          <w:rFonts w:ascii="IRLotus" w:hAnsi="IRLotus" w:cs="IRLotus"/>
          <w:sz w:val="24"/>
          <w:szCs w:val="24"/>
          <w:rtl/>
        </w:rPr>
        <w:t>.</w:t>
      </w:r>
    </w:p>
  </w:footnote>
  <w:footnote w:id="9">
    <w:p w14:paraId="545ACED2" w14:textId="6C1B83A8" w:rsidR="00AE6E66" w:rsidRPr="001C383A" w:rsidRDefault="00AE6E66"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.سیوطی، </w:t>
      </w:r>
      <w:r w:rsidR="00A97FCD" w:rsidRPr="001C383A">
        <w:rPr>
          <w:rFonts w:ascii="IRLotus" w:hAnsi="IRLotus" w:cs="IRLotus"/>
          <w:i/>
          <w:iCs/>
          <w:sz w:val="24"/>
          <w:szCs w:val="24"/>
          <w:rtl/>
        </w:rPr>
        <w:t>الدرالمنثور</w:t>
      </w:r>
      <w:r w:rsidRPr="001C383A">
        <w:rPr>
          <w:rFonts w:ascii="IRLotus" w:hAnsi="IRLotus" w:cs="IRLotus"/>
          <w:sz w:val="24"/>
          <w:szCs w:val="24"/>
          <w:rtl/>
        </w:rPr>
        <w:t xml:space="preserve">، </w:t>
      </w:r>
      <w:r w:rsidR="005765C6" w:rsidRPr="001C383A">
        <w:rPr>
          <w:rFonts w:ascii="IRLotus" w:hAnsi="IRLotus" w:cs="IRLotus"/>
          <w:sz w:val="24"/>
          <w:szCs w:val="24"/>
          <w:rtl/>
        </w:rPr>
        <w:t>2/151</w:t>
      </w:r>
      <w:r w:rsidRPr="001C383A">
        <w:rPr>
          <w:rFonts w:ascii="IRLotus" w:hAnsi="IRLotus" w:cs="IRLotus"/>
          <w:sz w:val="24"/>
          <w:szCs w:val="24"/>
          <w:rtl/>
        </w:rPr>
        <w:t xml:space="preserve">؛ زحیلی، </w:t>
      </w:r>
      <w:r w:rsidR="00073A29" w:rsidRPr="001C383A">
        <w:rPr>
          <w:rFonts w:ascii="IRLotus" w:hAnsi="IRLotus" w:cs="IRLotus"/>
          <w:i/>
          <w:iCs/>
          <w:sz w:val="24"/>
          <w:szCs w:val="24"/>
          <w:rtl/>
        </w:rPr>
        <w:t>الوسيط</w:t>
      </w:r>
      <w:r w:rsidRPr="001C383A">
        <w:rPr>
          <w:rFonts w:ascii="IRLotus" w:hAnsi="IRLotus" w:cs="IRLotus"/>
          <w:sz w:val="24"/>
          <w:szCs w:val="24"/>
          <w:rtl/>
        </w:rPr>
        <w:t xml:space="preserve">، </w:t>
      </w:r>
      <w:r w:rsidR="00227D97" w:rsidRPr="001C383A">
        <w:rPr>
          <w:rFonts w:ascii="IRLotus" w:hAnsi="IRLotus" w:cs="IRLotus"/>
          <w:sz w:val="24"/>
          <w:szCs w:val="24"/>
          <w:rtl/>
        </w:rPr>
        <w:t>1/</w:t>
      </w:r>
      <w:r w:rsidR="00073A29" w:rsidRPr="001C383A">
        <w:rPr>
          <w:rFonts w:ascii="IRLotus" w:hAnsi="IRLotus" w:cs="IRLotus"/>
          <w:sz w:val="24"/>
          <w:szCs w:val="24"/>
          <w:rtl/>
        </w:rPr>
        <w:t>316</w:t>
      </w:r>
      <w:r w:rsidRPr="001C383A">
        <w:rPr>
          <w:rFonts w:ascii="IRLotus" w:hAnsi="IRLotus" w:cs="IRLotus"/>
          <w:sz w:val="24"/>
          <w:szCs w:val="24"/>
          <w:rtl/>
        </w:rPr>
        <w:t xml:space="preserve">؛ </w:t>
      </w:r>
      <w:r w:rsidR="00D751DF" w:rsidRPr="001C383A">
        <w:rPr>
          <w:rFonts w:ascii="IRLotus" w:hAnsi="IRLotus" w:cs="IRLotus"/>
          <w:sz w:val="24"/>
          <w:szCs w:val="24"/>
          <w:rtl/>
        </w:rPr>
        <w:t>ابن‌</w:t>
      </w:r>
      <w:r w:rsidRPr="001C383A">
        <w:rPr>
          <w:rFonts w:ascii="IRLotus" w:hAnsi="IRLotus" w:cs="IRLotus"/>
          <w:sz w:val="24"/>
          <w:szCs w:val="24"/>
          <w:rtl/>
        </w:rPr>
        <w:t xml:space="preserve">کثیر، </w:t>
      </w:r>
      <w:r w:rsidR="00073A29" w:rsidRPr="001C383A">
        <w:rPr>
          <w:rFonts w:ascii="IRLotus" w:hAnsi="IRLotus" w:cs="IRLotus"/>
          <w:i/>
          <w:iCs/>
          <w:sz w:val="24"/>
          <w:szCs w:val="24"/>
          <w:rtl/>
        </w:rPr>
        <w:t>تفسيرالقرآن</w:t>
      </w:r>
      <w:r w:rsidR="00CD22EA" w:rsidRPr="001C383A">
        <w:rPr>
          <w:rFonts w:ascii="IRLotus" w:hAnsi="IRLotus" w:cs="IRLotus"/>
          <w:i/>
          <w:iCs/>
          <w:sz w:val="24"/>
          <w:szCs w:val="24"/>
          <w:rtl/>
        </w:rPr>
        <w:t>‌</w:t>
      </w:r>
      <w:r w:rsidR="00073A29" w:rsidRPr="001C383A">
        <w:rPr>
          <w:rFonts w:ascii="IRLotus" w:hAnsi="IRLotus" w:cs="IRLotus"/>
          <w:i/>
          <w:iCs/>
          <w:sz w:val="24"/>
          <w:szCs w:val="24"/>
          <w:rtl/>
        </w:rPr>
        <w:t>العظيم</w:t>
      </w:r>
      <w:r w:rsidRPr="001C383A">
        <w:rPr>
          <w:rFonts w:ascii="IRLotus" w:hAnsi="IRLotus" w:cs="IRLotus"/>
          <w:sz w:val="24"/>
          <w:szCs w:val="24"/>
          <w:rtl/>
        </w:rPr>
        <w:t xml:space="preserve">، </w:t>
      </w:r>
      <w:r w:rsidR="00227D97" w:rsidRPr="001C383A">
        <w:rPr>
          <w:rFonts w:ascii="IRLotus" w:hAnsi="IRLotus" w:cs="IRLotus"/>
          <w:sz w:val="24"/>
          <w:szCs w:val="24"/>
          <w:rtl/>
        </w:rPr>
        <w:t>2/256</w:t>
      </w:r>
      <w:r w:rsidR="00073A29" w:rsidRPr="001C383A">
        <w:rPr>
          <w:rFonts w:ascii="IRLotus" w:hAnsi="IRLotus" w:cs="IRLotus"/>
          <w:sz w:val="24"/>
          <w:szCs w:val="24"/>
          <w:rtl/>
        </w:rPr>
        <w:t>.</w:t>
      </w:r>
    </w:p>
  </w:footnote>
  <w:footnote w:id="10">
    <w:p w14:paraId="4E751624" w14:textId="634A0B29" w:rsidR="00AE6E66" w:rsidRPr="001C383A" w:rsidRDefault="00AE6E66"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.بیضاوی، </w:t>
      </w:r>
      <w:r w:rsidR="00073A29" w:rsidRPr="001C383A">
        <w:rPr>
          <w:rFonts w:ascii="IRLotus" w:hAnsi="IRLotus" w:cs="IRLotus"/>
          <w:i/>
          <w:iCs/>
          <w:sz w:val="24"/>
          <w:szCs w:val="24"/>
          <w:rtl/>
        </w:rPr>
        <w:t>أنوارالتنزيل</w:t>
      </w:r>
      <w:r w:rsidRPr="001C383A">
        <w:rPr>
          <w:rFonts w:ascii="IRLotus" w:hAnsi="IRLotus" w:cs="IRLotus"/>
          <w:sz w:val="24"/>
          <w:szCs w:val="24"/>
          <w:rtl/>
        </w:rPr>
        <w:t xml:space="preserve">، </w:t>
      </w:r>
      <w:r w:rsidR="00227D97" w:rsidRPr="001C383A">
        <w:rPr>
          <w:rFonts w:ascii="IRLotus" w:hAnsi="IRLotus" w:cs="IRLotus"/>
          <w:sz w:val="24"/>
          <w:szCs w:val="24"/>
          <w:rtl/>
        </w:rPr>
        <w:t>2/72</w:t>
      </w:r>
      <w:r w:rsidRPr="001C383A">
        <w:rPr>
          <w:rFonts w:ascii="IRLotus" w:hAnsi="IRLotus" w:cs="IRLotus"/>
          <w:sz w:val="24"/>
          <w:szCs w:val="24"/>
          <w:rtl/>
        </w:rPr>
        <w:t>؛ فیض‌کاشانی،</w:t>
      </w:r>
      <w:r w:rsidR="00073A29" w:rsidRPr="001C383A">
        <w:rPr>
          <w:rFonts w:ascii="IRLotus" w:hAnsi="IRLotus" w:cs="IRLotus"/>
          <w:i/>
          <w:iCs/>
          <w:sz w:val="24"/>
          <w:szCs w:val="24"/>
          <w:rtl/>
        </w:rPr>
        <w:t>الصافي</w:t>
      </w:r>
      <w:r w:rsidRPr="001C383A">
        <w:rPr>
          <w:rFonts w:ascii="IRLotus" w:hAnsi="IRLotus" w:cs="IRLotus"/>
          <w:sz w:val="24"/>
          <w:szCs w:val="24"/>
          <w:rtl/>
        </w:rPr>
        <w:t xml:space="preserve">، </w:t>
      </w:r>
      <w:r w:rsidR="00227D97" w:rsidRPr="001C383A">
        <w:rPr>
          <w:rFonts w:ascii="IRLotus" w:hAnsi="IRLotus" w:cs="IRLotus"/>
          <w:sz w:val="24"/>
          <w:szCs w:val="24"/>
          <w:rtl/>
        </w:rPr>
        <w:t>1/448</w:t>
      </w:r>
      <w:r w:rsidRPr="001C383A">
        <w:rPr>
          <w:rFonts w:ascii="IRLotus" w:hAnsi="IRLotus" w:cs="IRLotus"/>
          <w:sz w:val="24"/>
          <w:szCs w:val="24"/>
          <w:rtl/>
        </w:rPr>
        <w:t xml:space="preserve">؛ مغنیه، </w:t>
      </w:r>
      <w:r w:rsidR="00B7639F" w:rsidRPr="001C383A">
        <w:rPr>
          <w:rFonts w:ascii="IRLotus" w:hAnsi="IRLotus" w:cs="IRLotus"/>
          <w:i/>
          <w:iCs/>
          <w:sz w:val="24"/>
          <w:szCs w:val="24"/>
          <w:rtl/>
        </w:rPr>
        <w:t>الكاشف</w:t>
      </w:r>
      <w:r w:rsidR="00B7639F" w:rsidRPr="001C383A">
        <w:rPr>
          <w:rFonts w:ascii="IRLotus" w:hAnsi="IRLotus" w:cs="IRLotus"/>
          <w:sz w:val="24"/>
          <w:szCs w:val="24"/>
          <w:rtl/>
        </w:rPr>
        <w:t xml:space="preserve"> </w:t>
      </w:r>
      <w:r w:rsidRPr="001C383A">
        <w:rPr>
          <w:rFonts w:ascii="IRLotus" w:hAnsi="IRLotus" w:cs="IRLotus"/>
          <w:sz w:val="24"/>
          <w:szCs w:val="24"/>
          <w:rtl/>
        </w:rPr>
        <w:t xml:space="preserve">، </w:t>
      </w:r>
      <w:r w:rsidR="00227D97" w:rsidRPr="001C383A">
        <w:rPr>
          <w:rFonts w:ascii="IRLotus" w:hAnsi="IRLotus" w:cs="IRLotus"/>
          <w:sz w:val="24"/>
          <w:szCs w:val="24"/>
          <w:rtl/>
        </w:rPr>
        <w:t>2/315</w:t>
      </w:r>
      <w:r w:rsidR="00B7639F" w:rsidRPr="001C383A">
        <w:rPr>
          <w:rFonts w:ascii="IRLotus" w:hAnsi="IRLotus" w:cs="IRLotus"/>
          <w:sz w:val="24"/>
          <w:szCs w:val="24"/>
          <w:rtl/>
        </w:rPr>
        <w:t>.</w:t>
      </w:r>
    </w:p>
  </w:footnote>
  <w:footnote w:id="11">
    <w:p w14:paraId="23F158F4" w14:textId="7696A4E9" w:rsidR="00AE6E66" w:rsidRPr="001C383A" w:rsidRDefault="00AE6E66"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.ابن‌عطیه، </w:t>
      </w:r>
      <w:r w:rsidR="002D380C" w:rsidRPr="001C383A">
        <w:rPr>
          <w:rFonts w:ascii="IRLotus" w:hAnsi="IRLotus" w:cs="IRLotus"/>
          <w:i/>
          <w:iCs/>
          <w:sz w:val="24"/>
          <w:szCs w:val="24"/>
          <w:rtl/>
        </w:rPr>
        <w:t>المحررالوجيز</w:t>
      </w:r>
      <w:r w:rsidRPr="001C383A">
        <w:rPr>
          <w:rFonts w:ascii="IRLotus" w:hAnsi="IRLotus" w:cs="IRLotus"/>
          <w:sz w:val="24"/>
          <w:szCs w:val="24"/>
          <w:rtl/>
        </w:rPr>
        <w:t>،</w:t>
      </w:r>
      <w:r w:rsidR="00BC51F6" w:rsidRPr="001C383A">
        <w:rPr>
          <w:rFonts w:ascii="IRLotus" w:hAnsi="IRLotus" w:cs="IRLotus"/>
          <w:sz w:val="24"/>
          <w:szCs w:val="24"/>
          <w:rtl/>
        </w:rPr>
        <w:t>2/47</w:t>
      </w:r>
      <w:r w:rsidR="0085121F" w:rsidRPr="001C383A">
        <w:rPr>
          <w:rFonts w:ascii="IRLotus" w:hAnsi="IRLotus" w:cs="IRLotus"/>
          <w:sz w:val="24"/>
          <w:szCs w:val="24"/>
          <w:rtl/>
        </w:rPr>
        <w:t>.</w:t>
      </w:r>
    </w:p>
  </w:footnote>
  <w:footnote w:id="12">
    <w:p w14:paraId="2217DDBC" w14:textId="49947512" w:rsidR="00F4433F" w:rsidRPr="001C383A" w:rsidRDefault="00F4433F"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.زحیلی، </w:t>
      </w:r>
      <w:r w:rsidR="00FB2A7D" w:rsidRPr="001C383A">
        <w:rPr>
          <w:rFonts w:ascii="IRLotus" w:hAnsi="IRLotus" w:cs="IRLotus"/>
          <w:i/>
          <w:iCs/>
          <w:color w:val="000000" w:themeColor="text1"/>
          <w:sz w:val="24"/>
          <w:szCs w:val="24"/>
          <w:rtl/>
        </w:rPr>
        <w:t>الوسيط</w:t>
      </w:r>
      <w:r w:rsidRPr="001C383A">
        <w:rPr>
          <w:rFonts w:ascii="IRLotus" w:hAnsi="IRLotus" w:cs="IRLotus"/>
          <w:sz w:val="24"/>
          <w:szCs w:val="24"/>
          <w:rtl/>
        </w:rPr>
        <w:t>،</w:t>
      </w:r>
      <w:r w:rsidR="00BC51F6" w:rsidRPr="001C383A">
        <w:rPr>
          <w:rFonts w:ascii="IRLotus" w:hAnsi="IRLotus" w:cs="IRLotus"/>
          <w:sz w:val="24"/>
          <w:szCs w:val="24"/>
          <w:rtl/>
        </w:rPr>
        <w:t>1/316</w:t>
      </w:r>
      <w:r w:rsidRPr="001C383A">
        <w:rPr>
          <w:rFonts w:ascii="IRLotus" w:hAnsi="IRLotus" w:cs="IRLotus"/>
          <w:sz w:val="24"/>
          <w:szCs w:val="24"/>
          <w:rtl/>
        </w:rPr>
        <w:t xml:space="preserve">؛ طوسی، </w:t>
      </w:r>
      <w:r w:rsidR="00FB2A7D" w:rsidRPr="001C383A">
        <w:rPr>
          <w:rFonts w:ascii="IRLotus" w:hAnsi="IRLotus" w:cs="IRLotus"/>
          <w:i/>
          <w:iCs/>
          <w:color w:val="000000" w:themeColor="text1"/>
          <w:sz w:val="24"/>
          <w:szCs w:val="24"/>
          <w:rtl/>
        </w:rPr>
        <w:t>التبيان</w:t>
      </w:r>
      <w:r w:rsidRPr="001C383A">
        <w:rPr>
          <w:rFonts w:ascii="IRLotus" w:hAnsi="IRLotus" w:cs="IRLotus"/>
          <w:sz w:val="24"/>
          <w:szCs w:val="24"/>
          <w:rtl/>
        </w:rPr>
        <w:t>،</w:t>
      </w:r>
      <w:r w:rsidR="00BC51F6" w:rsidRPr="001C383A">
        <w:rPr>
          <w:rFonts w:ascii="IRLotus" w:hAnsi="IRLotus" w:cs="IRLotus"/>
          <w:sz w:val="24"/>
          <w:szCs w:val="24"/>
          <w:rtl/>
        </w:rPr>
        <w:t>3/189</w:t>
      </w:r>
      <w:r w:rsidRPr="001C383A">
        <w:rPr>
          <w:rFonts w:ascii="IRLotus" w:hAnsi="IRLotus" w:cs="IRLotus"/>
          <w:sz w:val="24"/>
          <w:szCs w:val="24"/>
          <w:rtl/>
        </w:rPr>
        <w:t xml:space="preserve">؛ فخررازی، </w:t>
      </w:r>
      <w:r w:rsidR="00CD22EA" w:rsidRPr="001C383A">
        <w:rPr>
          <w:rFonts w:ascii="IRLotus" w:hAnsi="IRLotus" w:cs="IRLotus"/>
          <w:i/>
          <w:iCs/>
          <w:sz w:val="24"/>
          <w:szCs w:val="24"/>
          <w:rtl/>
        </w:rPr>
        <w:t>التفسیرالکبیر</w:t>
      </w:r>
      <w:r w:rsidRPr="001C383A">
        <w:rPr>
          <w:rFonts w:ascii="IRLotus" w:hAnsi="IRLotus" w:cs="IRLotus"/>
          <w:sz w:val="24"/>
          <w:szCs w:val="24"/>
          <w:rtl/>
        </w:rPr>
        <w:t xml:space="preserve">، </w:t>
      </w:r>
      <w:r w:rsidR="00BC51F6" w:rsidRPr="001C383A">
        <w:rPr>
          <w:rFonts w:ascii="IRLotus" w:hAnsi="IRLotus" w:cs="IRLotus"/>
          <w:sz w:val="24"/>
          <w:szCs w:val="24"/>
          <w:rtl/>
        </w:rPr>
        <w:t>3/</w:t>
      </w:r>
      <w:r w:rsidR="00FB2A7D" w:rsidRPr="001C383A">
        <w:rPr>
          <w:rFonts w:ascii="IRLotus" w:hAnsi="IRLotus" w:cs="IRLotus"/>
          <w:sz w:val="24"/>
          <w:szCs w:val="24"/>
          <w:rtl/>
        </w:rPr>
        <w:t xml:space="preserve"> </w:t>
      </w:r>
      <w:r w:rsidRPr="001C383A">
        <w:rPr>
          <w:rFonts w:ascii="IRLotus" w:hAnsi="IRLotus" w:cs="IRLotus"/>
          <w:sz w:val="24"/>
          <w:szCs w:val="24"/>
          <w:rtl/>
        </w:rPr>
        <w:t xml:space="preserve">68-69؛ بغوی، </w:t>
      </w:r>
      <w:r w:rsidR="00FB2A7D" w:rsidRPr="001C383A">
        <w:rPr>
          <w:rFonts w:ascii="IRLotus" w:hAnsi="IRLotus" w:cs="IRLotus"/>
          <w:i/>
          <w:iCs/>
          <w:sz w:val="24"/>
          <w:szCs w:val="24"/>
          <w:rtl/>
        </w:rPr>
        <w:t>تفسيرالبغوى</w:t>
      </w:r>
      <w:r w:rsidRPr="001C383A">
        <w:rPr>
          <w:rFonts w:ascii="IRLotus" w:hAnsi="IRLotus" w:cs="IRLotus"/>
          <w:sz w:val="24"/>
          <w:szCs w:val="24"/>
          <w:rtl/>
        </w:rPr>
        <w:t>،</w:t>
      </w:r>
      <w:r w:rsidR="00BC51F6" w:rsidRPr="001C383A">
        <w:rPr>
          <w:rFonts w:ascii="IRLotus" w:hAnsi="IRLotus" w:cs="IRLotus"/>
          <w:sz w:val="24"/>
          <w:szCs w:val="24"/>
          <w:rtl/>
        </w:rPr>
        <w:t>1/</w:t>
      </w:r>
      <w:r w:rsidR="00FB2A7D" w:rsidRPr="001C383A">
        <w:rPr>
          <w:rFonts w:ascii="IRLotus" w:hAnsi="IRLotus" w:cs="IRLotus"/>
          <w:sz w:val="24"/>
          <w:szCs w:val="24"/>
          <w:rtl/>
        </w:rPr>
        <w:t xml:space="preserve"> 611</w:t>
      </w:r>
      <w:r w:rsidRPr="001C383A">
        <w:rPr>
          <w:rFonts w:ascii="IRLotus" w:hAnsi="IRLotus" w:cs="IRLotus"/>
          <w:sz w:val="24"/>
          <w:szCs w:val="24"/>
          <w:rtl/>
        </w:rPr>
        <w:t xml:space="preserve">؛ بقاعی، </w:t>
      </w:r>
      <w:r w:rsidR="00FB2A7D" w:rsidRPr="001C383A">
        <w:rPr>
          <w:rFonts w:ascii="IRLotus" w:hAnsi="IRLotus" w:cs="IRLotus"/>
          <w:sz w:val="24"/>
          <w:szCs w:val="24"/>
          <w:rtl/>
        </w:rPr>
        <w:t>نظم</w:t>
      </w:r>
      <w:r w:rsidR="00B3131D" w:rsidRPr="001C383A">
        <w:rPr>
          <w:rFonts w:ascii="IRLotus" w:hAnsi="IRLotus" w:cs="IRLotus"/>
          <w:sz w:val="24"/>
          <w:szCs w:val="24"/>
          <w:rtl/>
        </w:rPr>
        <w:t>‌</w:t>
      </w:r>
      <w:r w:rsidR="00FB2A7D" w:rsidRPr="001C383A">
        <w:rPr>
          <w:rFonts w:ascii="IRLotus" w:hAnsi="IRLotus" w:cs="IRLotus"/>
          <w:sz w:val="24"/>
          <w:szCs w:val="24"/>
          <w:rtl/>
        </w:rPr>
        <w:t>الدرر</w:t>
      </w:r>
      <w:r w:rsidRPr="001C383A">
        <w:rPr>
          <w:rFonts w:ascii="IRLotus" w:hAnsi="IRLotus" w:cs="IRLotus"/>
          <w:sz w:val="24"/>
          <w:szCs w:val="24"/>
          <w:rtl/>
        </w:rPr>
        <w:t>،</w:t>
      </w:r>
      <w:r w:rsidR="00BC51F6" w:rsidRPr="001C383A">
        <w:rPr>
          <w:rFonts w:ascii="IRLotus" w:hAnsi="IRLotus" w:cs="IRLotus"/>
          <w:sz w:val="24"/>
          <w:szCs w:val="24"/>
          <w:rtl/>
        </w:rPr>
        <w:t>2/</w:t>
      </w:r>
      <w:r w:rsidR="00FB2A7D" w:rsidRPr="001C383A">
        <w:rPr>
          <w:rFonts w:ascii="IRLotus" w:hAnsi="IRLotus" w:cs="IRLotus"/>
          <w:sz w:val="24"/>
          <w:szCs w:val="24"/>
          <w:rtl/>
        </w:rPr>
        <w:t>251</w:t>
      </w:r>
      <w:r w:rsidRPr="001C383A">
        <w:rPr>
          <w:rFonts w:ascii="IRLotus" w:hAnsi="IRLotus" w:cs="IRLotus"/>
          <w:sz w:val="24"/>
          <w:szCs w:val="24"/>
          <w:rtl/>
        </w:rPr>
        <w:t xml:space="preserve">؛ اشکوری، </w:t>
      </w:r>
      <w:r w:rsidR="00FB2A7D" w:rsidRPr="001C383A">
        <w:rPr>
          <w:rFonts w:ascii="IRLotus" w:hAnsi="IRLotus" w:cs="IRLotus"/>
          <w:i/>
          <w:iCs/>
          <w:sz w:val="24"/>
          <w:szCs w:val="24"/>
          <w:rtl/>
        </w:rPr>
        <w:t>تفسيرشريف</w:t>
      </w:r>
      <w:r w:rsidRPr="001C383A">
        <w:rPr>
          <w:rFonts w:ascii="IRLotus" w:hAnsi="IRLotus" w:cs="IRLotus"/>
          <w:sz w:val="24"/>
          <w:szCs w:val="24"/>
          <w:rtl/>
        </w:rPr>
        <w:t>،</w:t>
      </w:r>
      <w:r w:rsidR="00BC51F6" w:rsidRPr="001C383A">
        <w:rPr>
          <w:rFonts w:ascii="IRLotus" w:hAnsi="IRLotus" w:cs="IRLotus"/>
          <w:sz w:val="24"/>
          <w:szCs w:val="24"/>
          <w:rtl/>
        </w:rPr>
        <w:t>1/</w:t>
      </w:r>
      <w:r w:rsidR="00FB2A7D" w:rsidRPr="001C383A">
        <w:rPr>
          <w:rFonts w:ascii="IRLotus" w:hAnsi="IRLotus" w:cs="IRLotus"/>
          <w:sz w:val="24"/>
          <w:szCs w:val="24"/>
          <w:rtl/>
        </w:rPr>
        <w:t>469.</w:t>
      </w:r>
    </w:p>
  </w:footnote>
  <w:footnote w:id="13">
    <w:p w14:paraId="3F787F78" w14:textId="4595D031" w:rsidR="0042244A" w:rsidRPr="001C383A" w:rsidRDefault="0042244A"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.قاسمی، </w:t>
      </w:r>
      <w:r w:rsidR="00FB2A7D" w:rsidRPr="001C383A">
        <w:rPr>
          <w:rFonts w:ascii="IRLotus" w:hAnsi="IRLotus" w:cs="IRLotus"/>
          <w:i/>
          <w:iCs/>
          <w:sz w:val="24"/>
          <w:szCs w:val="24"/>
          <w:rtl/>
        </w:rPr>
        <w:t>تفسيرالقاسمي</w:t>
      </w:r>
      <w:r w:rsidRPr="001C383A">
        <w:rPr>
          <w:rFonts w:ascii="IRLotus" w:hAnsi="IRLotus" w:cs="IRLotus"/>
          <w:sz w:val="24"/>
          <w:szCs w:val="24"/>
          <w:rtl/>
        </w:rPr>
        <w:t>،</w:t>
      </w:r>
      <w:r w:rsidR="00BC51F6" w:rsidRPr="001C383A">
        <w:rPr>
          <w:rFonts w:ascii="IRLotus" w:hAnsi="IRLotus" w:cs="IRLotus"/>
          <w:sz w:val="24"/>
          <w:szCs w:val="24"/>
          <w:rtl/>
        </w:rPr>
        <w:t>3/</w:t>
      </w:r>
      <w:r w:rsidR="00FB2A7D" w:rsidRPr="001C383A">
        <w:rPr>
          <w:rFonts w:ascii="IRLotus" w:hAnsi="IRLotus" w:cs="IRLotus"/>
          <w:sz w:val="24"/>
          <w:szCs w:val="24"/>
          <w:rtl/>
        </w:rPr>
        <w:t xml:space="preserve"> 96</w:t>
      </w:r>
      <w:r w:rsidRPr="001C383A">
        <w:rPr>
          <w:rFonts w:ascii="IRLotus" w:hAnsi="IRLotus" w:cs="IRLotus"/>
          <w:sz w:val="24"/>
          <w:szCs w:val="24"/>
          <w:rtl/>
        </w:rPr>
        <w:t xml:space="preserve">؛ ثعلبی، </w:t>
      </w:r>
      <w:r w:rsidR="00FB2A7D" w:rsidRPr="001C383A">
        <w:rPr>
          <w:rFonts w:ascii="IRLotus" w:hAnsi="IRLotus" w:cs="IRLotus"/>
          <w:i/>
          <w:iCs/>
          <w:sz w:val="24"/>
          <w:szCs w:val="24"/>
          <w:rtl/>
        </w:rPr>
        <w:t>الكشف</w:t>
      </w:r>
      <w:r w:rsidR="0055057A" w:rsidRPr="001C383A">
        <w:rPr>
          <w:rFonts w:ascii="IRLotus" w:hAnsi="IRLotus" w:cs="IRLotus"/>
          <w:i/>
          <w:iCs/>
          <w:sz w:val="24"/>
          <w:szCs w:val="24"/>
          <w:rtl/>
        </w:rPr>
        <w:t>‌</w:t>
      </w:r>
      <w:r w:rsidR="00FB2A7D" w:rsidRPr="001C383A">
        <w:rPr>
          <w:rFonts w:ascii="IRLotus" w:hAnsi="IRLotus" w:cs="IRLotus"/>
          <w:i/>
          <w:iCs/>
          <w:sz w:val="24"/>
          <w:szCs w:val="24"/>
          <w:rtl/>
        </w:rPr>
        <w:t>والبيا</w:t>
      </w:r>
      <w:r w:rsidR="00ED0806" w:rsidRPr="001C383A">
        <w:rPr>
          <w:rFonts w:ascii="IRLotus" w:hAnsi="IRLotus" w:cs="IRLotus"/>
          <w:i/>
          <w:iCs/>
          <w:sz w:val="24"/>
          <w:szCs w:val="24"/>
          <w:rtl/>
        </w:rPr>
        <w:t>ن</w:t>
      </w:r>
      <w:r w:rsidRPr="001C383A">
        <w:rPr>
          <w:rFonts w:ascii="IRLotus" w:hAnsi="IRLotus" w:cs="IRLotus"/>
          <w:sz w:val="24"/>
          <w:szCs w:val="24"/>
          <w:rtl/>
        </w:rPr>
        <w:t>،</w:t>
      </w:r>
      <w:r w:rsidR="00BC51F6" w:rsidRPr="001C383A">
        <w:rPr>
          <w:rFonts w:ascii="IRLotus" w:hAnsi="IRLotus" w:cs="IRLotus"/>
          <w:sz w:val="24"/>
          <w:szCs w:val="24"/>
          <w:rtl/>
        </w:rPr>
        <w:t>3/</w:t>
      </w:r>
      <w:r w:rsidR="00FB2A7D" w:rsidRPr="001C383A">
        <w:rPr>
          <w:rFonts w:ascii="IRLotus" w:hAnsi="IRLotus" w:cs="IRLotus"/>
          <w:sz w:val="24"/>
          <w:szCs w:val="24"/>
          <w:rtl/>
        </w:rPr>
        <w:t>302.</w:t>
      </w:r>
    </w:p>
  </w:footnote>
  <w:footnote w:id="14">
    <w:p w14:paraId="287BE174" w14:textId="4DAC836D" w:rsidR="002D380C" w:rsidRPr="001C383A" w:rsidRDefault="002D380C"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.عاملی، </w:t>
      </w:r>
      <w:r w:rsidR="00FB2A7D" w:rsidRPr="001C383A">
        <w:rPr>
          <w:rFonts w:ascii="IRLotus" w:hAnsi="IRLotus" w:cs="IRLotus"/>
          <w:i/>
          <w:iCs/>
          <w:sz w:val="24"/>
          <w:szCs w:val="24"/>
          <w:rtl/>
        </w:rPr>
        <w:t>تفسيرعاملى</w:t>
      </w:r>
      <w:r w:rsidRPr="001C383A">
        <w:rPr>
          <w:rFonts w:ascii="IRLotus" w:hAnsi="IRLotus" w:cs="IRLotus"/>
          <w:sz w:val="24"/>
          <w:szCs w:val="24"/>
          <w:rtl/>
        </w:rPr>
        <w:t>،</w:t>
      </w:r>
      <w:r w:rsidR="00BC51F6" w:rsidRPr="001C383A">
        <w:rPr>
          <w:rFonts w:ascii="IRLotus" w:hAnsi="IRLotus" w:cs="IRLotus"/>
          <w:sz w:val="24"/>
          <w:szCs w:val="24"/>
          <w:rtl/>
        </w:rPr>
        <w:t>2/</w:t>
      </w:r>
      <w:r w:rsidR="00FB2A7D" w:rsidRPr="001C383A">
        <w:rPr>
          <w:rFonts w:ascii="IRLotus" w:hAnsi="IRLotus" w:cs="IRLotus"/>
          <w:sz w:val="24"/>
          <w:szCs w:val="24"/>
          <w:rtl/>
        </w:rPr>
        <w:t>392</w:t>
      </w:r>
      <w:r w:rsidRPr="001C383A">
        <w:rPr>
          <w:rFonts w:ascii="IRLotus" w:hAnsi="IRLotus" w:cs="IRLotus"/>
          <w:sz w:val="24"/>
          <w:szCs w:val="24"/>
          <w:rtl/>
        </w:rPr>
        <w:t xml:space="preserve">؛ شاه‌عبدالعظیمی، </w:t>
      </w:r>
      <w:r w:rsidR="001471BB" w:rsidRPr="001C383A">
        <w:rPr>
          <w:rFonts w:ascii="IRLotus" w:hAnsi="IRLotus" w:cs="IRLotus"/>
          <w:i/>
          <w:iCs/>
          <w:color w:val="000000" w:themeColor="text1"/>
          <w:sz w:val="24"/>
          <w:szCs w:val="24"/>
          <w:rtl/>
        </w:rPr>
        <w:t>تفسير</w:t>
      </w:r>
      <w:r w:rsidR="0055057A" w:rsidRPr="001C383A">
        <w:rPr>
          <w:rFonts w:ascii="IRLotus" w:hAnsi="IRLotus" w:cs="IRLotus"/>
          <w:i/>
          <w:iCs/>
          <w:color w:val="000000" w:themeColor="text1"/>
          <w:sz w:val="24"/>
          <w:szCs w:val="24"/>
          <w:rtl/>
        </w:rPr>
        <w:t>اثنی‌عشری</w:t>
      </w:r>
      <w:r w:rsidRPr="001C383A">
        <w:rPr>
          <w:rFonts w:ascii="IRLotus" w:hAnsi="IRLotus" w:cs="IRLotus"/>
          <w:sz w:val="24"/>
          <w:szCs w:val="24"/>
          <w:rtl/>
        </w:rPr>
        <w:t>،</w:t>
      </w:r>
      <w:r w:rsidR="00BC51F6" w:rsidRPr="001C383A">
        <w:rPr>
          <w:rFonts w:ascii="IRLotus" w:hAnsi="IRLotus" w:cs="IRLotus"/>
          <w:sz w:val="24"/>
          <w:szCs w:val="24"/>
          <w:rtl/>
        </w:rPr>
        <w:t>2/</w:t>
      </w:r>
      <w:r w:rsidR="001471BB" w:rsidRPr="001C383A">
        <w:rPr>
          <w:rFonts w:ascii="IRLotus" w:hAnsi="IRLotus" w:cs="IRLotus"/>
          <w:sz w:val="24"/>
          <w:szCs w:val="24"/>
          <w:rtl/>
        </w:rPr>
        <w:t xml:space="preserve"> 419.</w:t>
      </w:r>
    </w:p>
  </w:footnote>
  <w:footnote w:id="15">
    <w:p w14:paraId="5772E967" w14:textId="04097888" w:rsidR="002D380C" w:rsidRPr="001C383A" w:rsidRDefault="002D380C"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.زمخشری، </w:t>
      </w:r>
      <w:r w:rsidR="001471BB" w:rsidRPr="001C383A">
        <w:rPr>
          <w:rFonts w:ascii="IRLotus" w:hAnsi="IRLotus" w:cs="IRLotus"/>
          <w:i/>
          <w:iCs/>
          <w:color w:val="000000" w:themeColor="text1"/>
          <w:sz w:val="24"/>
          <w:szCs w:val="24"/>
          <w:rtl/>
        </w:rPr>
        <w:t>الكشاف</w:t>
      </w:r>
      <w:r w:rsidRPr="001C383A">
        <w:rPr>
          <w:rFonts w:ascii="IRLotus" w:hAnsi="IRLotus" w:cs="IRLotus"/>
          <w:sz w:val="24"/>
          <w:szCs w:val="24"/>
          <w:rtl/>
        </w:rPr>
        <w:t>،</w:t>
      </w:r>
      <w:r w:rsidR="00BC51F6" w:rsidRPr="001C383A">
        <w:rPr>
          <w:rFonts w:ascii="IRLotus" w:hAnsi="IRLotus" w:cs="IRLotus"/>
          <w:sz w:val="24"/>
          <w:szCs w:val="24"/>
          <w:rtl/>
        </w:rPr>
        <w:t>1/</w:t>
      </w:r>
      <w:r w:rsidR="001471BB" w:rsidRPr="001C383A">
        <w:rPr>
          <w:rFonts w:ascii="IRLotus" w:hAnsi="IRLotus" w:cs="IRLotus"/>
          <w:sz w:val="24"/>
          <w:szCs w:val="24"/>
          <w:rtl/>
        </w:rPr>
        <w:t xml:space="preserve"> 505</w:t>
      </w:r>
      <w:r w:rsidRPr="001C383A">
        <w:rPr>
          <w:rFonts w:ascii="IRLotus" w:hAnsi="IRLotus" w:cs="IRLotus"/>
          <w:sz w:val="24"/>
          <w:szCs w:val="24"/>
          <w:rtl/>
        </w:rPr>
        <w:t xml:space="preserve">؛ آلوسی، </w:t>
      </w:r>
      <w:r w:rsidR="00BC51F6" w:rsidRPr="001C383A">
        <w:rPr>
          <w:rFonts w:ascii="IRLotus" w:hAnsi="IRLotus" w:cs="IRLotus"/>
          <w:i/>
          <w:iCs/>
          <w:sz w:val="24"/>
          <w:szCs w:val="24"/>
          <w:rtl/>
        </w:rPr>
        <w:t>روح</w:t>
      </w:r>
      <w:r w:rsidR="0055057A" w:rsidRPr="001C383A">
        <w:rPr>
          <w:rFonts w:ascii="IRLotus" w:hAnsi="IRLotus" w:cs="IRLotus"/>
          <w:i/>
          <w:iCs/>
          <w:sz w:val="24"/>
          <w:szCs w:val="24"/>
          <w:rtl/>
        </w:rPr>
        <w:t>‌ا</w:t>
      </w:r>
      <w:r w:rsidR="00BC51F6" w:rsidRPr="001C383A">
        <w:rPr>
          <w:rFonts w:ascii="IRLotus" w:hAnsi="IRLotus" w:cs="IRLotus"/>
          <w:i/>
          <w:iCs/>
          <w:sz w:val="24"/>
          <w:szCs w:val="24"/>
          <w:rtl/>
        </w:rPr>
        <w:t>لمعاني</w:t>
      </w:r>
      <w:r w:rsidRPr="001C383A">
        <w:rPr>
          <w:rFonts w:ascii="IRLotus" w:hAnsi="IRLotus" w:cs="IRLotus"/>
          <w:sz w:val="24"/>
          <w:szCs w:val="24"/>
          <w:rtl/>
        </w:rPr>
        <w:t>،</w:t>
      </w:r>
      <w:r w:rsidR="00BC51F6" w:rsidRPr="001C383A">
        <w:rPr>
          <w:rFonts w:ascii="IRLotus" w:hAnsi="IRLotus" w:cs="IRLotus"/>
          <w:sz w:val="24"/>
          <w:szCs w:val="24"/>
          <w:rtl/>
        </w:rPr>
        <w:t>3/</w:t>
      </w:r>
      <w:r w:rsidR="001471BB" w:rsidRPr="001C383A">
        <w:rPr>
          <w:rFonts w:ascii="IRLotus" w:hAnsi="IRLotus" w:cs="IRLotus"/>
          <w:sz w:val="24"/>
          <w:szCs w:val="24"/>
          <w:rtl/>
        </w:rPr>
        <w:t xml:space="preserve"> 24.</w:t>
      </w:r>
    </w:p>
  </w:footnote>
  <w:footnote w:id="16">
    <w:p w14:paraId="18F272AB" w14:textId="36CB99F0" w:rsidR="002D380C" w:rsidRPr="001C383A" w:rsidRDefault="002D380C"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.صابونی، </w:t>
      </w:r>
      <w:r w:rsidR="001471BB" w:rsidRPr="001C383A">
        <w:rPr>
          <w:rFonts w:ascii="IRLotus" w:hAnsi="IRLotus" w:cs="IRLotus"/>
          <w:i/>
          <w:iCs/>
          <w:color w:val="000000" w:themeColor="text1"/>
          <w:sz w:val="24"/>
          <w:szCs w:val="24"/>
          <w:rtl/>
        </w:rPr>
        <w:t>صفوة</w:t>
      </w:r>
      <w:r w:rsidR="0055057A" w:rsidRPr="001C383A">
        <w:rPr>
          <w:rFonts w:ascii="IRLotus" w:hAnsi="IRLotus" w:cs="IRLotus"/>
          <w:i/>
          <w:iCs/>
          <w:color w:val="000000" w:themeColor="text1"/>
          <w:sz w:val="24"/>
          <w:szCs w:val="24"/>
          <w:rtl/>
        </w:rPr>
        <w:t>ا</w:t>
      </w:r>
      <w:r w:rsidR="001471BB" w:rsidRPr="001C383A">
        <w:rPr>
          <w:rFonts w:ascii="IRLotus" w:hAnsi="IRLotus" w:cs="IRLotus"/>
          <w:i/>
          <w:iCs/>
          <w:color w:val="000000" w:themeColor="text1"/>
          <w:sz w:val="24"/>
          <w:szCs w:val="24"/>
          <w:rtl/>
        </w:rPr>
        <w:t>لتفاسير</w:t>
      </w:r>
      <w:r w:rsidRPr="001C383A">
        <w:rPr>
          <w:rFonts w:ascii="IRLotus" w:hAnsi="IRLotus" w:cs="IRLotus"/>
          <w:sz w:val="24"/>
          <w:szCs w:val="24"/>
          <w:rtl/>
        </w:rPr>
        <w:t>،</w:t>
      </w:r>
      <w:r w:rsidR="00BC51F6" w:rsidRPr="001C383A">
        <w:rPr>
          <w:rFonts w:ascii="IRLotus" w:hAnsi="IRLotus" w:cs="IRLotus"/>
          <w:sz w:val="24"/>
          <w:szCs w:val="24"/>
          <w:rtl/>
        </w:rPr>
        <w:t>1/</w:t>
      </w:r>
      <w:r w:rsidR="001471BB" w:rsidRPr="001C383A">
        <w:rPr>
          <w:rFonts w:ascii="IRLotus" w:hAnsi="IRLotus" w:cs="IRLotus"/>
          <w:sz w:val="24"/>
          <w:szCs w:val="24"/>
          <w:rtl/>
        </w:rPr>
        <w:t xml:space="preserve"> 251.</w:t>
      </w:r>
    </w:p>
  </w:footnote>
  <w:footnote w:id="17">
    <w:p w14:paraId="16CEFB58" w14:textId="38CDBEA3" w:rsidR="002D380C" w:rsidRPr="001C383A" w:rsidRDefault="002D380C"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.مکارم، </w:t>
      </w:r>
      <w:r w:rsidR="001471BB" w:rsidRPr="001C383A">
        <w:rPr>
          <w:rFonts w:ascii="IRLotus" w:hAnsi="IRLotus" w:cs="IRLotus"/>
          <w:i/>
          <w:iCs/>
          <w:color w:val="000000" w:themeColor="text1"/>
          <w:sz w:val="24"/>
          <w:szCs w:val="24"/>
          <w:rtl/>
        </w:rPr>
        <w:t>تفسيرنمونه</w:t>
      </w:r>
      <w:r w:rsidR="001471BB" w:rsidRPr="001C383A">
        <w:rPr>
          <w:rFonts w:ascii="IRLotus" w:hAnsi="IRLotus" w:cs="IRLotus"/>
          <w:sz w:val="24"/>
          <w:szCs w:val="24"/>
          <w:rtl/>
        </w:rPr>
        <w:t xml:space="preserve"> </w:t>
      </w:r>
      <w:r w:rsidRPr="001C383A">
        <w:rPr>
          <w:rFonts w:ascii="IRLotus" w:hAnsi="IRLotus" w:cs="IRLotus"/>
          <w:sz w:val="24"/>
          <w:szCs w:val="24"/>
          <w:rtl/>
        </w:rPr>
        <w:t>،</w:t>
      </w:r>
      <w:r w:rsidR="00BC51F6" w:rsidRPr="001C383A">
        <w:rPr>
          <w:rFonts w:ascii="IRLotus" w:hAnsi="IRLotus" w:cs="IRLotus"/>
          <w:sz w:val="24"/>
          <w:szCs w:val="24"/>
          <w:rtl/>
        </w:rPr>
        <w:t>3/</w:t>
      </w:r>
      <w:r w:rsidR="001471BB" w:rsidRPr="001C383A">
        <w:rPr>
          <w:rFonts w:ascii="IRLotus" w:hAnsi="IRLotus" w:cs="IRLotus"/>
          <w:sz w:val="24"/>
          <w:szCs w:val="24"/>
          <w:rtl/>
        </w:rPr>
        <w:t>369</w:t>
      </w:r>
      <w:r w:rsidRPr="001C383A">
        <w:rPr>
          <w:rFonts w:ascii="IRLotus" w:hAnsi="IRLotus" w:cs="IRLotus"/>
          <w:sz w:val="24"/>
          <w:szCs w:val="24"/>
          <w:rtl/>
        </w:rPr>
        <w:t xml:space="preserve">؛جعفری، </w:t>
      </w:r>
      <w:r w:rsidR="001471BB" w:rsidRPr="001C383A">
        <w:rPr>
          <w:rFonts w:ascii="IRLotus" w:hAnsi="IRLotus" w:cs="IRLotus"/>
          <w:i/>
          <w:iCs/>
          <w:color w:val="000000" w:themeColor="text1"/>
          <w:sz w:val="24"/>
          <w:szCs w:val="24"/>
          <w:rtl/>
        </w:rPr>
        <w:t>تفسيركوثر</w:t>
      </w:r>
      <w:r w:rsidRPr="001C383A">
        <w:rPr>
          <w:rFonts w:ascii="IRLotus" w:hAnsi="IRLotus" w:cs="IRLotus"/>
          <w:sz w:val="24"/>
          <w:szCs w:val="24"/>
          <w:rtl/>
        </w:rPr>
        <w:t>،</w:t>
      </w:r>
      <w:r w:rsidR="00BC51F6" w:rsidRPr="001C383A">
        <w:rPr>
          <w:rFonts w:ascii="IRLotus" w:hAnsi="IRLotus" w:cs="IRLotus"/>
          <w:sz w:val="24"/>
          <w:szCs w:val="24"/>
          <w:rtl/>
        </w:rPr>
        <w:t>2/</w:t>
      </w:r>
      <w:r w:rsidR="001471BB" w:rsidRPr="001C383A">
        <w:rPr>
          <w:rFonts w:ascii="IRLotus" w:hAnsi="IRLotus" w:cs="IRLotus"/>
          <w:sz w:val="24"/>
          <w:szCs w:val="24"/>
          <w:rtl/>
        </w:rPr>
        <w:t>430.</w:t>
      </w:r>
    </w:p>
  </w:footnote>
  <w:footnote w:id="18">
    <w:p w14:paraId="1AC4A6E1" w14:textId="31F3FEAA" w:rsidR="0015430F" w:rsidRPr="001C383A" w:rsidRDefault="0015430F" w:rsidP="00EC59D8">
      <w:pPr>
        <w:pStyle w:val="FootnoteText"/>
        <w:jc w:val="both"/>
        <w:rPr>
          <w:rFonts w:ascii="IRLotus" w:hAnsi="IRLotus" w:cs="IRLotus"/>
          <w:i/>
          <w:iCs/>
          <w:color w:val="000000" w:themeColor="text1"/>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.قرائتی، </w:t>
      </w:r>
      <w:r w:rsidR="001471BB" w:rsidRPr="001C383A">
        <w:rPr>
          <w:rFonts w:ascii="IRLotus" w:hAnsi="IRLotus" w:cs="IRLotus"/>
          <w:i/>
          <w:iCs/>
          <w:sz w:val="24"/>
          <w:szCs w:val="24"/>
          <w:rtl/>
        </w:rPr>
        <w:t>تفسيرنور</w:t>
      </w:r>
      <w:r w:rsidRPr="001C383A">
        <w:rPr>
          <w:rFonts w:ascii="IRLotus" w:hAnsi="IRLotus" w:cs="IRLotus"/>
          <w:sz w:val="24"/>
          <w:szCs w:val="24"/>
          <w:rtl/>
        </w:rPr>
        <w:t>،</w:t>
      </w:r>
      <w:r w:rsidR="00BC51F6" w:rsidRPr="001C383A">
        <w:rPr>
          <w:rFonts w:ascii="IRLotus" w:hAnsi="IRLotus" w:cs="IRLotus"/>
          <w:sz w:val="24"/>
          <w:szCs w:val="24"/>
          <w:rtl/>
        </w:rPr>
        <w:t>2/</w:t>
      </w:r>
      <w:r w:rsidR="001471BB" w:rsidRPr="001C383A">
        <w:rPr>
          <w:rFonts w:ascii="IRLotus" w:hAnsi="IRLotus" w:cs="IRLotus"/>
          <w:sz w:val="24"/>
          <w:szCs w:val="24"/>
          <w:rtl/>
        </w:rPr>
        <w:t xml:space="preserve"> 61</w:t>
      </w:r>
      <w:r w:rsidRPr="001C383A">
        <w:rPr>
          <w:rFonts w:ascii="IRLotus" w:hAnsi="IRLotus" w:cs="IRLotus"/>
          <w:sz w:val="24"/>
          <w:szCs w:val="24"/>
          <w:rtl/>
        </w:rPr>
        <w:t>؛رضایی‌اصفهانی</w:t>
      </w:r>
      <w:r w:rsidRPr="001C383A">
        <w:rPr>
          <w:rFonts w:ascii="IRLotus" w:hAnsi="IRLotus" w:cs="IRLotus"/>
          <w:i/>
          <w:iCs/>
          <w:color w:val="000000" w:themeColor="text1"/>
          <w:sz w:val="24"/>
          <w:szCs w:val="24"/>
          <w:rtl/>
        </w:rPr>
        <w:t xml:space="preserve">، </w:t>
      </w:r>
      <w:r w:rsidR="001471BB" w:rsidRPr="001C383A">
        <w:rPr>
          <w:rFonts w:ascii="IRLotus" w:hAnsi="IRLotus" w:cs="IRLotus"/>
          <w:i/>
          <w:iCs/>
          <w:color w:val="000000" w:themeColor="text1"/>
          <w:sz w:val="24"/>
          <w:szCs w:val="24"/>
          <w:rtl/>
        </w:rPr>
        <w:t>تفسيرقرآن</w:t>
      </w:r>
      <w:r w:rsidR="0055057A" w:rsidRPr="001C383A">
        <w:rPr>
          <w:rFonts w:ascii="IRLotus" w:hAnsi="IRLotus" w:cs="IRLotus"/>
          <w:i/>
          <w:iCs/>
          <w:color w:val="000000" w:themeColor="text1"/>
          <w:sz w:val="24"/>
          <w:szCs w:val="24"/>
          <w:rtl/>
        </w:rPr>
        <w:t>‌</w:t>
      </w:r>
      <w:r w:rsidR="001471BB" w:rsidRPr="001C383A">
        <w:rPr>
          <w:rFonts w:ascii="IRLotus" w:hAnsi="IRLotus" w:cs="IRLotus"/>
          <w:i/>
          <w:iCs/>
          <w:color w:val="000000" w:themeColor="text1"/>
          <w:sz w:val="24"/>
          <w:szCs w:val="24"/>
          <w:rtl/>
        </w:rPr>
        <w:t>مهر</w:t>
      </w:r>
      <w:r w:rsidRPr="001C383A">
        <w:rPr>
          <w:rFonts w:ascii="IRLotus" w:hAnsi="IRLotus" w:cs="IRLotus"/>
          <w:i/>
          <w:iCs/>
          <w:color w:val="000000" w:themeColor="text1"/>
          <w:sz w:val="24"/>
          <w:szCs w:val="24"/>
          <w:rtl/>
        </w:rPr>
        <w:t>،</w:t>
      </w:r>
      <w:r w:rsidR="00BC51F6" w:rsidRPr="001C383A">
        <w:rPr>
          <w:rFonts w:ascii="IRLotus" w:hAnsi="IRLotus" w:cs="IRLotus"/>
          <w:i/>
          <w:iCs/>
          <w:color w:val="000000" w:themeColor="text1"/>
          <w:sz w:val="24"/>
          <w:szCs w:val="24"/>
          <w:rtl/>
        </w:rPr>
        <w:t>4/</w:t>
      </w:r>
      <w:r w:rsidR="001471BB" w:rsidRPr="001C383A">
        <w:rPr>
          <w:rFonts w:ascii="IRLotus" w:hAnsi="IRLotus" w:cs="IRLotus"/>
          <w:i/>
          <w:iCs/>
          <w:color w:val="000000" w:themeColor="text1"/>
          <w:sz w:val="24"/>
          <w:szCs w:val="24"/>
          <w:rtl/>
        </w:rPr>
        <w:t xml:space="preserve"> 118.</w:t>
      </w:r>
    </w:p>
  </w:footnote>
  <w:footnote w:id="19">
    <w:p w14:paraId="0CB6F42A" w14:textId="23D402E2" w:rsidR="0015430F" w:rsidRPr="001C383A" w:rsidRDefault="0015430F"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55057A" w:rsidRPr="001C383A">
        <w:rPr>
          <w:rFonts w:ascii="IRLotus" w:hAnsi="IRLotus" w:cs="IRLotus"/>
          <w:sz w:val="24"/>
          <w:szCs w:val="24"/>
          <w:rtl/>
        </w:rPr>
        <w:t>المیزان</w:t>
      </w:r>
      <w:r w:rsidRPr="001C383A">
        <w:rPr>
          <w:rFonts w:ascii="IRLotus" w:hAnsi="IRLotus" w:cs="IRLotus"/>
          <w:sz w:val="24"/>
          <w:szCs w:val="24"/>
          <w:rtl/>
        </w:rPr>
        <w:t xml:space="preserve">، </w:t>
      </w:r>
      <w:r w:rsidR="00BC51F6" w:rsidRPr="001C383A">
        <w:rPr>
          <w:rFonts w:ascii="IRLotus" w:hAnsi="IRLotus" w:cs="IRLotus"/>
          <w:sz w:val="24"/>
          <w:szCs w:val="24"/>
          <w:rtl/>
        </w:rPr>
        <w:t>4/</w:t>
      </w:r>
      <w:r w:rsidR="001471BB" w:rsidRPr="001C383A">
        <w:rPr>
          <w:rFonts w:ascii="IRLotus" w:hAnsi="IRLotus" w:cs="IRLotus"/>
          <w:sz w:val="24"/>
          <w:szCs w:val="24"/>
          <w:rtl/>
        </w:rPr>
        <w:t xml:space="preserve"> 343</w:t>
      </w:r>
      <w:r w:rsidRPr="001C383A">
        <w:rPr>
          <w:rFonts w:ascii="IRLotus" w:hAnsi="IRLotus" w:cs="IRLotus"/>
          <w:sz w:val="24"/>
          <w:szCs w:val="24"/>
          <w:rtl/>
        </w:rPr>
        <w:t xml:space="preserve">؛ مکارم، </w:t>
      </w:r>
      <w:bookmarkStart w:id="1" w:name="_Hlk145936000"/>
      <w:r w:rsidR="00461A31" w:rsidRPr="001C383A">
        <w:rPr>
          <w:rFonts w:ascii="IRLotus" w:hAnsi="IRLotus" w:cs="IRLotus"/>
          <w:i/>
          <w:iCs/>
          <w:color w:val="000000" w:themeColor="text1"/>
          <w:sz w:val="24"/>
          <w:szCs w:val="24"/>
          <w:rtl/>
        </w:rPr>
        <w:t>تفسيرنمونه</w:t>
      </w:r>
      <w:bookmarkEnd w:id="1"/>
      <w:r w:rsidRPr="001C383A">
        <w:rPr>
          <w:rFonts w:ascii="IRLotus" w:hAnsi="IRLotus" w:cs="IRLotus"/>
          <w:sz w:val="24"/>
          <w:szCs w:val="24"/>
          <w:rtl/>
        </w:rPr>
        <w:t>،</w:t>
      </w:r>
      <w:r w:rsidR="00BC51F6" w:rsidRPr="001C383A">
        <w:rPr>
          <w:rFonts w:ascii="IRLotus" w:hAnsi="IRLotus" w:cs="IRLotus"/>
          <w:sz w:val="24"/>
          <w:szCs w:val="24"/>
          <w:rtl/>
        </w:rPr>
        <w:t>3/</w:t>
      </w:r>
      <w:r w:rsidR="001471BB" w:rsidRPr="001C383A">
        <w:rPr>
          <w:rFonts w:ascii="IRLotus" w:hAnsi="IRLotus" w:cs="IRLotus"/>
          <w:sz w:val="24"/>
          <w:szCs w:val="24"/>
          <w:rtl/>
        </w:rPr>
        <w:t>369</w:t>
      </w:r>
      <w:r w:rsidRPr="001C383A">
        <w:rPr>
          <w:rFonts w:ascii="IRLotus" w:hAnsi="IRLotus" w:cs="IRLotus"/>
          <w:sz w:val="24"/>
          <w:szCs w:val="24"/>
          <w:rtl/>
        </w:rPr>
        <w:t>؛ قرشی،</w:t>
      </w:r>
      <w:r w:rsidR="00461A31" w:rsidRPr="001C383A">
        <w:rPr>
          <w:rFonts w:ascii="IRLotus" w:hAnsi="IRLotus" w:cs="IRLotus"/>
          <w:color w:val="000000" w:themeColor="text1"/>
          <w:sz w:val="24"/>
          <w:szCs w:val="24"/>
          <w:rtl/>
        </w:rPr>
        <w:t xml:space="preserve"> </w:t>
      </w:r>
      <w:r w:rsidR="00461A31" w:rsidRPr="001C383A">
        <w:rPr>
          <w:rFonts w:ascii="IRLotus" w:hAnsi="IRLotus" w:cs="IRLotus"/>
          <w:i/>
          <w:iCs/>
          <w:color w:val="000000" w:themeColor="text1"/>
          <w:sz w:val="24"/>
          <w:szCs w:val="24"/>
          <w:rtl/>
        </w:rPr>
        <w:t>تفسي</w:t>
      </w:r>
      <w:r w:rsidR="000913DB" w:rsidRPr="001C383A">
        <w:rPr>
          <w:rFonts w:ascii="IRLotus" w:hAnsi="IRLotus" w:cs="IRLotus"/>
          <w:i/>
          <w:iCs/>
          <w:color w:val="000000" w:themeColor="text1"/>
          <w:sz w:val="24"/>
          <w:szCs w:val="24"/>
          <w:rtl/>
        </w:rPr>
        <w:t>ر</w:t>
      </w:r>
      <w:r w:rsidR="00461A31" w:rsidRPr="001C383A">
        <w:rPr>
          <w:rFonts w:ascii="IRLotus" w:hAnsi="IRLotus" w:cs="IRLotus"/>
          <w:i/>
          <w:iCs/>
          <w:color w:val="000000" w:themeColor="text1"/>
          <w:sz w:val="24"/>
          <w:szCs w:val="24"/>
          <w:rtl/>
        </w:rPr>
        <w:t>احسن</w:t>
      </w:r>
      <w:r w:rsidRPr="001C383A">
        <w:rPr>
          <w:rFonts w:ascii="IRLotus" w:hAnsi="IRLotus" w:cs="IRLotus"/>
          <w:sz w:val="24"/>
          <w:szCs w:val="24"/>
          <w:rtl/>
        </w:rPr>
        <w:t>،</w:t>
      </w:r>
      <w:r w:rsidR="00BC51F6" w:rsidRPr="001C383A">
        <w:rPr>
          <w:rFonts w:ascii="IRLotus" w:hAnsi="IRLotus" w:cs="IRLotus"/>
          <w:sz w:val="24"/>
          <w:szCs w:val="24"/>
          <w:rtl/>
        </w:rPr>
        <w:t>2/</w:t>
      </w:r>
      <w:r w:rsidR="001471BB" w:rsidRPr="001C383A">
        <w:rPr>
          <w:rFonts w:ascii="IRLotus" w:hAnsi="IRLotus" w:cs="IRLotus"/>
          <w:sz w:val="24"/>
          <w:szCs w:val="24"/>
          <w:rtl/>
        </w:rPr>
        <w:t>355</w:t>
      </w:r>
      <w:r w:rsidRPr="001C383A">
        <w:rPr>
          <w:rFonts w:ascii="IRLotus" w:hAnsi="IRLotus" w:cs="IRLotus"/>
          <w:sz w:val="24"/>
          <w:szCs w:val="24"/>
          <w:rtl/>
        </w:rPr>
        <w:t xml:space="preserve">؛ قرائتی، </w:t>
      </w:r>
      <w:bookmarkStart w:id="2" w:name="_Hlk145936108"/>
      <w:r w:rsidR="00461A31" w:rsidRPr="001C383A">
        <w:rPr>
          <w:rFonts w:ascii="IRLotus" w:hAnsi="IRLotus" w:cs="IRLotus"/>
          <w:i/>
          <w:iCs/>
          <w:color w:val="000000" w:themeColor="text1"/>
          <w:sz w:val="24"/>
          <w:szCs w:val="24"/>
          <w:rtl/>
        </w:rPr>
        <w:t>تفسيرنور</w:t>
      </w:r>
      <w:bookmarkEnd w:id="2"/>
      <w:r w:rsidRPr="001C383A">
        <w:rPr>
          <w:rFonts w:ascii="IRLotus" w:hAnsi="IRLotus" w:cs="IRLotus"/>
          <w:sz w:val="24"/>
          <w:szCs w:val="24"/>
          <w:rtl/>
        </w:rPr>
        <w:t>،</w:t>
      </w:r>
      <w:r w:rsidR="00BC51F6" w:rsidRPr="001C383A">
        <w:rPr>
          <w:rFonts w:ascii="IRLotus" w:hAnsi="IRLotus" w:cs="IRLotus"/>
          <w:sz w:val="24"/>
          <w:szCs w:val="24"/>
          <w:rtl/>
        </w:rPr>
        <w:t>2/</w:t>
      </w:r>
      <w:r w:rsidR="001471BB" w:rsidRPr="001C383A">
        <w:rPr>
          <w:rFonts w:ascii="IRLotus" w:hAnsi="IRLotus" w:cs="IRLotus"/>
          <w:sz w:val="24"/>
          <w:szCs w:val="24"/>
          <w:rtl/>
        </w:rPr>
        <w:t>61</w:t>
      </w:r>
      <w:r w:rsidRPr="001C383A">
        <w:rPr>
          <w:rFonts w:ascii="IRLotus" w:hAnsi="IRLotus" w:cs="IRLotus"/>
          <w:sz w:val="24"/>
          <w:szCs w:val="24"/>
          <w:rtl/>
        </w:rPr>
        <w:t xml:space="preserve">؛ صادقی‌تهرانی، </w:t>
      </w:r>
      <w:r w:rsidR="00461A31" w:rsidRPr="001C383A">
        <w:rPr>
          <w:rFonts w:ascii="IRLotus" w:hAnsi="IRLotus" w:cs="IRLotus"/>
          <w:i/>
          <w:iCs/>
          <w:sz w:val="24"/>
          <w:szCs w:val="24"/>
          <w:rtl/>
        </w:rPr>
        <w:t>البلاغ</w:t>
      </w:r>
      <w:r w:rsidRPr="001C383A">
        <w:rPr>
          <w:rFonts w:ascii="IRLotus" w:hAnsi="IRLotus" w:cs="IRLotus"/>
          <w:sz w:val="24"/>
          <w:szCs w:val="24"/>
          <w:rtl/>
        </w:rPr>
        <w:t>، 84</w:t>
      </w:r>
      <w:r w:rsidR="001471BB" w:rsidRPr="001C383A">
        <w:rPr>
          <w:rFonts w:ascii="IRLotus" w:hAnsi="IRLotus" w:cs="IRLotus"/>
          <w:sz w:val="24"/>
          <w:szCs w:val="24"/>
          <w:rtl/>
        </w:rPr>
        <w:t>.</w:t>
      </w:r>
    </w:p>
  </w:footnote>
  <w:footnote w:id="20">
    <w:p w14:paraId="3BF5EAB0" w14:textId="4F177810" w:rsidR="0015430F" w:rsidRPr="001C383A" w:rsidRDefault="0015430F"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.رشیدرضا، </w:t>
      </w:r>
      <w:r w:rsidR="00461A31" w:rsidRPr="001C383A">
        <w:rPr>
          <w:rFonts w:ascii="IRLotus" w:hAnsi="IRLotus" w:cs="IRLotus"/>
          <w:i/>
          <w:iCs/>
          <w:sz w:val="24"/>
          <w:szCs w:val="24"/>
          <w:rtl/>
        </w:rPr>
        <w:t>تفسيرالقرآن</w:t>
      </w:r>
      <w:r w:rsidR="0055057A" w:rsidRPr="001C383A">
        <w:rPr>
          <w:rFonts w:ascii="IRLotus" w:hAnsi="IRLotus" w:cs="IRLotus"/>
          <w:i/>
          <w:iCs/>
          <w:sz w:val="24"/>
          <w:szCs w:val="24"/>
          <w:rtl/>
        </w:rPr>
        <w:t>‌</w:t>
      </w:r>
      <w:r w:rsidR="00461A31" w:rsidRPr="001C383A">
        <w:rPr>
          <w:rFonts w:ascii="IRLotus" w:hAnsi="IRLotus" w:cs="IRLotus"/>
          <w:i/>
          <w:iCs/>
          <w:sz w:val="24"/>
          <w:szCs w:val="24"/>
          <w:rtl/>
        </w:rPr>
        <w:t>الحكيم</w:t>
      </w:r>
      <w:r w:rsidRPr="001C383A">
        <w:rPr>
          <w:rFonts w:ascii="IRLotus" w:hAnsi="IRLotus" w:cs="IRLotus"/>
          <w:sz w:val="24"/>
          <w:szCs w:val="24"/>
          <w:rtl/>
        </w:rPr>
        <w:t>،</w:t>
      </w:r>
      <w:r w:rsidR="00BC51F6" w:rsidRPr="001C383A">
        <w:rPr>
          <w:rFonts w:ascii="IRLotus" w:hAnsi="IRLotus" w:cs="IRLotus"/>
          <w:sz w:val="24"/>
          <w:szCs w:val="24"/>
          <w:rtl/>
        </w:rPr>
        <w:t>5/</w:t>
      </w:r>
      <w:r w:rsidR="00461A31" w:rsidRPr="001C383A">
        <w:rPr>
          <w:rFonts w:ascii="IRLotus" w:hAnsi="IRLotus" w:cs="IRLotus"/>
          <w:sz w:val="24"/>
          <w:szCs w:val="24"/>
          <w:rtl/>
        </w:rPr>
        <w:t>70</w:t>
      </w:r>
      <w:r w:rsidRPr="001C383A">
        <w:rPr>
          <w:rFonts w:ascii="IRLotus" w:hAnsi="IRLotus" w:cs="IRLotus"/>
          <w:sz w:val="24"/>
          <w:szCs w:val="24"/>
          <w:rtl/>
        </w:rPr>
        <w:t xml:space="preserve">؛ مراغی، </w:t>
      </w:r>
      <w:r w:rsidR="00461A31" w:rsidRPr="001C383A">
        <w:rPr>
          <w:rFonts w:ascii="IRLotus" w:hAnsi="IRLotus" w:cs="IRLotus"/>
          <w:i/>
          <w:iCs/>
          <w:sz w:val="24"/>
          <w:szCs w:val="24"/>
          <w:rtl/>
        </w:rPr>
        <w:t>تفسيرالمراغى</w:t>
      </w:r>
      <w:r w:rsidRPr="001C383A">
        <w:rPr>
          <w:rFonts w:ascii="IRLotus" w:hAnsi="IRLotus" w:cs="IRLotus"/>
          <w:sz w:val="24"/>
          <w:szCs w:val="24"/>
          <w:rtl/>
        </w:rPr>
        <w:t>،</w:t>
      </w:r>
      <w:r w:rsidR="00BC51F6" w:rsidRPr="001C383A">
        <w:rPr>
          <w:rFonts w:ascii="IRLotus" w:hAnsi="IRLotus" w:cs="IRLotus"/>
          <w:sz w:val="24"/>
          <w:szCs w:val="24"/>
          <w:rtl/>
        </w:rPr>
        <w:t>5/</w:t>
      </w:r>
      <w:r w:rsidR="00461A31" w:rsidRPr="001C383A">
        <w:rPr>
          <w:rFonts w:ascii="IRLotus" w:hAnsi="IRLotus" w:cs="IRLotus"/>
          <w:sz w:val="24"/>
          <w:szCs w:val="24"/>
          <w:rtl/>
        </w:rPr>
        <w:t>27.</w:t>
      </w:r>
    </w:p>
  </w:footnote>
  <w:footnote w:id="21">
    <w:p w14:paraId="733C8CE7" w14:textId="24294640" w:rsidR="0015430F" w:rsidRPr="001C383A" w:rsidRDefault="0015430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.ابن‌کثیر، </w:t>
      </w:r>
      <w:r w:rsidR="00461A31" w:rsidRPr="001C383A">
        <w:rPr>
          <w:rFonts w:ascii="IRLotus" w:hAnsi="IRLotus" w:cs="IRLotus"/>
          <w:i/>
          <w:iCs/>
          <w:color w:val="000000" w:themeColor="text1"/>
          <w:sz w:val="24"/>
          <w:szCs w:val="24"/>
          <w:rtl/>
        </w:rPr>
        <w:t>تفسير</w:t>
      </w:r>
      <w:r w:rsidR="0055057A" w:rsidRPr="001C383A">
        <w:rPr>
          <w:rFonts w:ascii="IRLotus" w:hAnsi="IRLotus" w:cs="IRLotus"/>
          <w:i/>
          <w:iCs/>
          <w:color w:val="000000" w:themeColor="text1"/>
          <w:sz w:val="24"/>
          <w:szCs w:val="24"/>
          <w:rtl/>
        </w:rPr>
        <w:t>ا</w:t>
      </w:r>
      <w:r w:rsidR="00461A31" w:rsidRPr="001C383A">
        <w:rPr>
          <w:rFonts w:ascii="IRLotus" w:hAnsi="IRLotus" w:cs="IRLotus"/>
          <w:i/>
          <w:iCs/>
          <w:color w:val="000000" w:themeColor="text1"/>
          <w:sz w:val="24"/>
          <w:szCs w:val="24"/>
          <w:rtl/>
        </w:rPr>
        <w:t>لقرآن</w:t>
      </w:r>
      <w:r w:rsidR="0055057A" w:rsidRPr="001C383A">
        <w:rPr>
          <w:rFonts w:ascii="IRLotus" w:hAnsi="IRLotus" w:cs="IRLotus"/>
          <w:i/>
          <w:iCs/>
          <w:color w:val="000000" w:themeColor="text1"/>
          <w:sz w:val="24"/>
          <w:szCs w:val="24"/>
          <w:rtl/>
        </w:rPr>
        <w:t>‌</w:t>
      </w:r>
      <w:r w:rsidR="00461A31" w:rsidRPr="001C383A">
        <w:rPr>
          <w:rFonts w:ascii="IRLotus" w:hAnsi="IRLotus" w:cs="IRLotus"/>
          <w:i/>
          <w:iCs/>
          <w:color w:val="000000" w:themeColor="text1"/>
          <w:sz w:val="24"/>
          <w:szCs w:val="24"/>
          <w:rtl/>
        </w:rPr>
        <w:t>العظيم</w:t>
      </w:r>
      <w:r w:rsidRPr="001C383A">
        <w:rPr>
          <w:rFonts w:ascii="IRLotus" w:hAnsi="IRLotus" w:cs="IRLotus"/>
          <w:sz w:val="24"/>
          <w:szCs w:val="24"/>
          <w:rtl/>
        </w:rPr>
        <w:t>،</w:t>
      </w:r>
      <w:r w:rsidR="00BC51F6" w:rsidRPr="001C383A">
        <w:rPr>
          <w:rFonts w:ascii="IRLotus" w:hAnsi="IRLotus" w:cs="IRLotus"/>
          <w:sz w:val="24"/>
          <w:szCs w:val="24"/>
          <w:rtl/>
        </w:rPr>
        <w:t>2/</w:t>
      </w:r>
      <w:r w:rsidR="00461A31" w:rsidRPr="001C383A">
        <w:rPr>
          <w:rFonts w:ascii="IRLotus" w:hAnsi="IRLotus" w:cs="IRLotus"/>
          <w:sz w:val="24"/>
          <w:szCs w:val="24"/>
          <w:rtl/>
        </w:rPr>
        <w:t>256.</w:t>
      </w:r>
    </w:p>
  </w:footnote>
  <w:footnote w:id="22">
    <w:p w14:paraId="7941FC21" w14:textId="5A0B5574" w:rsidR="0015430F" w:rsidRPr="001C383A" w:rsidRDefault="0015430F"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.طبرسی، </w:t>
      </w:r>
      <w:r w:rsidR="00461A31" w:rsidRPr="001C383A">
        <w:rPr>
          <w:rFonts w:ascii="IRLotus" w:hAnsi="IRLotus" w:cs="IRLotus"/>
          <w:i/>
          <w:iCs/>
          <w:color w:val="000000" w:themeColor="text1"/>
          <w:sz w:val="24"/>
          <w:szCs w:val="24"/>
          <w:rtl/>
        </w:rPr>
        <w:t>مجمع</w:t>
      </w:r>
      <w:r w:rsidR="0055057A" w:rsidRPr="001C383A">
        <w:rPr>
          <w:rFonts w:ascii="IRLotus" w:hAnsi="IRLotus" w:cs="IRLotus"/>
          <w:i/>
          <w:iCs/>
          <w:color w:val="000000" w:themeColor="text1"/>
          <w:sz w:val="24"/>
          <w:szCs w:val="24"/>
          <w:rtl/>
        </w:rPr>
        <w:t>‌</w:t>
      </w:r>
      <w:r w:rsidR="00461A31" w:rsidRPr="001C383A">
        <w:rPr>
          <w:rFonts w:ascii="IRLotus" w:hAnsi="IRLotus" w:cs="IRLotus"/>
          <w:i/>
          <w:iCs/>
          <w:color w:val="000000" w:themeColor="text1"/>
          <w:sz w:val="24"/>
          <w:szCs w:val="24"/>
          <w:rtl/>
        </w:rPr>
        <w:t>البيان</w:t>
      </w:r>
      <w:r w:rsidRPr="001C383A">
        <w:rPr>
          <w:rFonts w:ascii="IRLotus" w:hAnsi="IRLotus" w:cs="IRLotus"/>
          <w:sz w:val="24"/>
          <w:szCs w:val="24"/>
          <w:rtl/>
        </w:rPr>
        <w:t>،</w:t>
      </w:r>
      <w:r w:rsidR="00BC51F6" w:rsidRPr="001C383A">
        <w:rPr>
          <w:rFonts w:ascii="IRLotus" w:hAnsi="IRLotus" w:cs="IRLotus"/>
          <w:sz w:val="24"/>
          <w:szCs w:val="24"/>
          <w:rtl/>
        </w:rPr>
        <w:t>3/</w:t>
      </w:r>
      <w:r w:rsidR="00461A31" w:rsidRPr="001C383A">
        <w:rPr>
          <w:rFonts w:ascii="IRLotus" w:hAnsi="IRLotus" w:cs="IRLotus"/>
          <w:sz w:val="24"/>
          <w:szCs w:val="24"/>
          <w:rtl/>
        </w:rPr>
        <w:t>69.</w:t>
      </w:r>
    </w:p>
  </w:footnote>
  <w:footnote w:id="23">
    <w:p w14:paraId="354FAF1E" w14:textId="70C41641" w:rsidR="0015430F" w:rsidRPr="001C383A" w:rsidRDefault="0015430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.طیب، </w:t>
      </w:r>
      <w:r w:rsidR="00461A31" w:rsidRPr="001C383A">
        <w:rPr>
          <w:rFonts w:ascii="IRLotus" w:hAnsi="IRLotus" w:cs="IRLotus"/>
          <w:sz w:val="24"/>
          <w:szCs w:val="24"/>
          <w:rtl/>
        </w:rPr>
        <w:t>اطيب</w:t>
      </w:r>
      <w:r w:rsidR="0055057A" w:rsidRPr="001C383A">
        <w:rPr>
          <w:rFonts w:ascii="IRLotus" w:hAnsi="IRLotus" w:cs="IRLotus"/>
          <w:sz w:val="24"/>
          <w:szCs w:val="24"/>
          <w:rtl/>
        </w:rPr>
        <w:t>‌</w:t>
      </w:r>
      <w:r w:rsidR="00461A31" w:rsidRPr="001C383A">
        <w:rPr>
          <w:rFonts w:ascii="IRLotus" w:hAnsi="IRLotus" w:cs="IRLotus"/>
          <w:sz w:val="24"/>
          <w:szCs w:val="24"/>
          <w:rtl/>
        </w:rPr>
        <w:t>البيان</w:t>
      </w:r>
      <w:r w:rsidRPr="001C383A">
        <w:rPr>
          <w:rFonts w:ascii="IRLotus" w:hAnsi="IRLotus" w:cs="IRLotus"/>
          <w:sz w:val="24"/>
          <w:szCs w:val="24"/>
          <w:rtl/>
        </w:rPr>
        <w:t>،</w:t>
      </w:r>
      <w:r w:rsidR="00BC51F6" w:rsidRPr="001C383A">
        <w:rPr>
          <w:rFonts w:ascii="IRLotus" w:hAnsi="IRLotus" w:cs="IRLotus"/>
          <w:sz w:val="24"/>
          <w:szCs w:val="24"/>
          <w:rtl/>
        </w:rPr>
        <w:t>4/</w:t>
      </w:r>
      <w:r w:rsidR="00461A31" w:rsidRPr="001C383A">
        <w:rPr>
          <w:rFonts w:ascii="IRLotus" w:hAnsi="IRLotus" w:cs="IRLotus"/>
          <w:sz w:val="24"/>
          <w:szCs w:val="24"/>
          <w:rtl/>
        </w:rPr>
        <w:t>71.</w:t>
      </w:r>
    </w:p>
  </w:footnote>
  <w:footnote w:id="24">
    <w:p w14:paraId="3A133E01" w14:textId="64FBFADA" w:rsidR="0015430F" w:rsidRPr="001C383A" w:rsidRDefault="0015430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.فیض‌کاشانی، </w:t>
      </w:r>
      <w:r w:rsidR="009246A1" w:rsidRPr="001C383A">
        <w:rPr>
          <w:rFonts w:ascii="IRLotus" w:hAnsi="IRLotus" w:cs="IRLotus"/>
          <w:i/>
          <w:iCs/>
          <w:color w:val="000000" w:themeColor="text1"/>
          <w:sz w:val="24"/>
          <w:szCs w:val="24"/>
          <w:rtl/>
        </w:rPr>
        <w:t>تفسيرالصافي</w:t>
      </w:r>
      <w:r w:rsidRPr="001C383A">
        <w:rPr>
          <w:rFonts w:ascii="IRLotus" w:hAnsi="IRLotus" w:cs="IRLotus"/>
          <w:sz w:val="24"/>
          <w:szCs w:val="24"/>
          <w:rtl/>
        </w:rPr>
        <w:t>،</w:t>
      </w:r>
      <w:r w:rsidR="00BC51F6" w:rsidRPr="001C383A">
        <w:rPr>
          <w:rFonts w:ascii="IRLotus" w:hAnsi="IRLotus" w:cs="IRLotus"/>
          <w:sz w:val="24"/>
          <w:szCs w:val="24"/>
          <w:rtl/>
        </w:rPr>
        <w:t>1/</w:t>
      </w:r>
      <w:r w:rsidR="00461A31" w:rsidRPr="001C383A">
        <w:rPr>
          <w:rFonts w:ascii="IRLotus" w:hAnsi="IRLotus" w:cs="IRLotus"/>
          <w:sz w:val="24"/>
          <w:szCs w:val="24"/>
          <w:rtl/>
        </w:rPr>
        <w:t xml:space="preserve"> 448</w:t>
      </w:r>
      <w:r w:rsidRPr="001C383A">
        <w:rPr>
          <w:rFonts w:ascii="IRLotus" w:hAnsi="IRLotus" w:cs="IRLotus"/>
          <w:sz w:val="24"/>
          <w:szCs w:val="24"/>
          <w:rtl/>
        </w:rPr>
        <w:t>؛ مغنیه،</w:t>
      </w:r>
      <w:r w:rsidR="0055057A" w:rsidRPr="001C383A">
        <w:rPr>
          <w:rFonts w:ascii="IRLotus" w:hAnsi="IRLotus" w:cs="IRLotus"/>
          <w:sz w:val="24"/>
          <w:szCs w:val="24"/>
          <w:rtl/>
        </w:rPr>
        <w:t>الکاشف</w:t>
      </w:r>
      <w:r w:rsidRPr="001C383A">
        <w:rPr>
          <w:rFonts w:ascii="IRLotus" w:hAnsi="IRLotus" w:cs="IRLotus"/>
          <w:sz w:val="24"/>
          <w:szCs w:val="24"/>
          <w:rtl/>
        </w:rPr>
        <w:t xml:space="preserve">، </w:t>
      </w:r>
      <w:r w:rsidR="00BC51F6" w:rsidRPr="001C383A">
        <w:rPr>
          <w:rFonts w:ascii="IRLotus" w:hAnsi="IRLotus" w:cs="IRLotus"/>
          <w:sz w:val="24"/>
          <w:szCs w:val="24"/>
          <w:rtl/>
        </w:rPr>
        <w:t>2/</w:t>
      </w:r>
      <w:r w:rsidR="00461A31" w:rsidRPr="001C383A">
        <w:rPr>
          <w:rFonts w:ascii="IRLotus" w:hAnsi="IRLotus" w:cs="IRLotus"/>
          <w:sz w:val="24"/>
          <w:szCs w:val="24"/>
          <w:rtl/>
        </w:rPr>
        <w:t>316</w:t>
      </w:r>
      <w:r w:rsidR="00763AD0" w:rsidRPr="001C383A">
        <w:rPr>
          <w:rFonts w:ascii="IRLotus" w:hAnsi="IRLotus" w:cs="IRLotus"/>
          <w:sz w:val="24"/>
          <w:szCs w:val="24"/>
          <w:rtl/>
        </w:rPr>
        <w:t>.</w:t>
      </w:r>
    </w:p>
  </w:footnote>
  <w:footnote w:id="25">
    <w:p w14:paraId="04EA84F6" w14:textId="6615B673" w:rsidR="0015430F" w:rsidRPr="001C383A" w:rsidRDefault="0015430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.فخررازی، </w:t>
      </w:r>
      <w:r w:rsidR="00763AD0" w:rsidRPr="001C383A">
        <w:rPr>
          <w:rFonts w:ascii="IRLotus" w:hAnsi="IRLotus" w:cs="IRLotus"/>
          <w:i/>
          <w:iCs/>
          <w:sz w:val="24"/>
          <w:szCs w:val="24"/>
          <w:rtl/>
        </w:rPr>
        <w:t>التفسيرالكبير</w:t>
      </w:r>
      <w:r w:rsidRPr="001C383A">
        <w:rPr>
          <w:rFonts w:ascii="IRLotus" w:hAnsi="IRLotus" w:cs="IRLotus"/>
          <w:sz w:val="24"/>
          <w:szCs w:val="24"/>
          <w:rtl/>
        </w:rPr>
        <w:t>،</w:t>
      </w:r>
      <w:r w:rsidR="00BC51F6" w:rsidRPr="001C383A">
        <w:rPr>
          <w:rFonts w:ascii="IRLotus" w:hAnsi="IRLotus" w:cs="IRLotus"/>
          <w:sz w:val="24"/>
          <w:szCs w:val="24"/>
          <w:rtl/>
        </w:rPr>
        <w:t>10/</w:t>
      </w:r>
      <w:r w:rsidR="00763AD0" w:rsidRPr="001C383A">
        <w:rPr>
          <w:rFonts w:ascii="IRLotus" w:hAnsi="IRLotus" w:cs="IRLotus"/>
          <w:sz w:val="24"/>
          <w:szCs w:val="24"/>
          <w:rtl/>
        </w:rPr>
        <w:t xml:space="preserve">70؛ </w:t>
      </w:r>
      <w:r w:rsidRPr="001C383A">
        <w:rPr>
          <w:rFonts w:ascii="IRLotus" w:hAnsi="IRLotus" w:cs="IRLotus"/>
          <w:sz w:val="24"/>
          <w:szCs w:val="24"/>
          <w:rtl/>
        </w:rPr>
        <w:t xml:space="preserve">قاسمی، </w:t>
      </w:r>
      <w:r w:rsidR="0055057A" w:rsidRPr="001C383A">
        <w:rPr>
          <w:rFonts w:ascii="IRLotus" w:hAnsi="IRLotus" w:cs="IRLotus"/>
          <w:i/>
          <w:iCs/>
          <w:color w:val="000000" w:themeColor="text1"/>
          <w:sz w:val="24"/>
          <w:szCs w:val="24"/>
          <w:rtl/>
        </w:rPr>
        <w:t>تفسیرالقاسمی</w:t>
      </w:r>
      <w:r w:rsidRPr="001C383A">
        <w:rPr>
          <w:rFonts w:ascii="IRLotus" w:hAnsi="IRLotus" w:cs="IRLotus"/>
          <w:sz w:val="24"/>
          <w:szCs w:val="24"/>
          <w:rtl/>
        </w:rPr>
        <w:t>،</w:t>
      </w:r>
      <w:r w:rsidR="00BC51F6" w:rsidRPr="001C383A">
        <w:rPr>
          <w:rFonts w:ascii="IRLotus" w:hAnsi="IRLotus" w:cs="IRLotus"/>
          <w:sz w:val="24"/>
          <w:szCs w:val="24"/>
          <w:rtl/>
        </w:rPr>
        <w:t>3/</w:t>
      </w:r>
      <w:r w:rsidRPr="001C383A">
        <w:rPr>
          <w:rFonts w:ascii="IRLotus" w:hAnsi="IRLotus" w:cs="IRLotus"/>
          <w:sz w:val="24"/>
          <w:szCs w:val="24"/>
          <w:rtl/>
        </w:rPr>
        <w:t>96-97</w:t>
      </w:r>
      <w:bookmarkStart w:id="3" w:name="_Hlk145937807"/>
      <w:r w:rsidRPr="001C383A">
        <w:rPr>
          <w:rFonts w:ascii="IRLotus" w:hAnsi="IRLotus" w:cs="IRLotus"/>
          <w:sz w:val="24"/>
          <w:szCs w:val="24"/>
          <w:rtl/>
        </w:rPr>
        <w:t>؛</w:t>
      </w:r>
      <w:bookmarkEnd w:id="3"/>
      <w:r w:rsidRPr="001C383A">
        <w:rPr>
          <w:rFonts w:ascii="IRLotus" w:hAnsi="IRLotus" w:cs="IRLotus"/>
          <w:sz w:val="24"/>
          <w:szCs w:val="24"/>
          <w:rtl/>
        </w:rPr>
        <w:t xml:space="preserve"> ثعلبی، </w:t>
      </w:r>
      <w:r w:rsidR="00763AD0" w:rsidRPr="001C383A">
        <w:rPr>
          <w:rFonts w:ascii="IRLotus" w:hAnsi="IRLotus" w:cs="IRLotus"/>
          <w:i/>
          <w:iCs/>
          <w:sz w:val="24"/>
          <w:szCs w:val="24"/>
          <w:rtl/>
        </w:rPr>
        <w:t>الكشف</w:t>
      </w:r>
      <w:r w:rsidR="0055057A" w:rsidRPr="001C383A">
        <w:rPr>
          <w:rFonts w:ascii="IRLotus" w:hAnsi="IRLotus" w:cs="IRLotus"/>
          <w:i/>
          <w:iCs/>
          <w:sz w:val="24"/>
          <w:szCs w:val="24"/>
          <w:rtl/>
        </w:rPr>
        <w:t>‌</w:t>
      </w:r>
      <w:r w:rsidR="00763AD0" w:rsidRPr="001C383A">
        <w:rPr>
          <w:rFonts w:ascii="IRLotus" w:hAnsi="IRLotus" w:cs="IRLotus"/>
          <w:i/>
          <w:iCs/>
          <w:sz w:val="24"/>
          <w:szCs w:val="24"/>
          <w:rtl/>
        </w:rPr>
        <w:t>والبيان</w:t>
      </w:r>
      <w:r w:rsidRPr="001C383A">
        <w:rPr>
          <w:rFonts w:ascii="IRLotus" w:hAnsi="IRLotus" w:cs="IRLotus"/>
          <w:sz w:val="24"/>
          <w:szCs w:val="24"/>
          <w:rtl/>
        </w:rPr>
        <w:t>،</w:t>
      </w:r>
      <w:r w:rsidR="00BC51F6" w:rsidRPr="001C383A">
        <w:rPr>
          <w:rFonts w:ascii="IRLotus" w:hAnsi="IRLotus" w:cs="IRLotus"/>
          <w:sz w:val="24"/>
          <w:szCs w:val="24"/>
          <w:rtl/>
        </w:rPr>
        <w:t>3/</w:t>
      </w:r>
      <w:r w:rsidRPr="001C383A">
        <w:rPr>
          <w:rFonts w:ascii="IRLotus" w:hAnsi="IRLotus" w:cs="IRLotus"/>
          <w:sz w:val="24"/>
          <w:szCs w:val="24"/>
          <w:rtl/>
        </w:rPr>
        <w:t>3</w:t>
      </w:r>
      <w:r w:rsidR="00763AD0" w:rsidRPr="001C383A">
        <w:rPr>
          <w:rFonts w:ascii="IRLotus" w:hAnsi="IRLotus" w:cs="IRLotus"/>
          <w:sz w:val="24"/>
          <w:szCs w:val="24"/>
          <w:rtl/>
        </w:rPr>
        <w:t>02</w:t>
      </w:r>
      <w:r w:rsidRPr="001C383A">
        <w:rPr>
          <w:rFonts w:ascii="IRLotus" w:hAnsi="IRLotus" w:cs="IRLotus"/>
          <w:sz w:val="24"/>
          <w:szCs w:val="24"/>
          <w:rtl/>
        </w:rPr>
        <w:t xml:space="preserve">؛ واحدی، </w:t>
      </w:r>
      <w:r w:rsidR="00763AD0" w:rsidRPr="001C383A">
        <w:rPr>
          <w:rFonts w:ascii="IRLotus" w:hAnsi="IRLotus" w:cs="IRLotus"/>
          <w:i/>
          <w:iCs/>
          <w:color w:val="000000" w:themeColor="text1"/>
          <w:sz w:val="24"/>
          <w:szCs w:val="24"/>
          <w:rtl/>
        </w:rPr>
        <w:t>الوجي</w:t>
      </w:r>
      <w:r w:rsidR="00ED0806" w:rsidRPr="001C383A">
        <w:rPr>
          <w:rFonts w:ascii="IRLotus" w:hAnsi="IRLotus" w:cs="IRLotus"/>
          <w:i/>
          <w:iCs/>
          <w:color w:val="000000" w:themeColor="text1"/>
          <w:sz w:val="24"/>
          <w:szCs w:val="24"/>
          <w:rtl/>
        </w:rPr>
        <w:t>ز</w:t>
      </w:r>
      <w:r w:rsidRPr="001C383A">
        <w:rPr>
          <w:rFonts w:ascii="IRLotus" w:hAnsi="IRLotus" w:cs="IRLotus"/>
          <w:sz w:val="24"/>
          <w:szCs w:val="24"/>
          <w:rtl/>
        </w:rPr>
        <w:t>،</w:t>
      </w:r>
      <w:r w:rsidR="00BC51F6" w:rsidRPr="001C383A">
        <w:rPr>
          <w:rFonts w:ascii="IRLotus" w:hAnsi="IRLotus" w:cs="IRLotus"/>
          <w:sz w:val="24"/>
          <w:szCs w:val="24"/>
          <w:rtl/>
        </w:rPr>
        <w:t>1/</w:t>
      </w:r>
      <w:r w:rsidRPr="001C383A">
        <w:rPr>
          <w:rFonts w:ascii="IRLotus" w:hAnsi="IRLotus" w:cs="IRLotus"/>
          <w:sz w:val="24"/>
          <w:szCs w:val="24"/>
          <w:rtl/>
        </w:rPr>
        <w:t>263؛</w:t>
      </w:r>
      <w:r w:rsidR="00D751DF" w:rsidRPr="001C383A">
        <w:rPr>
          <w:rFonts w:ascii="IRLotus" w:hAnsi="IRLotus" w:cs="IRLotus"/>
          <w:i/>
          <w:iCs/>
          <w:sz w:val="24"/>
          <w:szCs w:val="24"/>
          <w:rtl/>
        </w:rPr>
        <w:t xml:space="preserve"> </w:t>
      </w:r>
      <w:r w:rsidRPr="001C383A">
        <w:rPr>
          <w:rFonts w:ascii="IRLotus" w:hAnsi="IRLotus" w:cs="IRLotus"/>
          <w:sz w:val="24"/>
          <w:szCs w:val="24"/>
          <w:rtl/>
        </w:rPr>
        <w:t xml:space="preserve">بیضاوی، </w:t>
      </w:r>
      <w:r w:rsidR="00763AD0" w:rsidRPr="001C383A">
        <w:rPr>
          <w:rFonts w:ascii="IRLotus" w:hAnsi="IRLotus" w:cs="IRLotus"/>
          <w:i/>
          <w:iCs/>
          <w:sz w:val="24"/>
          <w:szCs w:val="24"/>
          <w:rtl/>
        </w:rPr>
        <w:t>أنوارالتنزيل</w:t>
      </w:r>
      <w:r w:rsidRPr="001C383A">
        <w:rPr>
          <w:rFonts w:ascii="IRLotus" w:hAnsi="IRLotus" w:cs="IRLotus"/>
          <w:sz w:val="24"/>
          <w:szCs w:val="24"/>
          <w:rtl/>
        </w:rPr>
        <w:t>،</w:t>
      </w:r>
      <w:r w:rsidR="00BC51F6" w:rsidRPr="001C383A">
        <w:rPr>
          <w:rFonts w:ascii="IRLotus" w:hAnsi="IRLotus" w:cs="IRLotus"/>
          <w:sz w:val="24"/>
          <w:szCs w:val="24"/>
          <w:rtl/>
        </w:rPr>
        <w:t>2/</w:t>
      </w:r>
      <w:r w:rsidR="00763AD0" w:rsidRPr="001C383A">
        <w:rPr>
          <w:rFonts w:ascii="IRLotus" w:hAnsi="IRLotus" w:cs="IRLotus"/>
          <w:sz w:val="24"/>
          <w:szCs w:val="24"/>
          <w:rtl/>
        </w:rPr>
        <w:t xml:space="preserve"> 72</w:t>
      </w:r>
      <w:r w:rsidRPr="001C383A">
        <w:rPr>
          <w:rFonts w:ascii="IRLotus" w:hAnsi="IRLotus" w:cs="IRLotus"/>
          <w:sz w:val="24"/>
          <w:szCs w:val="24"/>
          <w:rtl/>
        </w:rPr>
        <w:t xml:space="preserve">؛ </w:t>
      </w:r>
      <w:r w:rsidR="00D751DF" w:rsidRPr="001C383A">
        <w:rPr>
          <w:rFonts w:ascii="IRLotus" w:hAnsi="IRLotus" w:cs="IRLotus"/>
          <w:sz w:val="24"/>
          <w:szCs w:val="24"/>
          <w:rtl/>
        </w:rPr>
        <w:t>ابن‌</w:t>
      </w:r>
      <w:r w:rsidRPr="001C383A">
        <w:rPr>
          <w:rFonts w:ascii="IRLotus" w:hAnsi="IRLotus" w:cs="IRLotus"/>
          <w:sz w:val="24"/>
          <w:szCs w:val="24"/>
          <w:rtl/>
        </w:rPr>
        <w:t xml:space="preserve">عطیه، </w:t>
      </w:r>
      <w:r w:rsidR="00763AD0" w:rsidRPr="001C383A">
        <w:rPr>
          <w:rFonts w:ascii="IRLotus" w:hAnsi="IRLotus" w:cs="IRLotus"/>
          <w:i/>
          <w:iCs/>
          <w:sz w:val="24"/>
          <w:szCs w:val="24"/>
          <w:rtl/>
        </w:rPr>
        <w:t>المحررالوجيز</w:t>
      </w:r>
      <w:r w:rsidRPr="001C383A">
        <w:rPr>
          <w:rFonts w:ascii="IRLotus" w:hAnsi="IRLotus" w:cs="IRLotus"/>
          <w:sz w:val="24"/>
          <w:szCs w:val="24"/>
          <w:rtl/>
        </w:rPr>
        <w:t>،</w:t>
      </w:r>
      <w:r w:rsidR="00BC51F6" w:rsidRPr="001C383A">
        <w:rPr>
          <w:rFonts w:ascii="IRLotus" w:hAnsi="IRLotus" w:cs="IRLotus"/>
          <w:sz w:val="24"/>
          <w:szCs w:val="24"/>
          <w:rtl/>
        </w:rPr>
        <w:t>2/</w:t>
      </w:r>
      <w:r w:rsidRPr="001C383A">
        <w:rPr>
          <w:rFonts w:ascii="IRLotus" w:hAnsi="IRLotus" w:cs="IRLotus"/>
          <w:sz w:val="24"/>
          <w:szCs w:val="24"/>
          <w:rtl/>
        </w:rPr>
        <w:t xml:space="preserve">47؛ ابن‌جوزی، </w:t>
      </w:r>
      <w:r w:rsidR="00F05589" w:rsidRPr="001C383A">
        <w:rPr>
          <w:rFonts w:ascii="IRLotus" w:hAnsi="IRLotus" w:cs="IRLotus"/>
          <w:i/>
          <w:iCs/>
          <w:color w:val="000000" w:themeColor="text1"/>
          <w:sz w:val="24"/>
          <w:szCs w:val="24"/>
          <w:rtl/>
        </w:rPr>
        <w:t>زادالمسير</w:t>
      </w:r>
      <w:r w:rsidRPr="001C383A">
        <w:rPr>
          <w:rFonts w:ascii="IRLotus" w:hAnsi="IRLotus" w:cs="IRLotus"/>
          <w:sz w:val="24"/>
          <w:szCs w:val="24"/>
          <w:rtl/>
        </w:rPr>
        <w:t>،</w:t>
      </w:r>
      <w:r w:rsidR="00BC51F6" w:rsidRPr="001C383A">
        <w:rPr>
          <w:rFonts w:ascii="IRLotus" w:hAnsi="IRLotus" w:cs="IRLotus"/>
          <w:sz w:val="24"/>
          <w:szCs w:val="24"/>
          <w:rtl/>
        </w:rPr>
        <w:t>1/</w:t>
      </w:r>
      <w:r w:rsidR="00F05589" w:rsidRPr="001C383A">
        <w:rPr>
          <w:rFonts w:ascii="IRLotus" w:hAnsi="IRLotus" w:cs="IRLotus"/>
          <w:sz w:val="24"/>
          <w:szCs w:val="24"/>
          <w:rtl/>
        </w:rPr>
        <w:t xml:space="preserve"> </w:t>
      </w:r>
      <w:r w:rsidRPr="001C383A">
        <w:rPr>
          <w:rFonts w:ascii="IRLotus" w:hAnsi="IRLotus" w:cs="IRLotus"/>
          <w:sz w:val="24"/>
          <w:szCs w:val="24"/>
          <w:rtl/>
        </w:rPr>
        <w:t xml:space="preserve">401؛ زمخشری، </w:t>
      </w:r>
      <w:r w:rsidR="007C06A7" w:rsidRPr="001C383A">
        <w:rPr>
          <w:rFonts w:ascii="IRLotus" w:hAnsi="IRLotus" w:cs="IRLotus"/>
          <w:i/>
          <w:iCs/>
          <w:color w:val="000000" w:themeColor="text1"/>
          <w:sz w:val="24"/>
          <w:szCs w:val="24"/>
          <w:rtl/>
        </w:rPr>
        <w:t>الكشاف</w:t>
      </w:r>
      <w:r w:rsidRPr="001C383A">
        <w:rPr>
          <w:rFonts w:ascii="IRLotus" w:hAnsi="IRLotus" w:cs="IRLotus"/>
          <w:sz w:val="24"/>
          <w:szCs w:val="24"/>
          <w:rtl/>
        </w:rPr>
        <w:t>،</w:t>
      </w:r>
      <w:r w:rsidR="00BC51F6" w:rsidRPr="001C383A">
        <w:rPr>
          <w:rFonts w:ascii="IRLotus" w:hAnsi="IRLotus" w:cs="IRLotus"/>
          <w:sz w:val="24"/>
          <w:szCs w:val="24"/>
          <w:rtl/>
        </w:rPr>
        <w:t>1/</w:t>
      </w:r>
      <w:r w:rsidRPr="001C383A">
        <w:rPr>
          <w:rFonts w:ascii="IRLotus" w:hAnsi="IRLotus" w:cs="IRLotus"/>
          <w:sz w:val="24"/>
          <w:szCs w:val="24"/>
          <w:rtl/>
        </w:rPr>
        <w:t xml:space="preserve">505؛ بغوی، </w:t>
      </w:r>
      <w:r w:rsidR="007C06A7" w:rsidRPr="001C383A">
        <w:rPr>
          <w:rFonts w:ascii="IRLotus" w:hAnsi="IRLotus" w:cs="IRLotus"/>
          <w:i/>
          <w:iCs/>
          <w:sz w:val="24"/>
          <w:szCs w:val="24"/>
          <w:rtl/>
        </w:rPr>
        <w:t>تفسيرالبغوى</w:t>
      </w:r>
      <w:r w:rsidRPr="001C383A">
        <w:rPr>
          <w:rFonts w:ascii="IRLotus" w:hAnsi="IRLotus" w:cs="IRLotus"/>
          <w:sz w:val="24"/>
          <w:szCs w:val="24"/>
          <w:rtl/>
        </w:rPr>
        <w:t>،</w:t>
      </w:r>
      <w:r w:rsidR="00BC51F6" w:rsidRPr="001C383A">
        <w:rPr>
          <w:rFonts w:ascii="IRLotus" w:hAnsi="IRLotus" w:cs="IRLotus"/>
          <w:sz w:val="24"/>
          <w:szCs w:val="24"/>
          <w:rtl/>
        </w:rPr>
        <w:t>1/</w:t>
      </w:r>
      <w:r w:rsidR="007C06A7" w:rsidRPr="001C383A">
        <w:rPr>
          <w:rFonts w:ascii="IRLotus" w:hAnsi="IRLotus" w:cs="IRLotus"/>
          <w:sz w:val="24"/>
          <w:szCs w:val="24"/>
          <w:rtl/>
        </w:rPr>
        <w:t xml:space="preserve"> </w:t>
      </w:r>
      <w:r w:rsidRPr="001C383A">
        <w:rPr>
          <w:rFonts w:ascii="IRLotus" w:hAnsi="IRLotus" w:cs="IRLotus"/>
          <w:sz w:val="24"/>
          <w:szCs w:val="24"/>
          <w:rtl/>
        </w:rPr>
        <w:t xml:space="preserve">611؛ اشکوری، </w:t>
      </w:r>
      <w:r w:rsidR="007C06A7" w:rsidRPr="001C383A">
        <w:rPr>
          <w:rFonts w:ascii="IRLotus" w:hAnsi="IRLotus" w:cs="IRLotus"/>
          <w:i/>
          <w:iCs/>
          <w:color w:val="000000" w:themeColor="text1"/>
          <w:sz w:val="24"/>
          <w:szCs w:val="24"/>
          <w:rtl/>
        </w:rPr>
        <w:t>تفسيرشريف</w:t>
      </w:r>
      <w:r w:rsidRPr="001C383A">
        <w:rPr>
          <w:rFonts w:ascii="IRLotus" w:hAnsi="IRLotus" w:cs="IRLotus"/>
          <w:sz w:val="24"/>
          <w:szCs w:val="24"/>
          <w:rtl/>
        </w:rPr>
        <w:t>،</w:t>
      </w:r>
      <w:r w:rsidR="00BC51F6" w:rsidRPr="001C383A">
        <w:rPr>
          <w:rFonts w:ascii="IRLotus" w:hAnsi="IRLotus" w:cs="IRLotus"/>
          <w:sz w:val="24"/>
          <w:szCs w:val="24"/>
          <w:rtl/>
        </w:rPr>
        <w:t>1/</w:t>
      </w:r>
      <w:r w:rsidRPr="001C383A">
        <w:rPr>
          <w:rFonts w:ascii="IRLotus" w:hAnsi="IRLotus" w:cs="IRLotus"/>
          <w:sz w:val="24"/>
          <w:szCs w:val="24"/>
          <w:rtl/>
        </w:rPr>
        <w:t xml:space="preserve">469؛ شبر، </w:t>
      </w:r>
      <w:r w:rsidR="007C06A7" w:rsidRPr="001C383A">
        <w:rPr>
          <w:rFonts w:ascii="IRLotus" w:hAnsi="IRLotus" w:cs="IRLotus"/>
          <w:i/>
          <w:iCs/>
          <w:sz w:val="24"/>
          <w:szCs w:val="24"/>
          <w:rtl/>
        </w:rPr>
        <w:t>تفسيرالقرآن</w:t>
      </w:r>
      <w:r w:rsidRPr="001C383A">
        <w:rPr>
          <w:rFonts w:ascii="IRLotus" w:hAnsi="IRLotus" w:cs="IRLotus"/>
          <w:sz w:val="24"/>
          <w:szCs w:val="24"/>
          <w:rtl/>
        </w:rPr>
        <w:t xml:space="preserve">،114؛ عاملی، </w:t>
      </w:r>
      <w:bookmarkStart w:id="4" w:name="_Hlk145935646"/>
      <w:r w:rsidR="007C06A7" w:rsidRPr="001C383A">
        <w:rPr>
          <w:rFonts w:ascii="IRLotus" w:hAnsi="IRLotus" w:cs="IRLotus"/>
          <w:i/>
          <w:iCs/>
          <w:color w:val="000000" w:themeColor="text1"/>
          <w:sz w:val="24"/>
          <w:szCs w:val="24"/>
          <w:rtl/>
        </w:rPr>
        <w:t>تفسيرعاملى</w:t>
      </w:r>
      <w:bookmarkEnd w:id="4"/>
      <w:r w:rsidRPr="001C383A">
        <w:rPr>
          <w:rFonts w:ascii="IRLotus" w:hAnsi="IRLotus" w:cs="IRLotus"/>
          <w:sz w:val="24"/>
          <w:szCs w:val="24"/>
          <w:rtl/>
        </w:rPr>
        <w:t>،</w:t>
      </w:r>
      <w:r w:rsidR="00BC51F6" w:rsidRPr="001C383A">
        <w:rPr>
          <w:rFonts w:ascii="IRLotus" w:hAnsi="IRLotus" w:cs="IRLotus"/>
          <w:sz w:val="24"/>
          <w:szCs w:val="24"/>
          <w:rtl/>
        </w:rPr>
        <w:t>2/</w:t>
      </w:r>
      <w:r w:rsidRPr="001C383A">
        <w:rPr>
          <w:rFonts w:ascii="IRLotus" w:hAnsi="IRLotus" w:cs="IRLotus"/>
          <w:sz w:val="24"/>
          <w:szCs w:val="24"/>
          <w:rtl/>
        </w:rPr>
        <w:t xml:space="preserve">392؛ شاه‌عبدالعظیمی، </w:t>
      </w:r>
      <w:r w:rsidR="00EC1336" w:rsidRPr="001C383A">
        <w:rPr>
          <w:rFonts w:ascii="IRLotus" w:hAnsi="IRLotus" w:cs="IRLotus"/>
          <w:i/>
          <w:iCs/>
          <w:color w:val="000000" w:themeColor="text1"/>
          <w:sz w:val="24"/>
          <w:szCs w:val="24"/>
          <w:rtl/>
        </w:rPr>
        <w:t>تفسيراثنى</w:t>
      </w:r>
      <w:r w:rsidR="00ED0806" w:rsidRPr="001C383A">
        <w:rPr>
          <w:rFonts w:ascii="IRLotus" w:hAnsi="IRLotus" w:cs="IRLotus"/>
          <w:i/>
          <w:iCs/>
          <w:color w:val="000000" w:themeColor="text1"/>
          <w:sz w:val="24"/>
          <w:szCs w:val="24"/>
          <w:rtl/>
        </w:rPr>
        <w:softHyphen/>
      </w:r>
      <w:r w:rsidR="00EC1336" w:rsidRPr="001C383A">
        <w:rPr>
          <w:rFonts w:ascii="IRLotus" w:hAnsi="IRLotus" w:cs="IRLotus"/>
          <w:i/>
          <w:iCs/>
          <w:color w:val="000000" w:themeColor="text1"/>
          <w:sz w:val="24"/>
          <w:szCs w:val="24"/>
          <w:rtl/>
        </w:rPr>
        <w:t>عشرى</w:t>
      </w:r>
      <w:r w:rsidRPr="001C383A">
        <w:rPr>
          <w:rFonts w:ascii="IRLotus" w:hAnsi="IRLotus" w:cs="IRLotus"/>
          <w:sz w:val="24"/>
          <w:szCs w:val="24"/>
          <w:rtl/>
        </w:rPr>
        <w:t>،</w:t>
      </w:r>
      <w:r w:rsidR="00BC51F6" w:rsidRPr="001C383A">
        <w:rPr>
          <w:rFonts w:ascii="IRLotus" w:hAnsi="IRLotus" w:cs="IRLotus"/>
          <w:sz w:val="24"/>
          <w:szCs w:val="24"/>
          <w:rtl/>
        </w:rPr>
        <w:t>2/</w:t>
      </w:r>
      <w:r w:rsidR="00EC1336" w:rsidRPr="001C383A">
        <w:rPr>
          <w:rFonts w:ascii="IRLotus" w:hAnsi="IRLotus" w:cs="IRLotus"/>
          <w:sz w:val="24"/>
          <w:szCs w:val="24"/>
          <w:rtl/>
        </w:rPr>
        <w:t xml:space="preserve"> </w:t>
      </w:r>
      <w:r w:rsidRPr="001C383A">
        <w:rPr>
          <w:rFonts w:ascii="IRLotus" w:hAnsi="IRLotus" w:cs="IRLotus"/>
          <w:sz w:val="24"/>
          <w:szCs w:val="24"/>
          <w:rtl/>
        </w:rPr>
        <w:t>419</w:t>
      </w:r>
      <w:r w:rsidR="00EC1336" w:rsidRPr="001C383A">
        <w:rPr>
          <w:rFonts w:ascii="IRLotus" w:hAnsi="IRLotus" w:cs="IRLotus"/>
          <w:sz w:val="24"/>
          <w:szCs w:val="24"/>
          <w:rtl/>
        </w:rPr>
        <w:t>.</w:t>
      </w:r>
    </w:p>
  </w:footnote>
  <w:footnote w:id="26">
    <w:p w14:paraId="3F7C5468" w14:textId="66A24EA9" w:rsidR="0015430F" w:rsidRPr="001C383A" w:rsidRDefault="0015430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.بقاعی، </w:t>
      </w:r>
      <w:r w:rsidR="00EC1336" w:rsidRPr="001C383A">
        <w:rPr>
          <w:rFonts w:ascii="IRLotus" w:hAnsi="IRLotus" w:cs="IRLotus"/>
          <w:i/>
          <w:iCs/>
          <w:color w:val="000000" w:themeColor="text1"/>
          <w:sz w:val="24"/>
          <w:szCs w:val="24"/>
          <w:rtl/>
        </w:rPr>
        <w:t>نظم</w:t>
      </w:r>
      <w:r w:rsidR="0055057A" w:rsidRPr="001C383A">
        <w:rPr>
          <w:rFonts w:ascii="IRLotus" w:hAnsi="IRLotus" w:cs="IRLotus"/>
          <w:i/>
          <w:iCs/>
          <w:color w:val="000000" w:themeColor="text1"/>
          <w:sz w:val="24"/>
          <w:szCs w:val="24"/>
          <w:rtl/>
        </w:rPr>
        <w:t>‌</w:t>
      </w:r>
      <w:r w:rsidR="00EC1336" w:rsidRPr="001C383A">
        <w:rPr>
          <w:rFonts w:ascii="IRLotus" w:hAnsi="IRLotus" w:cs="IRLotus"/>
          <w:i/>
          <w:iCs/>
          <w:color w:val="000000" w:themeColor="text1"/>
          <w:sz w:val="24"/>
          <w:szCs w:val="24"/>
          <w:rtl/>
        </w:rPr>
        <w:t>الدرر</w:t>
      </w:r>
      <w:r w:rsidRPr="001C383A">
        <w:rPr>
          <w:rFonts w:ascii="IRLotus" w:hAnsi="IRLotus" w:cs="IRLotus"/>
          <w:sz w:val="24"/>
          <w:szCs w:val="24"/>
          <w:rtl/>
        </w:rPr>
        <w:t>،</w:t>
      </w:r>
      <w:r w:rsidR="00BC51F6" w:rsidRPr="001C383A">
        <w:rPr>
          <w:rFonts w:ascii="IRLotus" w:hAnsi="IRLotus" w:cs="IRLotus"/>
          <w:sz w:val="24"/>
          <w:szCs w:val="24"/>
          <w:rtl/>
        </w:rPr>
        <w:t>2/</w:t>
      </w:r>
      <w:r w:rsidRPr="001C383A">
        <w:rPr>
          <w:rFonts w:ascii="IRLotus" w:hAnsi="IRLotus" w:cs="IRLotus"/>
          <w:sz w:val="24"/>
          <w:szCs w:val="24"/>
          <w:rtl/>
        </w:rPr>
        <w:t>251</w:t>
      </w:r>
      <w:r w:rsidR="00EC1336" w:rsidRPr="001C383A">
        <w:rPr>
          <w:rFonts w:ascii="IRLotus" w:hAnsi="IRLotus" w:cs="IRLotus"/>
          <w:sz w:val="24"/>
          <w:szCs w:val="24"/>
          <w:rtl/>
        </w:rPr>
        <w:t>.</w:t>
      </w:r>
    </w:p>
  </w:footnote>
  <w:footnote w:id="27">
    <w:p w14:paraId="7CF489A5" w14:textId="47DECE93" w:rsidR="0015430F" w:rsidRPr="001C383A" w:rsidRDefault="0015430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.زمخشری، </w:t>
      </w:r>
      <w:r w:rsidR="00EC1336" w:rsidRPr="001C383A">
        <w:rPr>
          <w:rFonts w:ascii="IRLotus" w:hAnsi="IRLotus" w:cs="IRLotus"/>
          <w:i/>
          <w:iCs/>
          <w:color w:val="000000" w:themeColor="text1"/>
          <w:sz w:val="24"/>
          <w:szCs w:val="24"/>
          <w:rtl/>
        </w:rPr>
        <w:t>الكشاف</w:t>
      </w:r>
      <w:r w:rsidRPr="001C383A">
        <w:rPr>
          <w:rFonts w:ascii="IRLotus" w:hAnsi="IRLotus" w:cs="IRLotus"/>
          <w:sz w:val="24"/>
          <w:szCs w:val="24"/>
          <w:rtl/>
        </w:rPr>
        <w:t>،</w:t>
      </w:r>
      <w:r w:rsidR="00BC51F6" w:rsidRPr="001C383A">
        <w:rPr>
          <w:rFonts w:ascii="IRLotus" w:hAnsi="IRLotus" w:cs="IRLotus"/>
          <w:sz w:val="24"/>
          <w:szCs w:val="24"/>
          <w:rtl/>
        </w:rPr>
        <w:t>1/</w:t>
      </w:r>
      <w:r w:rsidRPr="001C383A">
        <w:rPr>
          <w:rFonts w:ascii="IRLotus" w:hAnsi="IRLotus" w:cs="IRLotus"/>
          <w:sz w:val="24"/>
          <w:szCs w:val="24"/>
          <w:rtl/>
        </w:rPr>
        <w:t>505</w:t>
      </w:r>
      <w:r w:rsidR="00EC1336" w:rsidRPr="001C383A">
        <w:rPr>
          <w:rFonts w:ascii="IRLotus" w:hAnsi="IRLotus" w:cs="IRLotus"/>
          <w:sz w:val="24"/>
          <w:szCs w:val="24"/>
          <w:rtl/>
        </w:rPr>
        <w:t>.</w:t>
      </w:r>
    </w:p>
  </w:footnote>
  <w:footnote w:id="28">
    <w:p w14:paraId="2C849C41" w14:textId="486BED85" w:rsidR="0085121F" w:rsidRPr="001C383A" w:rsidRDefault="0085121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.مغنیه، </w:t>
      </w:r>
      <w:r w:rsidR="00EC1336" w:rsidRPr="001C383A">
        <w:rPr>
          <w:rFonts w:ascii="IRLotus" w:hAnsi="IRLotus" w:cs="IRLotus"/>
          <w:i/>
          <w:iCs/>
          <w:color w:val="000000" w:themeColor="text1"/>
          <w:sz w:val="24"/>
          <w:szCs w:val="24"/>
          <w:rtl/>
        </w:rPr>
        <w:t>الكاشف</w:t>
      </w:r>
      <w:r w:rsidRPr="001C383A">
        <w:rPr>
          <w:rFonts w:ascii="IRLotus" w:hAnsi="IRLotus" w:cs="IRLotus"/>
          <w:sz w:val="24"/>
          <w:szCs w:val="24"/>
          <w:rtl/>
        </w:rPr>
        <w:t>،</w:t>
      </w:r>
      <w:r w:rsidR="00BC51F6" w:rsidRPr="001C383A">
        <w:rPr>
          <w:rFonts w:ascii="IRLotus" w:hAnsi="IRLotus" w:cs="IRLotus"/>
          <w:sz w:val="24"/>
          <w:szCs w:val="24"/>
          <w:rtl/>
        </w:rPr>
        <w:t>2/</w:t>
      </w:r>
      <w:r w:rsidRPr="001C383A">
        <w:rPr>
          <w:rFonts w:ascii="IRLotus" w:hAnsi="IRLotus" w:cs="IRLotus"/>
          <w:sz w:val="24"/>
          <w:szCs w:val="24"/>
          <w:rtl/>
        </w:rPr>
        <w:t>315</w:t>
      </w:r>
      <w:r w:rsidR="00EC1336" w:rsidRPr="001C383A">
        <w:rPr>
          <w:rFonts w:ascii="IRLotus" w:hAnsi="IRLotus" w:cs="IRLotus"/>
          <w:sz w:val="24"/>
          <w:szCs w:val="24"/>
          <w:rtl/>
        </w:rPr>
        <w:t>.</w:t>
      </w:r>
    </w:p>
  </w:footnote>
  <w:footnote w:id="29">
    <w:p w14:paraId="7091E6B0" w14:textId="1D894112" w:rsidR="0085121F" w:rsidRPr="001C383A" w:rsidRDefault="0085121F"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00226F19" w:rsidRPr="001C383A">
        <w:rPr>
          <w:rFonts w:ascii="IRLotus" w:hAnsi="IRLotus" w:cs="IRLotus"/>
          <w:sz w:val="24"/>
          <w:szCs w:val="24"/>
          <w:rtl/>
        </w:rPr>
        <w:t>.</w:t>
      </w:r>
      <w:r w:rsidRPr="001C383A">
        <w:rPr>
          <w:rFonts w:ascii="IRLotus" w:hAnsi="IRLotus" w:cs="IRLotus"/>
          <w:sz w:val="24"/>
          <w:szCs w:val="24"/>
          <w:rtl/>
        </w:rPr>
        <w:t xml:space="preserve">جعفری، </w:t>
      </w:r>
      <w:bookmarkStart w:id="5" w:name="_Hlk145936042"/>
      <w:r w:rsidR="00EC1336" w:rsidRPr="001C383A">
        <w:rPr>
          <w:rFonts w:ascii="IRLotus" w:hAnsi="IRLotus" w:cs="IRLotus"/>
          <w:i/>
          <w:iCs/>
          <w:color w:val="000000" w:themeColor="text1"/>
          <w:sz w:val="24"/>
          <w:szCs w:val="24"/>
          <w:rtl/>
        </w:rPr>
        <w:t>تفسيركوثر</w:t>
      </w:r>
      <w:bookmarkEnd w:id="5"/>
      <w:r w:rsidRPr="001C383A">
        <w:rPr>
          <w:rFonts w:ascii="IRLotus" w:hAnsi="IRLotus" w:cs="IRLotus"/>
          <w:sz w:val="24"/>
          <w:szCs w:val="24"/>
          <w:rtl/>
        </w:rPr>
        <w:t>،</w:t>
      </w:r>
      <w:r w:rsidR="00BC51F6" w:rsidRPr="001C383A">
        <w:rPr>
          <w:rFonts w:ascii="IRLotus" w:hAnsi="IRLotus" w:cs="IRLotus"/>
          <w:sz w:val="24"/>
          <w:szCs w:val="24"/>
          <w:rtl/>
        </w:rPr>
        <w:t>2/</w:t>
      </w:r>
      <w:r w:rsidRPr="001C383A">
        <w:rPr>
          <w:rFonts w:ascii="IRLotus" w:hAnsi="IRLotus" w:cs="IRLotus"/>
          <w:sz w:val="24"/>
          <w:szCs w:val="24"/>
          <w:rtl/>
        </w:rPr>
        <w:t>430</w:t>
      </w:r>
      <w:r w:rsidR="00ED0806" w:rsidRPr="001C383A">
        <w:rPr>
          <w:rFonts w:ascii="IRLotus" w:hAnsi="IRLotus" w:cs="IRLotus"/>
          <w:sz w:val="24"/>
          <w:szCs w:val="24"/>
          <w:rtl/>
        </w:rPr>
        <w:t>.</w:t>
      </w:r>
    </w:p>
  </w:footnote>
  <w:footnote w:id="30">
    <w:p w14:paraId="3D6AE38C" w14:textId="4DD02A2A" w:rsidR="00775928" w:rsidRPr="001C383A" w:rsidRDefault="00775928" w:rsidP="0077592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 کاشانی، </w:t>
      </w:r>
      <w:r w:rsidRPr="001C383A">
        <w:rPr>
          <w:rFonts w:ascii="IRLotus" w:hAnsi="IRLotus" w:cs="IRLotus"/>
          <w:i/>
          <w:iCs/>
          <w:color w:val="000000" w:themeColor="text1"/>
          <w:sz w:val="24"/>
          <w:szCs w:val="24"/>
          <w:rtl/>
        </w:rPr>
        <w:t>منهج‌الصادقين</w:t>
      </w:r>
      <w:r w:rsidRPr="001C383A">
        <w:rPr>
          <w:rFonts w:ascii="IRLotus" w:hAnsi="IRLotus" w:cs="IRLotus"/>
          <w:sz w:val="24"/>
          <w:szCs w:val="24"/>
          <w:rtl/>
        </w:rPr>
        <w:t>،3/18.</w:t>
      </w:r>
    </w:p>
  </w:footnote>
  <w:footnote w:id="31">
    <w:p w14:paraId="3AE256CC" w14:textId="520CDCC3" w:rsidR="00775928" w:rsidRPr="001C383A" w:rsidRDefault="00775928" w:rsidP="00775928">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 </w:t>
      </w:r>
      <w:r w:rsidRPr="001C383A">
        <w:rPr>
          <w:rFonts w:ascii="IRLotus" w:hAnsi="IRLotus" w:cs="IRLotus"/>
          <w:color w:val="000000" w:themeColor="text1"/>
          <w:sz w:val="24"/>
          <w:szCs w:val="24"/>
          <w:rtl/>
        </w:rPr>
        <w:t xml:space="preserve">رشیدرضا، </w:t>
      </w:r>
      <w:r w:rsidRPr="001C383A">
        <w:rPr>
          <w:rFonts w:ascii="IRLotus" w:hAnsi="IRLotus" w:cs="IRLotus"/>
          <w:i/>
          <w:iCs/>
          <w:color w:val="000000" w:themeColor="text1"/>
          <w:sz w:val="24"/>
          <w:szCs w:val="24"/>
          <w:rtl/>
        </w:rPr>
        <w:t>المنار</w:t>
      </w:r>
      <w:r w:rsidRPr="001C383A">
        <w:rPr>
          <w:rFonts w:ascii="IRLotus" w:hAnsi="IRLotus" w:cs="IRLotus"/>
          <w:color w:val="000000" w:themeColor="text1"/>
          <w:sz w:val="24"/>
          <w:szCs w:val="24"/>
          <w:rtl/>
        </w:rPr>
        <w:t xml:space="preserve">، 5/67؛ مراغی، </w:t>
      </w:r>
      <w:r w:rsidRPr="001C383A">
        <w:rPr>
          <w:rFonts w:ascii="IRLotus" w:hAnsi="IRLotus" w:cs="IRLotus"/>
          <w:i/>
          <w:iCs/>
          <w:color w:val="000000" w:themeColor="text1"/>
          <w:sz w:val="24"/>
          <w:szCs w:val="24"/>
          <w:rtl/>
        </w:rPr>
        <w:t>تفسیرالمراغی</w:t>
      </w:r>
      <w:r w:rsidRPr="001C383A">
        <w:rPr>
          <w:rFonts w:ascii="IRLotus" w:hAnsi="IRLotus" w:cs="IRLotus"/>
          <w:color w:val="000000" w:themeColor="text1"/>
          <w:sz w:val="24"/>
          <w:szCs w:val="24"/>
          <w:rtl/>
        </w:rPr>
        <w:t xml:space="preserve">، 5/27؛ ابوزهره، </w:t>
      </w:r>
      <w:r w:rsidRPr="001C383A">
        <w:rPr>
          <w:rFonts w:ascii="IRLotus" w:hAnsi="IRLotus" w:cs="IRLotus"/>
          <w:i/>
          <w:iCs/>
          <w:color w:val="000000" w:themeColor="text1"/>
          <w:sz w:val="24"/>
          <w:szCs w:val="24"/>
          <w:rtl/>
        </w:rPr>
        <w:t>زهره‌التفاسیر</w:t>
      </w:r>
      <w:r w:rsidRPr="001C383A">
        <w:rPr>
          <w:rFonts w:ascii="IRLotus" w:hAnsi="IRLotus" w:cs="IRLotus"/>
          <w:color w:val="000000" w:themeColor="text1"/>
          <w:sz w:val="24"/>
          <w:szCs w:val="24"/>
          <w:rtl/>
        </w:rPr>
        <w:t>، 3/1667.</w:t>
      </w:r>
    </w:p>
  </w:footnote>
  <w:footnote w:id="32">
    <w:p w14:paraId="0FE32387" w14:textId="4188E863" w:rsidR="00CE0211" w:rsidRPr="001C383A" w:rsidRDefault="00CE021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.به عنوان مثال علامه طباطبایی، در ذیل این آیه و در بیان معنای قیومیت، مردان را به لحاظ «مزید العقل»، شایسته تدبیر امور زنان می‌داند. </w:t>
      </w:r>
      <w:r w:rsidR="00D751DF" w:rsidRPr="001C383A">
        <w:rPr>
          <w:rFonts w:ascii="IRLotus" w:hAnsi="IRLotus" w:cs="IRLotus"/>
          <w:i/>
          <w:iCs/>
          <w:sz w:val="24"/>
          <w:szCs w:val="24"/>
          <w:rtl/>
        </w:rPr>
        <w:t>(</w:t>
      </w:r>
      <w:r w:rsidR="00E603A8" w:rsidRPr="001C383A">
        <w:rPr>
          <w:rFonts w:ascii="IRLotus" w:hAnsi="IRLotus" w:cs="IRLotus"/>
          <w:sz w:val="24"/>
          <w:szCs w:val="24"/>
          <w:rtl/>
        </w:rPr>
        <w:t>المیزان</w:t>
      </w:r>
      <w:r w:rsidRPr="001C383A">
        <w:rPr>
          <w:rFonts w:ascii="IRLotus" w:hAnsi="IRLotus" w:cs="IRLotus"/>
          <w:sz w:val="24"/>
          <w:szCs w:val="24"/>
          <w:rtl/>
        </w:rPr>
        <w:t xml:space="preserve">، </w:t>
      </w:r>
      <w:r w:rsidR="00BC51F6" w:rsidRPr="001C383A">
        <w:rPr>
          <w:rFonts w:ascii="IRLotus" w:hAnsi="IRLotus" w:cs="IRLotus"/>
          <w:sz w:val="24"/>
          <w:szCs w:val="24"/>
          <w:rtl/>
        </w:rPr>
        <w:t>4/</w:t>
      </w:r>
      <w:r w:rsidR="00EC1336" w:rsidRPr="001C383A">
        <w:rPr>
          <w:rFonts w:ascii="IRLotus" w:hAnsi="IRLotus" w:cs="IRLotus"/>
          <w:sz w:val="24"/>
          <w:szCs w:val="24"/>
          <w:rtl/>
        </w:rPr>
        <w:t xml:space="preserve"> </w:t>
      </w:r>
      <w:r w:rsidRPr="001C383A">
        <w:rPr>
          <w:rFonts w:ascii="IRLotus" w:hAnsi="IRLotus" w:cs="IRLotus"/>
          <w:sz w:val="24"/>
          <w:szCs w:val="24"/>
          <w:rtl/>
        </w:rPr>
        <w:t>346-347</w:t>
      </w:r>
      <w:r w:rsidR="00EC1336" w:rsidRPr="001C383A">
        <w:rPr>
          <w:rFonts w:ascii="IRLotus" w:hAnsi="IRLotus" w:cs="IRLotus"/>
          <w:sz w:val="24"/>
          <w:szCs w:val="24"/>
          <w:rtl/>
        </w:rPr>
        <w:t>.</w:t>
      </w:r>
      <w:r w:rsidRPr="001C383A">
        <w:rPr>
          <w:rFonts w:ascii="IRLotus" w:hAnsi="IRLotus" w:cs="IRLotus"/>
          <w:sz w:val="24"/>
          <w:szCs w:val="24"/>
          <w:rtl/>
        </w:rPr>
        <w:t>)</w:t>
      </w:r>
    </w:p>
  </w:footnote>
  <w:footnote w:id="33">
    <w:p w14:paraId="25717947" w14:textId="053777A0" w:rsidR="0085121F" w:rsidRPr="001C383A" w:rsidRDefault="0085121F"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w:t>
      </w:r>
      <w:r w:rsidR="0055057A" w:rsidRPr="001C383A">
        <w:rPr>
          <w:rFonts w:ascii="IRLotus" w:hAnsi="IRLotus" w:cs="IRLotus"/>
          <w:sz w:val="24"/>
          <w:szCs w:val="24"/>
          <w:rtl/>
        </w:rPr>
        <w:t xml:space="preserve"> </w:t>
      </w:r>
      <w:r w:rsidRPr="001C383A">
        <w:rPr>
          <w:rFonts w:ascii="IRLotus" w:hAnsi="IRLotus" w:cs="IRLotus"/>
          <w:sz w:val="24"/>
          <w:szCs w:val="24"/>
          <w:rtl/>
        </w:rPr>
        <w:t>حیدری، چکیده</w:t>
      </w:r>
      <w:r w:rsidR="00851D1F" w:rsidRPr="001C383A">
        <w:rPr>
          <w:rFonts w:ascii="IRLotus" w:hAnsi="IRLotus" w:cs="IRLotus"/>
          <w:sz w:val="24"/>
          <w:szCs w:val="24"/>
          <w:rtl/>
        </w:rPr>
        <w:softHyphen/>
      </w:r>
      <w:r w:rsidRPr="001C383A">
        <w:rPr>
          <w:rFonts w:ascii="IRLotus" w:hAnsi="IRLotus" w:cs="IRLotus"/>
          <w:sz w:val="24"/>
          <w:szCs w:val="24"/>
          <w:rtl/>
        </w:rPr>
        <w:t>ای</w:t>
      </w:r>
      <w:r w:rsidRPr="001C383A">
        <w:rPr>
          <w:rFonts w:ascii="IRLotus" w:hAnsi="IRLotus" w:cs="IRLotus"/>
          <w:sz w:val="24"/>
          <w:szCs w:val="24"/>
        </w:rPr>
        <w:t xml:space="preserve"> </w:t>
      </w:r>
      <w:r w:rsidRPr="001C383A">
        <w:rPr>
          <w:rFonts w:ascii="IRLotus" w:hAnsi="IRLotus" w:cs="IRLotus"/>
          <w:sz w:val="24"/>
          <w:szCs w:val="24"/>
          <w:rtl/>
        </w:rPr>
        <w:t>از برخی مبانی و نظریات دین</w:t>
      </w:r>
      <w:r w:rsidR="0055057A" w:rsidRPr="001C383A">
        <w:rPr>
          <w:rFonts w:ascii="IRLotus" w:hAnsi="IRLotus" w:cs="IRLotus"/>
          <w:sz w:val="24"/>
          <w:szCs w:val="24"/>
          <w:rtl/>
        </w:rPr>
        <w:t>‌</w:t>
      </w:r>
      <w:r w:rsidRPr="001C383A">
        <w:rPr>
          <w:rFonts w:ascii="IRLotus" w:hAnsi="IRLotus" w:cs="IRLotus"/>
          <w:sz w:val="24"/>
          <w:szCs w:val="24"/>
          <w:rtl/>
        </w:rPr>
        <w:t>شناختی آیت</w:t>
      </w:r>
      <w:r w:rsidR="0055057A" w:rsidRPr="001C383A">
        <w:rPr>
          <w:rFonts w:ascii="IRLotus" w:hAnsi="IRLotus" w:cs="IRLotus"/>
          <w:sz w:val="24"/>
          <w:szCs w:val="24"/>
          <w:rtl/>
        </w:rPr>
        <w:t>‌</w:t>
      </w:r>
      <w:r w:rsidRPr="001C383A">
        <w:rPr>
          <w:rFonts w:ascii="IRLotus" w:hAnsi="IRLotus" w:cs="IRLotus"/>
          <w:sz w:val="24"/>
          <w:szCs w:val="24"/>
          <w:rtl/>
        </w:rPr>
        <w:t>الله</w:t>
      </w:r>
      <w:r w:rsidR="0055057A" w:rsidRPr="001C383A">
        <w:rPr>
          <w:rFonts w:ascii="IRLotus" w:hAnsi="IRLotus" w:cs="IRLotus"/>
          <w:sz w:val="24"/>
          <w:szCs w:val="24"/>
          <w:rtl/>
        </w:rPr>
        <w:t>‌</w:t>
      </w:r>
      <w:r w:rsidRPr="001C383A">
        <w:rPr>
          <w:rFonts w:ascii="IRLotus" w:hAnsi="IRLotus" w:cs="IRLotus"/>
          <w:sz w:val="24"/>
          <w:szCs w:val="24"/>
          <w:rtl/>
        </w:rPr>
        <w:t>سیدکمال</w:t>
      </w:r>
      <w:r w:rsidR="0055057A" w:rsidRPr="001C383A">
        <w:rPr>
          <w:rFonts w:ascii="IRLotus" w:hAnsi="IRLotus" w:cs="IRLotus"/>
          <w:sz w:val="24"/>
          <w:szCs w:val="24"/>
          <w:rtl/>
        </w:rPr>
        <w:t>‌</w:t>
      </w:r>
      <w:r w:rsidRPr="001C383A">
        <w:rPr>
          <w:rFonts w:ascii="IRLotus" w:hAnsi="IRLotus" w:cs="IRLotus"/>
          <w:sz w:val="24"/>
          <w:szCs w:val="24"/>
          <w:rtl/>
        </w:rPr>
        <w:t xml:space="preserve">حیدری، </w:t>
      </w:r>
      <w:hyperlink r:id="rId1" w:history="1">
        <w:r w:rsidRPr="001C383A">
          <w:rPr>
            <w:rFonts w:ascii="IRLotus" w:hAnsi="IRLotus" w:cs="IRLotus"/>
            <w:sz w:val="24"/>
            <w:szCs w:val="24"/>
          </w:rPr>
          <w:t>http://alhaydari.com/fa/2020/05/9537/</w:t>
        </w:r>
      </w:hyperlink>
      <w:r w:rsidRPr="001C383A">
        <w:rPr>
          <w:rFonts w:ascii="IRLotus" w:hAnsi="IRLotus" w:cs="IRLotus"/>
          <w:sz w:val="24"/>
          <w:szCs w:val="24"/>
        </w:rPr>
        <w:t>&gt;</w:t>
      </w:r>
      <w:r w:rsidRPr="001C383A">
        <w:rPr>
          <w:rFonts w:ascii="IRLotus" w:hAnsi="IRLotus" w:cs="IRLotus"/>
          <w:sz w:val="24"/>
          <w:szCs w:val="24"/>
          <w:rtl/>
        </w:rPr>
        <w:t xml:space="preserve"> </w:t>
      </w:r>
      <w:r w:rsidR="00D751DF" w:rsidRPr="001C383A">
        <w:rPr>
          <w:rFonts w:ascii="IRLotus" w:hAnsi="IRLotus" w:cs="IRLotus"/>
          <w:i/>
          <w:iCs/>
          <w:sz w:val="24"/>
          <w:szCs w:val="24"/>
          <w:rtl/>
        </w:rPr>
        <w:t>(</w:t>
      </w:r>
      <w:r w:rsidRPr="001C383A">
        <w:rPr>
          <w:rFonts w:ascii="IRLotus" w:hAnsi="IRLotus" w:cs="IRLotus"/>
          <w:sz w:val="24"/>
          <w:szCs w:val="24"/>
          <w:rtl/>
        </w:rPr>
        <w:t>تاریخ مراجعه: 15/5/1401</w:t>
      </w:r>
      <w:r w:rsidR="00EC59D8" w:rsidRPr="001C383A">
        <w:rPr>
          <w:rFonts w:ascii="IRLotus" w:hAnsi="IRLotus" w:cs="IRLotus"/>
          <w:sz w:val="24"/>
          <w:szCs w:val="24"/>
          <w:rtl/>
        </w:rPr>
        <w:t>)</w:t>
      </w:r>
      <w:r w:rsidR="000913DB" w:rsidRPr="001C383A">
        <w:rPr>
          <w:rFonts w:ascii="IRLotus" w:hAnsi="IRLotus" w:cs="IRLotus"/>
          <w:sz w:val="24"/>
          <w:szCs w:val="24"/>
          <w:rtl/>
        </w:rPr>
        <w:t>.</w:t>
      </w:r>
    </w:p>
  </w:footnote>
  <w:footnote w:id="34">
    <w:p w14:paraId="3BCF55A4" w14:textId="1B62CA24" w:rsidR="009246A1" w:rsidRPr="001C383A" w:rsidRDefault="009246A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w:t>
      </w:r>
      <w:r w:rsidR="00226F19" w:rsidRPr="001C383A">
        <w:rPr>
          <w:rFonts w:ascii="IRLotus" w:hAnsi="IRLotus" w:cs="IRLotus"/>
          <w:sz w:val="24"/>
          <w:szCs w:val="24"/>
          <w:rtl/>
        </w:rPr>
        <w:t>.</w:t>
      </w:r>
      <w:r w:rsidRPr="001C383A">
        <w:rPr>
          <w:rFonts w:ascii="IRLotus" w:hAnsi="IRLotus" w:cs="IRLotus"/>
          <w:sz w:val="24"/>
          <w:szCs w:val="24"/>
          <w:rtl/>
        </w:rPr>
        <w:t xml:space="preserve">همو، حکم سرپرستی و قوامیت زنان، </w:t>
      </w:r>
      <w:r w:rsidRPr="001C383A">
        <w:rPr>
          <w:rFonts w:ascii="IRLotus" w:hAnsi="IRLotus" w:cs="IRLotus"/>
          <w:sz w:val="24"/>
          <w:szCs w:val="24"/>
        </w:rPr>
        <w:t>https://eitaa.com/alhaydari</w:t>
      </w:r>
      <w:r w:rsidRPr="001C383A">
        <w:rPr>
          <w:rFonts w:ascii="IRLotus" w:hAnsi="IRLotus" w:cs="IRLotus"/>
          <w:sz w:val="24"/>
          <w:szCs w:val="24"/>
          <w:rtl/>
        </w:rPr>
        <w:t xml:space="preserve"> </w:t>
      </w:r>
      <w:r w:rsidR="00D751DF" w:rsidRPr="001C383A">
        <w:rPr>
          <w:rFonts w:ascii="IRLotus" w:hAnsi="IRLotus" w:cs="IRLotus"/>
          <w:i/>
          <w:iCs/>
          <w:sz w:val="24"/>
          <w:szCs w:val="24"/>
          <w:rtl/>
        </w:rPr>
        <w:t>(</w:t>
      </w:r>
      <w:r w:rsidRPr="001C383A">
        <w:rPr>
          <w:rFonts w:ascii="IRLotus" w:hAnsi="IRLotus" w:cs="IRLotus"/>
          <w:sz w:val="24"/>
          <w:szCs w:val="24"/>
          <w:rtl/>
        </w:rPr>
        <w:t>تاریخ مراجعه:20/7/1400</w:t>
      </w:r>
      <w:r w:rsidR="000913DB" w:rsidRPr="001C383A">
        <w:rPr>
          <w:rFonts w:ascii="IRLotus" w:hAnsi="IRLotus" w:cs="IRLotus"/>
          <w:sz w:val="24"/>
          <w:szCs w:val="24"/>
          <w:rtl/>
        </w:rPr>
        <w:t>.</w:t>
      </w:r>
    </w:p>
  </w:footnote>
  <w:footnote w:id="35">
    <w:p w14:paraId="1F7DD158" w14:textId="397BBBA8" w:rsidR="009246A1" w:rsidRPr="001C383A" w:rsidRDefault="009246A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.شحرور، </w:t>
      </w:r>
      <w:r w:rsidR="00F277B5" w:rsidRPr="001C383A">
        <w:rPr>
          <w:rFonts w:ascii="IRLotus" w:hAnsi="IRLotus" w:cs="IRLotus"/>
          <w:i/>
          <w:iCs/>
          <w:color w:val="000000" w:themeColor="text1"/>
          <w:sz w:val="24"/>
          <w:szCs w:val="24"/>
          <w:rtl/>
        </w:rPr>
        <w:t>نحواصول</w:t>
      </w:r>
      <w:r w:rsidR="0055057A" w:rsidRPr="001C383A">
        <w:rPr>
          <w:rFonts w:ascii="IRLotus" w:hAnsi="IRLotus" w:cs="IRLotus"/>
          <w:i/>
          <w:iCs/>
          <w:color w:val="000000" w:themeColor="text1"/>
          <w:sz w:val="24"/>
          <w:szCs w:val="24"/>
          <w:rtl/>
        </w:rPr>
        <w:t>‌</w:t>
      </w:r>
      <w:r w:rsidR="00F277B5" w:rsidRPr="001C383A">
        <w:rPr>
          <w:rFonts w:ascii="IRLotus" w:hAnsi="IRLotus" w:cs="IRLotus"/>
          <w:i/>
          <w:iCs/>
          <w:color w:val="000000" w:themeColor="text1"/>
          <w:sz w:val="24"/>
          <w:szCs w:val="24"/>
          <w:rtl/>
        </w:rPr>
        <w:t xml:space="preserve">جدیده </w:t>
      </w:r>
      <w:r w:rsidRPr="001C383A">
        <w:rPr>
          <w:rFonts w:ascii="IRLotus" w:hAnsi="IRLotus" w:cs="IRLotus"/>
          <w:sz w:val="24"/>
          <w:szCs w:val="24"/>
          <w:rtl/>
        </w:rPr>
        <w:t>، 319-322</w:t>
      </w:r>
      <w:r w:rsidR="00F277B5" w:rsidRPr="001C383A">
        <w:rPr>
          <w:rFonts w:ascii="IRLotus" w:hAnsi="IRLotus" w:cs="IRLotus"/>
          <w:sz w:val="24"/>
          <w:szCs w:val="24"/>
          <w:rtl/>
        </w:rPr>
        <w:t>.</w:t>
      </w:r>
    </w:p>
  </w:footnote>
  <w:footnote w:id="36">
    <w:p w14:paraId="190C4CD3" w14:textId="49C4D66F" w:rsidR="00DB478A" w:rsidRPr="005A2232" w:rsidRDefault="00DB478A">
      <w:pPr>
        <w:pStyle w:val="FootnoteText"/>
        <w:rPr>
          <w:rtl/>
        </w:rPr>
      </w:pPr>
      <w:r>
        <w:rPr>
          <w:rStyle w:val="FootnoteReference"/>
        </w:rPr>
        <w:footnoteRef/>
      </w:r>
      <w:r>
        <w:rPr>
          <w:rtl/>
        </w:rPr>
        <w:t xml:space="preserve"> </w:t>
      </w:r>
      <w:r w:rsidRPr="005A2232">
        <w:rPr>
          <w:rFonts w:hint="cs"/>
          <w:rtl/>
        </w:rPr>
        <w:t>. پیرامون تاریخمندی آیات قرآن کریم در نگاه نواندیشان دینی، ر.ک مقاله«تاریخی‌نگری به قرآن؛ بررسی وجه جامع دیدگاه‌های نواندیشان دینی پیرامون فهم و تفسیر قرآن»، به قلم نگارندگان، که در تاریخ 18/2/1402 در مجله «پژوهش‌های قرآنی» مورد پذیرش قرار گرفته است.</w:t>
      </w:r>
    </w:p>
  </w:footnote>
  <w:footnote w:id="37">
    <w:p w14:paraId="17D6BDA7" w14:textId="09978709" w:rsidR="00CE0211" w:rsidRPr="001C383A" w:rsidRDefault="00CE0211" w:rsidP="00EC59D8">
      <w:pPr>
        <w:pStyle w:val="FootnoteText"/>
        <w:jc w:val="both"/>
        <w:rPr>
          <w:rFonts w:ascii="IRLotus" w:hAnsi="IRLotus" w:cs="IRLotus"/>
          <w:sz w:val="24"/>
          <w:szCs w:val="24"/>
        </w:rPr>
      </w:pPr>
      <w:r w:rsidRPr="005A2232">
        <w:rPr>
          <w:rStyle w:val="FootnoteReference"/>
          <w:rFonts w:ascii="IRLotus" w:hAnsi="IRLotus" w:cs="IRLotus"/>
          <w:sz w:val="24"/>
          <w:szCs w:val="24"/>
        </w:rPr>
        <w:footnoteRef/>
      </w:r>
      <w:r w:rsidRPr="005A2232">
        <w:rPr>
          <w:rFonts w:ascii="IRLotus" w:hAnsi="IRLotus" w:cs="IRLotus"/>
          <w:sz w:val="24"/>
          <w:szCs w:val="24"/>
          <w:rtl/>
        </w:rPr>
        <w:t xml:space="preserve"> .قابل</w:t>
      </w:r>
      <w:r w:rsidR="0055057A" w:rsidRPr="005A2232">
        <w:rPr>
          <w:rFonts w:ascii="IRLotus" w:hAnsi="IRLotus" w:cs="IRLotus"/>
          <w:sz w:val="24"/>
          <w:szCs w:val="24"/>
          <w:rtl/>
        </w:rPr>
        <w:t>‌</w:t>
      </w:r>
      <w:r w:rsidRPr="005A2232">
        <w:rPr>
          <w:rFonts w:ascii="IRLotus" w:hAnsi="IRLotus" w:cs="IRLotus"/>
          <w:sz w:val="24"/>
          <w:szCs w:val="24"/>
          <w:rtl/>
        </w:rPr>
        <w:t>ذکر است که این مسئله به معنای نفی و طرد</w:t>
      </w:r>
      <w:r w:rsidRPr="001C383A">
        <w:rPr>
          <w:rFonts w:ascii="IRLotus" w:hAnsi="IRLotus" w:cs="IRLotus"/>
          <w:sz w:val="24"/>
          <w:szCs w:val="24"/>
          <w:rtl/>
        </w:rPr>
        <w:t xml:space="preserve"> علوم</w:t>
      </w:r>
      <w:r w:rsidR="0055057A" w:rsidRPr="001C383A">
        <w:rPr>
          <w:rFonts w:ascii="IRLotus" w:hAnsi="IRLotus" w:cs="IRLotus"/>
          <w:sz w:val="24"/>
          <w:szCs w:val="24"/>
          <w:rtl/>
        </w:rPr>
        <w:t>‌</w:t>
      </w:r>
      <w:r w:rsidRPr="001C383A">
        <w:rPr>
          <w:rFonts w:ascii="IRLotus" w:hAnsi="IRLotus" w:cs="IRLotus"/>
          <w:sz w:val="24"/>
          <w:szCs w:val="24"/>
          <w:rtl/>
        </w:rPr>
        <w:t>قرآنی و از جمله اسباب</w:t>
      </w:r>
      <w:r w:rsidR="0055057A" w:rsidRPr="001C383A">
        <w:rPr>
          <w:rFonts w:ascii="IRLotus" w:hAnsi="IRLotus" w:cs="IRLotus"/>
          <w:sz w:val="24"/>
          <w:szCs w:val="24"/>
          <w:rtl/>
        </w:rPr>
        <w:t>‌</w:t>
      </w:r>
      <w:r w:rsidRPr="001C383A">
        <w:rPr>
          <w:rFonts w:ascii="IRLotus" w:hAnsi="IRLotus" w:cs="IRLotus"/>
          <w:sz w:val="24"/>
          <w:szCs w:val="24"/>
          <w:rtl/>
        </w:rPr>
        <w:t>نزول نیست و ما در این مسیر، از اسباب نزول نیز در جایگاه صحیح خود بهره خواهیم گرفت.</w:t>
      </w:r>
    </w:p>
  </w:footnote>
  <w:footnote w:id="38">
    <w:p w14:paraId="465708CA" w14:textId="05320FA4" w:rsidR="009246A1" w:rsidRPr="001C383A" w:rsidRDefault="009246A1"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.بختیاری، زهرا؛ شریفی، علی و شعبانپور، محمد، کتاب قیم، ش. 22، 1399</w:t>
      </w:r>
      <w:r w:rsidR="000913DB" w:rsidRPr="001C383A">
        <w:rPr>
          <w:rFonts w:ascii="IRLotus" w:hAnsi="IRLotus" w:cs="IRLotus"/>
          <w:sz w:val="24"/>
          <w:szCs w:val="24"/>
          <w:rtl/>
        </w:rPr>
        <w:t>.</w:t>
      </w:r>
    </w:p>
  </w:footnote>
  <w:footnote w:id="39">
    <w:p w14:paraId="28521CDC" w14:textId="5E284518" w:rsidR="009246A1" w:rsidRPr="001C383A" w:rsidRDefault="009246A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.مولایی‌نیا، عزت الله، شیعه شناسی، ش.21، 1387</w:t>
      </w:r>
      <w:r w:rsidR="000913DB" w:rsidRPr="001C383A">
        <w:rPr>
          <w:rFonts w:ascii="IRLotus" w:hAnsi="IRLotus" w:cs="IRLotus"/>
          <w:sz w:val="24"/>
          <w:szCs w:val="24"/>
          <w:rtl/>
        </w:rPr>
        <w:t>.</w:t>
      </w:r>
    </w:p>
  </w:footnote>
  <w:footnote w:id="40">
    <w:p w14:paraId="004A424B" w14:textId="49EF879B" w:rsidR="009246A1" w:rsidRPr="001C383A" w:rsidRDefault="009246A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.میردامادی، سید مجتبی، پژوهشنامه نوین فقهی، حقوقی زنان و خانواده، ش.16، 1400</w:t>
      </w:r>
      <w:r w:rsidR="000913DB" w:rsidRPr="001C383A">
        <w:rPr>
          <w:rFonts w:ascii="IRLotus" w:hAnsi="IRLotus" w:cs="IRLotus"/>
          <w:sz w:val="24"/>
          <w:szCs w:val="24"/>
          <w:rtl/>
        </w:rPr>
        <w:t>.</w:t>
      </w:r>
    </w:p>
  </w:footnote>
  <w:footnote w:id="41">
    <w:p w14:paraId="50F77DE4" w14:textId="7C80396F" w:rsidR="009246A1" w:rsidRPr="001C383A" w:rsidRDefault="009246A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.زاهدی‌فر، سیفعلی، الهیاری‌نژاد، مریم و حامدی‌نسب، لیلا، مطالعات تفسیری، ش.17، 1393</w:t>
      </w:r>
      <w:r w:rsidR="000913DB" w:rsidRPr="001C383A">
        <w:rPr>
          <w:rFonts w:ascii="IRLotus" w:hAnsi="IRLotus" w:cs="IRLotus"/>
          <w:sz w:val="24"/>
          <w:szCs w:val="24"/>
          <w:rtl/>
        </w:rPr>
        <w:t>.</w:t>
      </w:r>
    </w:p>
  </w:footnote>
  <w:footnote w:id="42">
    <w:p w14:paraId="015D6A00" w14:textId="4F4BAB8F" w:rsidR="00E0268A" w:rsidRPr="001C383A" w:rsidRDefault="00E0268A">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 ویسی، محمود و حامد شریعتی نیاسر، مطالعات تطبیقی فقه و اصول مذاهب، ش.2، 1401)</w:t>
      </w:r>
    </w:p>
  </w:footnote>
  <w:footnote w:id="43">
    <w:p w14:paraId="5E4D785D" w14:textId="20476594" w:rsidR="009246A1" w:rsidRPr="001C383A" w:rsidRDefault="009246A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.جوادی‌آملی، </w:t>
      </w:r>
      <w:r w:rsidR="00793A35" w:rsidRPr="001C383A">
        <w:rPr>
          <w:rFonts w:ascii="IRLotus" w:hAnsi="IRLotus" w:cs="IRLotus"/>
          <w:i/>
          <w:iCs/>
          <w:color w:val="000000" w:themeColor="text1"/>
          <w:sz w:val="24"/>
          <w:szCs w:val="24"/>
          <w:rtl/>
        </w:rPr>
        <w:t>تسنیم</w:t>
      </w:r>
      <w:r w:rsidRPr="001C383A">
        <w:rPr>
          <w:rFonts w:ascii="IRLotus" w:hAnsi="IRLotus" w:cs="IRLotus"/>
          <w:sz w:val="24"/>
          <w:szCs w:val="24"/>
          <w:rtl/>
        </w:rPr>
        <w:t>،</w:t>
      </w:r>
      <w:r w:rsidR="00F640CF" w:rsidRPr="001C383A">
        <w:rPr>
          <w:rFonts w:ascii="IRLotus" w:hAnsi="IRLotus" w:cs="IRLotus"/>
          <w:sz w:val="24"/>
          <w:szCs w:val="24"/>
          <w:rtl/>
        </w:rPr>
        <w:t>18/</w:t>
      </w:r>
      <w:r w:rsidRPr="001C383A">
        <w:rPr>
          <w:rFonts w:ascii="IRLotus" w:hAnsi="IRLotus" w:cs="IRLotus"/>
          <w:sz w:val="24"/>
          <w:szCs w:val="24"/>
          <w:rtl/>
        </w:rPr>
        <w:t>545</w:t>
      </w:r>
      <w:r w:rsidR="00793A35" w:rsidRPr="001C383A">
        <w:rPr>
          <w:rFonts w:ascii="IRLotus" w:hAnsi="IRLotus" w:cs="IRLotus"/>
          <w:sz w:val="24"/>
          <w:szCs w:val="24"/>
          <w:rtl/>
        </w:rPr>
        <w:t>.</w:t>
      </w:r>
    </w:p>
  </w:footnote>
  <w:footnote w:id="44">
    <w:p w14:paraId="7358F637" w14:textId="316C8B8F" w:rsidR="008B739F" w:rsidRPr="001C383A" w:rsidRDefault="008B739F"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1E3BE0" w:rsidRPr="001C383A">
        <w:rPr>
          <w:rFonts w:ascii="IRLotus" w:hAnsi="IRLotus" w:cs="IRLotus"/>
          <w:sz w:val="24"/>
          <w:szCs w:val="24"/>
          <w:rtl/>
        </w:rPr>
        <w:t>المیزان</w:t>
      </w:r>
      <w:r w:rsidRPr="001C383A">
        <w:rPr>
          <w:rFonts w:ascii="IRLotus" w:hAnsi="IRLotus" w:cs="IRLotus"/>
          <w:sz w:val="24"/>
          <w:szCs w:val="24"/>
          <w:rtl/>
        </w:rPr>
        <w:t xml:space="preserve">، </w:t>
      </w:r>
      <w:r w:rsidR="00F640CF" w:rsidRPr="001C383A">
        <w:rPr>
          <w:rFonts w:ascii="IRLotus" w:hAnsi="IRLotus" w:cs="IRLotus"/>
          <w:sz w:val="24"/>
          <w:szCs w:val="24"/>
          <w:rtl/>
        </w:rPr>
        <w:t>4/</w:t>
      </w:r>
      <w:r w:rsidRPr="001C383A">
        <w:rPr>
          <w:rFonts w:ascii="IRLotus" w:hAnsi="IRLotus" w:cs="IRLotus"/>
          <w:sz w:val="24"/>
          <w:szCs w:val="24"/>
          <w:rtl/>
        </w:rPr>
        <w:t>343</w:t>
      </w:r>
      <w:r w:rsidR="00851D1F" w:rsidRPr="001C383A">
        <w:rPr>
          <w:rFonts w:ascii="IRLotus" w:hAnsi="IRLotus" w:cs="IRLotus"/>
          <w:sz w:val="24"/>
          <w:szCs w:val="24"/>
          <w:rtl/>
        </w:rPr>
        <w:t>.</w:t>
      </w:r>
    </w:p>
  </w:footnote>
  <w:footnote w:id="45">
    <w:p w14:paraId="24365E5A" w14:textId="67731331" w:rsidR="00CE0211" w:rsidRPr="001C383A" w:rsidRDefault="00CE0211"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.از دیگر مواردی که در آن این واژه به معنی همسر مرد به کار رفته می‌توان به آیه 59 سوره احزاب اشاره نمود</w:t>
      </w:r>
      <w:r w:rsidR="00851D1F" w:rsidRPr="001C383A">
        <w:rPr>
          <w:rFonts w:ascii="IRLotus" w:hAnsi="IRLotus" w:cs="IRLotus"/>
          <w:sz w:val="24"/>
          <w:szCs w:val="24"/>
          <w:rtl/>
        </w:rPr>
        <w:t>.</w:t>
      </w:r>
    </w:p>
  </w:footnote>
  <w:footnote w:id="46">
    <w:p w14:paraId="347F9B78" w14:textId="368860C6" w:rsidR="008506A1" w:rsidRPr="001C383A" w:rsidRDefault="008506A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.ابن‌عاشور، </w:t>
      </w:r>
      <w:r w:rsidRPr="001C383A">
        <w:rPr>
          <w:rFonts w:ascii="IRLotus" w:hAnsi="IRLotus" w:cs="IRLotus"/>
          <w:i/>
          <w:iCs/>
          <w:color w:val="000000" w:themeColor="text1"/>
          <w:sz w:val="24"/>
          <w:szCs w:val="24"/>
          <w:rtl/>
        </w:rPr>
        <w:t>التحرير</w:t>
      </w:r>
      <w:r w:rsidR="001E3BE0" w:rsidRPr="001C383A">
        <w:rPr>
          <w:rFonts w:ascii="IRLotus" w:hAnsi="IRLotus" w:cs="IRLotus"/>
          <w:i/>
          <w:iCs/>
          <w:color w:val="000000" w:themeColor="text1"/>
          <w:sz w:val="24"/>
          <w:szCs w:val="24"/>
          <w:rtl/>
        </w:rPr>
        <w:t>والتنویر</w:t>
      </w:r>
      <w:r w:rsidRPr="001C383A">
        <w:rPr>
          <w:rFonts w:ascii="IRLotus" w:hAnsi="IRLotus" w:cs="IRLotus"/>
          <w:sz w:val="24"/>
          <w:szCs w:val="24"/>
          <w:rtl/>
        </w:rPr>
        <w:t xml:space="preserve">، </w:t>
      </w:r>
      <w:r w:rsidR="00F640CF" w:rsidRPr="001C383A">
        <w:rPr>
          <w:rFonts w:ascii="IRLotus" w:hAnsi="IRLotus" w:cs="IRLotus"/>
          <w:sz w:val="24"/>
          <w:szCs w:val="24"/>
          <w:rtl/>
        </w:rPr>
        <w:t>4/</w:t>
      </w:r>
      <w:r w:rsidRPr="001C383A">
        <w:rPr>
          <w:rFonts w:ascii="IRLotus" w:hAnsi="IRLotus" w:cs="IRLotus"/>
          <w:sz w:val="24"/>
          <w:szCs w:val="24"/>
          <w:rtl/>
        </w:rPr>
        <w:t>113.</w:t>
      </w:r>
    </w:p>
  </w:footnote>
  <w:footnote w:id="47">
    <w:p w14:paraId="5F29345E" w14:textId="067A676F" w:rsidR="008506A1" w:rsidRPr="001C383A" w:rsidRDefault="008506A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.جوادی‌آملی،</w:t>
      </w:r>
      <w:r w:rsidR="001E3BE0" w:rsidRPr="001C383A">
        <w:rPr>
          <w:rFonts w:ascii="IRLotus" w:hAnsi="IRLotus" w:cs="IRLotus"/>
          <w:sz w:val="24"/>
          <w:szCs w:val="24"/>
          <w:rtl/>
        </w:rPr>
        <w:t>تسنیم</w:t>
      </w:r>
      <w:r w:rsidRPr="001C383A">
        <w:rPr>
          <w:rFonts w:ascii="IRLotus" w:hAnsi="IRLotus" w:cs="IRLotus"/>
          <w:sz w:val="24"/>
          <w:szCs w:val="24"/>
          <w:rtl/>
        </w:rPr>
        <w:t xml:space="preserve"> ، </w:t>
      </w:r>
      <w:r w:rsidR="00F640CF" w:rsidRPr="001C383A">
        <w:rPr>
          <w:rFonts w:ascii="IRLotus" w:hAnsi="IRLotus" w:cs="IRLotus"/>
          <w:sz w:val="24"/>
          <w:szCs w:val="24"/>
          <w:rtl/>
        </w:rPr>
        <w:t>18/</w:t>
      </w:r>
      <w:r w:rsidRPr="001C383A">
        <w:rPr>
          <w:rFonts w:ascii="IRLotus" w:hAnsi="IRLotus" w:cs="IRLotus"/>
          <w:sz w:val="24"/>
          <w:szCs w:val="24"/>
          <w:rtl/>
        </w:rPr>
        <w:t>545.</w:t>
      </w:r>
    </w:p>
  </w:footnote>
  <w:footnote w:id="48">
    <w:p w14:paraId="0F6A767B" w14:textId="3601FC86" w:rsidR="008506A1" w:rsidRPr="001C383A" w:rsidRDefault="008506A1"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w:t>
      </w:r>
      <w:r w:rsidR="00D57D57" w:rsidRPr="001C383A">
        <w:rPr>
          <w:rFonts w:ascii="IRLotus" w:hAnsi="IRLotus" w:cs="IRLotus"/>
          <w:sz w:val="24"/>
          <w:szCs w:val="24"/>
          <w:rtl/>
        </w:rPr>
        <w:t xml:space="preserve">ابن‌عاشور، </w:t>
      </w:r>
      <w:r w:rsidR="00D57D57" w:rsidRPr="001C383A">
        <w:rPr>
          <w:rFonts w:ascii="IRLotus" w:hAnsi="IRLotus" w:cs="IRLotus"/>
          <w:i/>
          <w:iCs/>
          <w:sz w:val="24"/>
          <w:szCs w:val="24"/>
          <w:rtl/>
        </w:rPr>
        <w:t>التحرير</w:t>
      </w:r>
      <w:r w:rsidR="001E3BE0" w:rsidRPr="001C383A">
        <w:rPr>
          <w:rFonts w:ascii="IRLotus" w:hAnsi="IRLotus" w:cs="IRLotus"/>
          <w:i/>
          <w:iCs/>
          <w:sz w:val="24"/>
          <w:szCs w:val="24"/>
          <w:rtl/>
        </w:rPr>
        <w:t>والتنویر</w:t>
      </w:r>
      <w:r w:rsidR="00D57D57" w:rsidRPr="001C383A">
        <w:rPr>
          <w:rFonts w:ascii="IRLotus" w:hAnsi="IRLotus" w:cs="IRLotus"/>
          <w:sz w:val="24"/>
          <w:szCs w:val="24"/>
          <w:rtl/>
        </w:rPr>
        <w:t xml:space="preserve">، </w:t>
      </w:r>
      <w:r w:rsidR="00F640CF" w:rsidRPr="001C383A">
        <w:rPr>
          <w:rFonts w:ascii="IRLotus" w:hAnsi="IRLotus" w:cs="IRLotus"/>
          <w:sz w:val="24"/>
          <w:szCs w:val="24"/>
          <w:rtl/>
        </w:rPr>
        <w:t>4/</w:t>
      </w:r>
      <w:r w:rsidR="00D57D57" w:rsidRPr="001C383A">
        <w:rPr>
          <w:rFonts w:ascii="IRLotus" w:hAnsi="IRLotus" w:cs="IRLotus"/>
          <w:sz w:val="24"/>
          <w:szCs w:val="24"/>
          <w:rtl/>
        </w:rPr>
        <w:t xml:space="preserve">112؛ طباطبایی، </w:t>
      </w:r>
      <w:r w:rsidR="001E3BE0" w:rsidRPr="001C383A">
        <w:rPr>
          <w:rFonts w:ascii="IRLotus" w:hAnsi="IRLotus" w:cs="IRLotus"/>
          <w:sz w:val="24"/>
          <w:szCs w:val="24"/>
          <w:rtl/>
        </w:rPr>
        <w:t>المیزان</w:t>
      </w:r>
      <w:r w:rsidR="00D57D57" w:rsidRPr="001C383A">
        <w:rPr>
          <w:rFonts w:ascii="IRLotus" w:hAnsi="IRLotus" w:cs="IRLotus"/>
          <w:sz w:val="24"/>
          <w:szCs w:val="24"/>
          <w:rtl/>
        </w:rPr>
        <w:t xml:space="preserve">، </w:t>
      </w:r>
      <w:r w:rsidR="00F640CF" w:rsidRPr="001C383A">
        <w:rPr>
          <w:rFonts w:ascii="IRLotus" w:hAnsi="IRLotus" w:cs="IRLotus"/>
          <w:sz w:val="24"/>
          <w:szCs w:val="24"/>
          <w:rtl/>
        </w:rPr>
        <w:t>4/</w:t>
      </w:r>
      <w:r w:rsidR="00D57D57" w:rsidRPr="001C383A">
        <w:rPr>
          <w:rFonts w:ascii="IRLotus" w:hAnsi="IRLotus" w:cs="IRLotus"/>
          <w:sz w:val="24"/>
          <w:szCs w:val="24"/>
          <w:rtl/>
        </w:rPr>
        <w:t>344.</w:t>
      </w:r>
    </w:p>
  </w:footnote>
  <w:footnote w:id="49">
    <w:p w14:paraId="23BFF0AE" w14:textId="3648DE5C" w:rsidR="00D57D57" w:rsidRPr="001C383A" w:rsidRDefault="00D57D57"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BD62DB" w:rsidRPr="001C383A">
        <w:rPr>
          <w:rFonts w:ascii="IRLotus" w:hAnsi="IRLotus" w:cs="IRLotus"/>
          <w:sz w:val="24"/>
          <w:szCs w:val="24"/>
          <w:rtl/>
        </w:rPr>
        <w:t>البيان</w:t>
      </w:r>
      <w:r w:rsidRPr="001C383A">
        <w:rPr>
          <w:rFonts w:ascii="IRLotus" w:hAnsi="IRLotus" w:cs="IRLotus"/>
          <w:sz w:val="24"/>
          <w:szCs w:val="24"/>
          <w:rtl/>
        </w:rPr>
        <w:t xml:space="preserve">، </w:t>
      </w:r>
      <w:r w:rsidR="00F640CF" w:rsidRPr="001C383A">
        <w:rPr>
          <w:rFonts w:ascii="IRLotus" w:hAnsi="IRLotus" w:cs="IRLotus"/>
          <w:sz w:val="24"/>
          <w:szCs w:val="24"/>
          <w:rtl/>
        </w:rPr>
        <w:t>3/</w:t>
      </w:r>
      <w:r w:rsidRPr="001C383A">
        <w:rPr>
          <w:rFonts w:ascii="IRLotus" w:hAnsi="IRLotus" w:cs="IRLotus"/>
          <w:sz w:val="24"/>
          <w:szCs w:val="24"/>
          <w:rtl/>
        </w:rPr>
        <w:t>73؛ صادقی‌تهرانی،</w:t>
      </w:r>
      <w:r w:rsidR="00BD62DB" w:rsidRPr="001C383A">
        <w:rPr>
          <w:rFonts w:ascii="IRLotus" w:hAnsi="IRLotus" w:cs="IRLotus"/>
          <w:sz w:val="24"/>
          <w:szCs w:val="24"/>
          <w:rtl/>
        </w:rPr>
        <w:t xml:space="preserve"> الفرقان</w:t>
      </w:r>
      <w:r w:rsidRPr="001C383A">
        <w:rPr>
          <w:rFonts w:ascii="IRLotus" w:hAnsi="IRLotus" w:cs="IRLotus"/>
          <w:sz w:val="24"/>
          <w:szCs w:val="24"/>
          <w:rtl/>
        </w:rPr>
        <w:t xml:space="preserve">، </w:t>
      </w:r>
      <w:r w:rsidR="00F640CF" w:rsidRPr="001C383A">
        <w:rPr>
          <w:rFonts w:ascii="IRLotus" w:hAnsi="IRLotus" w:cs="IRLotus"/>
          <w:sz w:val="24"/>
          <w:szCs w:val="24"/>
          <w:rtl/>
        </w:rPr>
        <w:t>7/</w:t>
      </w:r>
      <w:r w:rsidRPr="001C383A">
        <w:rPr>
          <w:rFonts w:ascii="IRLotus" w:hAnsi="IRLotus" w:cs="IRLotus"/>
          <w:sz w:val="24"/>
          <w:szCs w:val="24"/>
          <w:rtl/>
        </w:rPr>
        <w:t>37؛ جوادی‌آملی،</w:t>
      </w:r>
      <w:r w:rsidR="001E3BE0" w:rsidRPr="001C383A">
        <w:rPr>
          <w:rFonts w:ascii="IRLotus" w:hAnsi="IRLotus" w:cs="IRLotus"/>
          <w:sz w:val="24"/>
          <w:szCs w:val="24"/>
          <w:rtl/>
        </w:rPr>
        <w:t>تسنیم</w:t>
      </w:r>
      <w:r w:rsidRPr="001C383A">
        <w:rPr>
          <w:rFonts w:ascii="IRLotus" w:hAnsi="IRLotus" w:cs="IRLotus"/>
          <w:sz w:val="24"/>
          <w:szCs w:val="24"/>
          <w:rtl/>
        </w:rPr>
        <w:t xml:space="preserve">،18/551؛ ابن‌عاشور، </w:t>
      </w:r>
      <w:r w:rsidR="00BD62DB" w:rsidRPr="001C383A">
        <w:rPr>
          <w:rFonts w:ascii="IRLotus" w:hAnsi="IRLotus" w:cs="IRLotus"/>
          <w:sz w:val="24"/>
          <w:szCs w:val="24"/>
          <w:rtl/>
        </w:rPr>
        <w:t>التحرير</w:t>
      </w:r>
      <w:r w:rsidR="001E3BE0" w:rsidRPr="001C383A">
        <w:rPr>
          <w:rFonts w:ascii="IRLotus" w:hAnsi="IRLotus" w:cs="IRLotus"/>
          <w:sz w:val="24"/>
          <w:szCs w:val="24"/>
          <w:rtl/>
        </w:rPr>
        <w:t>والتنویر</w:t>
      </w:r>
      <w:r w:rsidRPr="001C383A">
        <w:rPr>
          <w:rFonts w:ascii="IRLotus" w:hAnsi="IRLotus" w:cs="IRLotus"/>
          <w:sz w:val="24"/>
          <w:szCs w:val="24"/>
          <w:rtl/>
        </w:rPr>
        <w:t>،</w:t>
      </w:r>
      <w:r w:rsidR="00F640CF" w:rsidRPr="001C383A">
        <w:rPr>
          <w:rFonts w:ascii="IRLotus" w:hAnsi="IRLotus" w:cs="IRLotus"/>
          <w:sz w:val="24"/>
          <w:szCs w:val="24"/>
          <w:rtl/>
        </w:rPr>
        <w:t>4/</w:t>
      </w:r>
      <w:r w:rsidRPr="001C383A">
        <w:rPr>
          <w:rFonts w:ascii="IRLotus" w:hAnsi="IRLotus" w:cs="IRLotus"/>
          <w:sz w:val="24"/>
          <w:szCs w:val="24"/>
          <w:rtl/>
        </w:rPr>
        <w:t xml:space="preserve">113؛ زحیلی، </w:t>
      </w:r>
      <w:r w:rsidR="00BD62DB" w:rsidRPr="001C383A">
        <w:rPr>
          <w:rFonts w:ascii="IRLotus" w:hAnsi="IRLotus" w:cs="IRLotus"/>
          <w:sz w:val="24"/>
          <w:szCs w:val="24"/>
          <w:rtl/>
        </w:rPr>
        <w:t>التفسيرالوسيط</w:t>
      </w:r>
      <w:r w:rsidRPr="001C383A">
        <w:rPr>
          <w:rFonts w:ascii="IRLotus" w:hAnsi="IRLotus" w:cs="IRLotus"/>
          <w:sz w:val="24"/>
          <w:szCs w:val="24"/>
          <w:rtl/>
        </w:rPr>
        <w:t xml:space="preserve">، </w:t>
      </w:r>
      <w:r w:rsidR="00F640CF" w:rsidRPr="001C383A">
        <w:rPr>
          <w:rFonts w:ascii="IRLotus" w:hAnsi="IRLotus" w:cs="IRLotus"/>
          <w:sz w:val="24"/>
          <w:szCs w:val="24"/>
          <w:rtl/>
        </w:rPr>
        <w:t>1/</w:t>
      </w:r>
      <w:r w:rsidRPr="001C383A">
        <w:rPr>
          <w:rFonts w:ascii="IRLotus" w:hAnsi="IRLotus" w:cs="IRLotus"/>
          <w:sz w:val="24"/>
          <w:szCs w:val="24"/>
          <w:rtl/>
        </w:rPr>
        <w:t>316</w:t>
      </w:r>
      <w:r w:rsidR="00BD62DB" w:rsidRPr="001C383A">
        <w:rPr>
          <w:rFonts w:ascii="IRLotus" w:hAnsi="IRLotus" w:cs="IRLotus"/>
          <w:sz w:val="24"/>
          <w:szCs w:val="24"/>
          <w:rtl/>
        </w:rPr>
        <w:t xml:space="preserve">؛ </w:t>
      </w:r>
      <w:r w:rsidRPr="001C383A">
        <w:rPr>
          <w:rFonts w:ascii="IRLotus" w:hAnsi="IRLotus" w:cs="IRLotus"/>
          <w:sz w:val="24"/>
          <w:szCs w:val="24"/>
          <w:rtl/>
        </w:rPr>
        <w:t xml:space="preserve">صابونی، </w:t>
      </w:r>
      <w:r w:rsidR="00BD62DB" w:rsidRPr="001C383A">
        <w:rPr>
          <w:rFonts w:ascii="IRLotus" w:hAnsi="IRLotus" w:cs="IRLotus"/>
          <w:sz w:val="24"/>
          <w:szCs w:val="24"/>
          <w:rtl/>
        </w:rPr>
        <w:t>صفوةالتفاسير</w:t>
      </w:r>
      <w:r w:rsidRPr="001C383A">
        <w:rPr>
          <w:rFonts w:ascii="IRLotus" w:hAnsi="IRLotus" w:cs="IRLotus"/>
          <w:sz w:val="24"/>
          <w:szCs w:val="24"/>
          <w:rtl/>
        </w:rPr>
        <w:t xml:space="preserve">، </w:t>
      </w:r>
      <w:r w:rsidR="00F640CF" w:rsidRPr="001C383A">
        <w:rPr>
          <w:rFonts w:ascii="IRLotus" w:hAnsi="IRLotus" w:cs="IRLotus"/>
          <w:sz w:val="24"/>
          <w:szCs w:val="24"/>
          <w:rtl/>
        </w:rPr>
        <w:t>1/</w:t>
      </w:r>
      <w:r w:rsidRPr="001C383A">
        <w:rPr>
          <w:rFonts w:ascii="IRLotus" w:hAnsi="IRLotus" w:cs="IRLotus"/>
          <w:sz w:val="24"/>
          <w:szCs w:val="24"/>
          <w:rtl/>
        </w:rPr>
        <w:t xml:space="preserve">251؛ رشیدرضا، </w:t>
      </w:r>
      <w:r w:rsidR="00BD62DB" w:rsidRPr="001C383A">
        <w:rPr>
          <w:rFonts w:ascii="IRLotus" w:hAnsi="IRLotus" w:cs="IRLotus"/>
          <w:sz w:val="24"/>
          <w:szCs w:val="24"/>
          <w:rtl/>
        </w:rPr>
        <w:t>تفسيرالقرآن</w:t>
      </w:r>
      <w:r w:rsidR="001E3BE0" w:rsidRPr="001C383A">
        <w:rPr>
          <w:rFonts w:ascii="IRLotus" w:hAnsi="IRLotus" w:cs="IRLotus"/>
          <w:sz w:val="24"/>
          <w:szCs w:val="24"/>
          <w:rtl/>
        </w:rPr>
        <w:t>‌</w:t>
      </w:r>
      <w:r w:rsidR="00BD62DB" w:rsidRPr="001C383A">
        <w:rPr>
          <w:rFonts w:ascii="IRLotus" w:hAnsi="IRLotus" w:cs="IRLotus"/>
          <w:sz w:val="24"/>
          <w:szCs w:val="24"/>
          <w:rtl/>
        </w:rPr>
        <w:t>الحكيم</w:t>
      </w:r>
      <w:r w:rsidRPr="001C383A">
        <w:rPr>
          <w:rFonts w:ascii="IRLotus" w:hAnsi="IRLotus" w:cs="IRLotus"/>
          <w:sz w:val="24"/>
          <w:szCs w:val="24"/>
          <w:rtl/>
        </w:rPr>
        <w:t xml:space="preserve">، </w:t>
      </w:r>
      <w:r w:rsidR="00F640CF" w:rsidRPr="001C383A">
        <w:rPr>
          <w:rFonts w:ascii="IRLotus" w:hAnsi="IRLotus" w:cs="IRLotus"/>
          <w:sz w:val="24"/>
          <w:szCs w:val="24"/>
          <w:rtl/>
        </w:rPr>
        <w:t>5/</w:t>
      </w:r>
      <w:r w:rsidRPr="001C383A">
        <w:rPr>
          <w:rFonts w:ascii="IRLotus" w:hAnsi="IRLotus" w:cs="IRLotus"/>
          <w:sz w:val="24"/>
          <w:szCs w:val="24"/>
          <w:rtl/>
        </w:rPr>
        <w:t xml:space="preserve">67؛ فخررازی، </w:t>
      </w:r>
      <w:r w:rsidR="0047375D" w:rsidRPr="001C383A">
        <w:rPr>
          <w:rFonts w:ascii="IRLotus" w:hAnsi="IRLotus" w:cs="IRLotus"/>
          <w:sz w:val="24"/>
          <w:szCs w:val="24"/>
          <w:rtl/>
        </w:rPr>
        <w:t>التفسيرالكبير</w:t>
      </w:r>
      <w:r w:rsidRPr="001C383A">
        <w:rPr>
          <w:rFonts w:ascii="IRLotus" w:hAnsi="IRLotus" w:cs="IRLotus"/>
          <w:sz w:val="24"/>
          <w:szCs w:val="24"/>
          <w:rtl/>
        </w:rPr>
        <w:t xml:space="preserve">، </w:t>
      </w:r>
      <w:r w:rsidR="00F640CF" w:rsidRPr="001C383A">
        <w:rPr>
          <w:rFonts w:ascii="IRLotus" w:hAnsi="IRLotus" w:cs="IRLotus"/>
          <w:sz w:val="24"/>
          <w:szCs w:val="24"/>
          <w:rtl/>
        </w:rPr>
        <w:t>10/</w:t>
      </w:r>
      <w:r w:rsidRPr="001C383A">
        <w:rPr>
          <w:rFonts w:ascii="IRLotus" w:hAnsi="IRLotus" w:cs="IRLotus"/>
          <w:sz w:val="24"/>
          <w:szCs w:val="24"/>
          <w:rtl/>
        </w:rPr>
        <w:t xml:space="preserve">70؛ طوسی، </w:t>
      </w:r>
      <w:r w:rsidR="0047375D" w:rsidRPr="001C383A">
        <w:rPr>
          <w:rFonts w:ascii="IRLotus" w:hAnsi="IRLotus" w:cs="IRLotus"/>
          <w:sz w:val="24"/>
          <w:szCs w:val="24"/>
          <w:rtl/>
        </w:rPr>
        <w:t>التبيان</w:t>
      </w:r>
      <w:r w:rsidRPr="001C383A">
        <w:rPr>
          <w:rFonts w:ascii="IRLotus" w:hAnsi="IRLotus" w:cs="IRLotus"/>
          <w:sz w:val="24"/>
          <w:szCs w:val="24"/>
          <w:rtl/>
        </w:rPr>
        <w:t xml:space="preserve">، </w:t>
      </w:r>
      <w:r w:rsidR="00F640CF" w:rsidRPr="001C383A">
        <w:rPr>
          <w:rFonts w:ascii="IRLotus" w:hAnsi="IRLotus" w:cs="IRLotus"/>
          <w:sz w:val="24"/>
          <w:szCs w:val="24"/>
          <w:rtl/>
        </w:rPr>
        <w:t>3/</w:t>
      </w:r>
      <w:r w:rsidRPr="001C383A">
        <w:rPr>
          <w:rFonts w:ascii="IRLotus" w:hAnsi="IRLotus" w:cs="IRLotus"/>
          <w:sz w:val="24"/>
          <w:szCs w:val="24"/>
          <w:rtl/>
        </w:rPr>
        <w:t>189</w:t>
      </w:r>
      <w:bookmarkStart w:id="7" w:name="_Hlk145945213"/>
      <w:r w:rsidRPr="001C383A">
        <w:rPr>
          <w:rFonts w:ascii="IRLotus" w:hAnsi="IRLotus" w:cs="IRLotus"/>
          <w:sz w:val="24"/>
          <w:szCs w:val="24"/>
          <w:rtl/>
        </w:rPr>
        <w:t xml:space="preserve">؛ </w:t>
      </w:r>
      <w:bookmarkEnd w:id="7"/>
      <w:r w:rsidRPr="001C383A">
        <w:rPr>
          <w:rFonts w:ascii="IRLotus" w:hAnsi="IRLotus" w:cs="IRLotus"/>
          <w:sz w:val="24"/>
          <w:szCs w:val="24"/>
          <w:rtl/>
        </w:rPr>
        <w:t xml:space="preserve">ثعلبی، </w:t>
      </w:r>
      <w:r w:rsidR="0047375D" w:rsidRPr="001C383A">
        <w:rPr>
          <w:rFonts w:ascii="IRLotus" w:hAnsi="IRLotus" w:cs="IRLotus"/>
          <w:sz w:val="24"/>
          <w:szCs w:val="24"/>
          <w:rtl/>
        </w:rPr>
        <w:t>الكشف</w:t>
      </w:r>
      <w:r w:rsidR="001E3BE0" w:rsidRPr="001C383A">
        <w:rPr>
          <w:rFonts w:ascii="IRLotus" w:hAnsi="IRLotus" w:cs="IRLotus"/>
          <w:sz w:val="24"/>
          <w:szCs w:val="24"/>
          <w:rtl/>
        </w:rPr>
        <w:t>‌</w:t>
      </w:r>
      <w:r w:rsidR="0047375D" w:rsidRPr="001C383A">
        <w:rPr>
          <w:rFonts w:ascii="IRLotus" w:hAnsi="IRLotus" w:cs="IRLotus"/>
          <w:sz w:val="24"/>
          <w:szCs w:val="24"/>
          <w:rtl/>
        </w:rPr>
        <w:t>والبيان،</w:t>
      </w:r>
      <w:r w:rsidRPr="001C383A">
        <w:rPr>
          <w:rFonts w:ascii="IRLotus" w:hAnsi="IRLotus" w:cs="IRLotus"/>
          <w:sz w:val="24"/>
          <w:szCs w:val="24"/>
          <w:rtl/>
        </w:rPr>
        <w:t xml:space="preserve"> </w:t>
      </w:r>
      <w:r w:rsidR="00F640CF" w:rsidRPr="001C383A">
        <w:rPr>
          <w:rFonts w:ascii="IRLotus" w:hAnsi="IRLotus" w:cs="IRLotus"/>
          <w:sz w:val="24"/>
          <w:szCs w:val="24"/>
          <w:rtl/>
        </w:rPr>
        <w:t>3/</w:t>
      </w:r>
      <w:r w:rsidRPr="001C383A">
        <w:rPr>
          <w:rFonts w:ascii="IRLotus" w:hAnsi="IRLotus" w:cs="IRLotus"/>
          <w:sz w:val="24"/>
          <w:szCs w:val="24"/>
          <w:rtl/>
        </w:rPr>
        <w:t>302</w:t>
      </w:r>
      <w:r w:rsidR="0047375D" w:rsidRPr="001C383A">
        <w:rPr>
          <w:rFonts w:ascii="IRLotus" w:hAnsi="IRLotus" w:cs="IRLotus"/>
          <w:sz w:val="24"/>
          <w:szCs w:val="24"/>
          <w:rtl/>
        </w:rPr>
        <w:t>؛</w:t>
      </w:r>
      <w:r w:rsidRPr="001C383A">
        <w:rPr>
          <w:rFonts w:ascii="IRLotus" w:hAnsi="IRLotus" w:cs="IRLotus"/>
          <w:sz w:val="24"/>
          <w:szCs w:val="24"/>
          <w:rtl/>
        </w:rPr>
        <w:t xml:space="preserve"> طبرسی، </w:t>
      </w:r>
      <w:r w:rsidR="0047375D" w:rsidRPr="001C383A">
        <w:rPr>
          <w:rFonts w:ascii="IRLotus" w:hAnsi="IRLotus" w:cs="IRLotus"/>
          <w:sz w:val="24"/>
          <w:szCs w:val="24"/>
          <w:rtl/>
        </w:rPr>
        <w:t>مجمع</w:t>
      </w:r>
      <w:r w:rsidR="00851D1F" w:rsidRPr="001C383A">
        <w:rPr>
          <w:rFonts w:ascii="IRLotus" w:hAnsi="IRLotus" w:cs="IRLotus"/>
          <w:sz w:val="24"/>
          <w:szCs w:val="24"/>
          <w:rtl/>
        </w:rPr>
        <w:softHyphen/>
      </w:r>
      <w:r w:rsidR="0047375D" w:rsidRPr="001C383A">
        <w:rPr>
          <w:rFonts w:ascii="IRLotus" w:hAnsi="IRLotus" w:cs="IRLotus"/>
          <w:sz w:val="24"/>
          <w:szCs w:val="24"/>
          <w:rtl/>
        </w:rPr>
        <w:t>البيان</w:t>
      </w:r>
      <w:r w:rsidRPr="001C383A">
        <w:rPr>
          <w:rFonts w:ascii="IRLotus" w:hAnsi="IRLotus" w:cs="IRLotus"/>
          <w:sz w:val="24"/>
          <w:szCs w:val="24"/>
          <w:rtl/>
        </w:rPr>
        <w:t xml:space="preserve">، </w:t>
      </w:r>
      <w:r w:rsidR="00F640CF" w:rsidRPr="001C383A">
        <w:rPr>
          <w:rFonts w:ascii="IRLotus" w:hAnsi="IRLotus" w:cs="IRLotus"/>
          <w:sz w:val="24"/>
          <w:szCs w:val="24"/>
          <w:rtl/>
        </w:rPr>
        <w:t>3/</w:t>
      </w:r>
      <w:r w:rsidR="0047375D" w:rsidRPr="001C383A">
        <w:rPr>
          <w:rFonts w:ascii="IRLotus" w:hAnsi="IRLotus" w:cs="IRLotus"/>
          <w:sz w:val="24"/>
          <w:szCs w:val="24"/>
          <w:rtl/>
        </w:rPr>
        <w:t xml:space="preserve"> </w:t>
      </w:r>
      <w:r w:rsidRPr="001C383A">
        <w:rPr>
          <w:rFonts w:ascii="IRLotus" w:hAnsi="IRLotus" w:cs="IRLotus"/>
          <w:sz w:val="24"/>
          <w:szCs w:val="24"/>
          <w:rtl/>
        </w:rPr>
        <w:t xml:space="preserve">68؛ ابوالفتوح‌رازی، </w:t>
      </w:r>
      <w:r w:rsidR="0047375D" w:rsidRPr="001C383A">
        <w:rPr>
          <w:rFonts w:ascii="IRLotus" w:hAnsi="IRLotus" w:cs="IRLotus"/>
          <w:sz w:val="24"/>
          <w:szCs w:val="24"/>
          <w:rtl/>
        </w:rPr>
        <w:t>روض</w:t>
      </w:r>
      <w:r w:rsidR="00851D1F" w:rsidRPr="001C383A">
        <w:rPr>
          <w:rFonts w:ascii="IRLotus" w:hAnsi="IRLotus" w:cs="IRLotus"/>
          <w:sz w:val="24"/>
          <w:szCs w:val="24"/>
          <w:rtl/>
        </w:rPr>
        <w:softHyphen/>
      </w:r>
      <w:r w:rsidR="0047375D" w:rsidRPr="001C383A">
        <w:rPr>
          <w:rFonts w:ascii="IRLotus" w:hAnsi="IRLotus" w:cs="IRLotus"/>
          <w:sz w:val="24"/>
          <w:szCs w:val="24"/>
          <w:rtl/>
        </w:rPr>
        <w:t>الجنان</w:t>
      </w:r>
      <w:r w:rsidRPr="001C383A">
        <w:rPr>
          <w:rFonts w:ascii="IRLotus" w:hAnsi="IRLotus" w:cs="IRLotus"/>
          <w:sz w:val="24"/>
          <w:szCs w:val="24"/>
          <w:rtl/>
        </w:rPr>
        <w:t xml:space="preserve">، </w:t>
      </w:r>
      <w:r w:rsidR="00F640CF" w:rsidRPr="001C383A">
        <w:rPr>
          <w:rFonts w:ascii="IRLotus" w:hAnsi="IRLotus" w:cs="IRLotus"/>
          <w:sz w:val="24"/>
          <w:szCs w:val="24"/>
          <w:rtl/>
        </w:rPr>
        <w:t>5/</w:t>
      </w:r>
      <w:r w:rsidR="0047375D" w:rsidRPr="001C383A">
        <w:rPr>
          <w:rFonts w:ascii="IRLotus" w:hAnsi="IRLotus" w:cs="IRLotus"/>
          <w:sz w:val="24"/>
          <w:szCs w:val="24"/>
          <w:rtl/>
        </w:rPr>
        <w:t xml:space="preserve"> </w:t>
      </w:r>
      <w:r w:rsidRPr="001C383A">
        <w:rPr>
          <w:rFonts w:ascii="IRLotus" w:hAnsi="IRLotus" w:cs="IRLotus"/>
          <w:sz w:val="24"/>
          <w:szCs w:val="24"/>
          <w:rtl/>
        </w:rPr>
        <w:t xml:space="preserve">348؛ ابن‌عطیه، </w:t>
      </w:r>
      <w:r w:rsidR="0047375D" w:rsidRPr="001C383A">
        <w:rPr>
          <w:rFonts w:ascii="IRLotus" w:hAnsi="IRLotus" w:cs="IRLotus"/>
          <w:sz w:val="24"/>
          <w:szCs w:val="24"/>
          <w:rtl/>
        </w:rPr>
        <w:t>المحررالوجيز</w:t>
      </w:r>
      <w:r w:rsidRPr="001C383A">
        <w:rPr>
          <w:rFonts w:ascii="IRLotus" w:hAnsi="IRLotus" w:cs="IRLotus"/>
          <w:sz w:val="24"/>
          <w:szCs w:val="24"/>
          <w:rtl/>
        </w:rPr>
        <w:t xml:space="preserve">، </w:t>
      </w:r>
      <w:r w:rsidR="00F640CF" w:rsidRPr="001C383A">
        <w:rPr>
          <w:rFonts w:ascii="IRLotus" w:hAnsi="IRLotus" w:cs="IRLotus"/>
          <w:sz w:val="24"/>
          <w:szCs w:val="24"/>
          <w:rtl/>
        </w:rPr>
        <w:t>2/</w:t>
      </w:r>
      <w:r w:rsidR="0047375D" w:rsidRPr="001C383A">
        <w:rPr>
          <w:rFonts w:ascii="IRLotus" w:hAnsi="IRLotus" w:cs="IRLotus"/>
          <w:sz w:val="24"/>
          <w:szCs w:val="24"/>
          <w:rtl/>
        </w:rPr>
        <w:t xml:space="preserve"> </w:t>
      </w:r>
      <w:r w:rsidRPr="001C383A">
        <w:rPr>
          <w:rFonts w:ascii="IRLotus" w:hAnsi="IRLotus" w:cs="IRLotus"/>
          <w:sz w:val="24"/>
          <w:szCs w:val="24"/>
          <w:rtl/>
        </w:rPr>
        <w:t>47</w:t>
      </w:r>
      <w:r w:rsidR="0047375D" w:rsidRPr="001C383A">
        <w:rPr>
          <w:rFonts w:ascii="IRLotus" w:hAnsi="IRLotus" w:cs="IRLotus"/>
          <w:sz w:val="24"/>
          <w:szCs w:val="24"/>
          <w:rtl/>
        </w:rPr>
        <w:t>.</w:t>
      </w:r>
    </w:p>
  </w:footnote>
  <w:footnote w:id="50">
    <w:p w14:paraId="453A3DF2" w14:textId="200AC594" w:rsidR="00D57D57" w:rsidRPr="001C383A" w:rsidRDefault="00D57D57"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.آلوسی، </w:t>
      </w:r>
      <w:r w:rsidR="0047375D" w:rsidRPr="001C383A">
        <w:rPr>
          <w:rFonts w:ascii="IRLotus" w:hAnsi="IRLotus" w:cs="IRLotus"/>
          <w:sz w:val="24"/>
          <w:szCs w:val="24"/>
          <w:rtl/>
        </w:rPr>
        <w:t>روح</w:t>
      </w:r>
      <w:r w:rsidR="00851D1F" w:rsidRPr="001C383A">
        <w:rPr>
          <w:rFonts w:ascii="IRLotus" w:hAnsi="IRLotus" w:cs="IRLotus"/>
          <w:sz w:val="24"/>
          <w:szCs w:val="24"/>
          <w:rtl/>
        </w:rPr>
        <w:softHyphen/>
      </w:r>
      <w:r w:rsidR="0047375D" w:rsidRPr="001C383A">
        <w:rPr>
          <w:rFonts w:ascii="IRLotus" w:hAnsi="IRLotus" w:cs="IRLotus"/>
          <w:sz w:val="24"/>
          <w:szCs w:val="24"/>
          <w:rtl/>
        </w:rPr>
        <w:t>المعاني</w:t>
      </w:r>
      <w:r w:rsidRPr="001C383A">
        <w:rPr>
          <w:rFonts w:ascii="IRLotus" w:hAnsi="IRLotus" w:cs="IRLotus"/>
          <w:sz w:val="24"/>
          <w:szCs w:val="24"/>
          <w:rtl/>
        </w:rPr>
        <w:t xml:space="preserve">، </w:t>
      </w:r>
      <w:r w:rsidR="00F640CF" w:rsidRPr="001C383A">
        <w:rPr>
          <w:rFonts w:ascii="IRLotus" w:hAnsi="IRLotus" w:cs="IRLotus"/>
          <w:sz w:val="24"/>
          <w:szCs w:val="24"/>
          <w:rtl/>
        </w:rPr>
        <w:t>3/</w:t>
      </w:r>
      <w:r w:rsidRPr="001C383A">
        <w:rPr>
          <w:rFonts w:ascii="IRLotus" w:hAnsi="IRLotus" w:cs="IRLotus"/>
          <w:sz w:val="24"/>
          <w:szCs w:val="24"/>
          <w:rtl/>
        </w:rPr>
        <w:t>24</w:t>
      </w:r>
      <w:r w:rsidR="0047375D" w:rsidRPr="001C383A">
        <w:rPr>
          <w:rFonts w:ascii="IRLotus" w:hAnsi="IRLotus" w:cs="IRLotus"/>
          <w:sz w:val="24"/>
          <w:szCs w:val="24"/>
          <w:rtl/>
        </w:rPr>
        <w:t>.</w:t>
      </w:r>
    </w:p>
  </w:footnote>
  <w:footnote w:id="51">
    <w:p w14:paraId="29639718" w14:textId="6E176C7C" w:rsidR="00D57D57" w:rsidRPr="001C383A" w:rsidRDefault="00D57D57"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.جوادی‌آملی،</w:t>
      </w:r>
      <w:r w:rsidR="001E3BE0" w:rsidRPr="001C383A">
        <w:rPr>
          <w:rFonts w:ascii="IRLotus" w:hAnsi="IRLotus" w:cs="IRLotus"/>
          <w:sz w:val="24"/>
          <w:szCs w:val="24"/>
          <w:rtl/>
        </w:rPr>
        <w:t xml:space="preserve"> تسنیم</w:t>
      </w:r>
      <w:r w:rsidRPr="001C383A">
        <w:rPr>
          <w:rFonts w:ascii="IRLotus" w:hAnsi="IRLotus" w:cs="IRLotus"/>
          <w:sz w:val="24"/>
          <w:szCs w:val="24"/>
          <w:rtl/>
        </w:rPr>
        <w:t xml:space="preserve"> ، </w:t>
      </w:r>
      <w:r w:rsidR="00F640CF" w:rsidRPr="001C383A">
        <w:rPr>
          <w:rFonts w:ascii="IRLotus" w:hAnsi="IRLotus" w:cs="IRLotus"/>
          <w:sz w:val="24"/>
          <w:szCs w:val="24"/>
          <w:rtl/>
        </w:rPr>
        <w:t>18/</w:t>
      </w:r>
      <w:r w:rsidR="0047375D" w:rsidRPr="001C383A">
        <w:rPr>
          <w:rFonts w:ascii="IRLotus" w:hAnsi="IRLotus" w:cs="IRLotus"/>
          <w:sz w:val="24"/>
          <w:szCs w:val="24"/>
          <w:rtl/>
        </w:rPr>
        <w:t xml:space="preserve"> </w:t>
      </w:r>
      <w:r w:rsidRPr="001C383A">
        <w:rPr>
          <w:rFonts w:ascii="IRLotus" w:hAnsi="IRLotus" w:cs="IRLotus"/>
          <w:sz w:val="24"/>
          <w:szCs w:val="24"/>
          <w:rtl/>
        </w:rPr>
        <w:t>545</w:t>
      </w:r>
      <w:r w:rsidR="0047375D" w:rsidRPr="001C383A">
        <w:rPr>
          <w:rFonts w:ascii="IRLotus" w:hAnsi="IRLotus" w:cs="IRLotus"/>
          <w:sz w:val="24"/>
          <w:szCs w:val="24"/>
          <w:rtl/>
        </w:rPr>
        <w:t>.</w:t>
      </w:r>
    </w:p>
  </w:footnote>
  <w:footnote w:id="52">
    <w:p w14:paraId="1BE55A81" w14:textId="3700CDC7" w:rsidR="00D57D57" w:rsidRPr="001C383A" w:rsidRDefault="00D57D57"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001E3BE0" w:rsidRPr="001C383A">
        <w:rPr>
          <w:rFonts w:ascii="IRLotus" w:hAnsi="IRLotus" w:cs="IRLotus"/>
          <w:sz w:val="24"/>
          <w:szCs w:val="24"/>
          <w:rtl/>
        </w:rPr>
        <w:t>همان</w:t>
      </w:r>
      <w:r w:rsidRPr="001C383A">
        <w:rPr>
          <w:rFonts w:ascii="IRLotus" w:hAnsi="IRLotus" w:cs="IRLotus"/>
          <w:sz w:val="24"/>
          <w:szCs w:val="24"/>
          <w:rtl/>
        </w:rPr>
        <w:t xml:space="preserve">؛ صادقی‌تهرانی، </w:t>
      </w:r>
      <w:r w:rsidR="0047375D" w:rsidRPr="001C383A">
        <w:rPr>
          <w:rFonts w:ascii="IRLotus" w:hAnsi="IRLotus" w:cs="IRLotus"/>
          <w:sz w:val="24"/>
          <w:szCs w:val="24"/>
          <w:rtl/>
        </w:rPr>
        <w:t>البلاغ</w:t>
      </w:r>
      <w:r w:rsidRPr="001C383A">
        <w:rPr>
          <w:rFonts w:ascii="IRLotus" w:hAnsi="IRLotus" w:cs="IRLotus"/>
          <w:sz w:val="24"/>
          <w:szCs w:val="24"/>
          <w:rtl/>
        </w:rPr>
        <w:t xml:space="preserve">، </w:t>
      </w:r>
      <w:r w:rsidR="00F640CF" w:rsidRPr="001C383A">
        <w:rPr>
          <w:rFonts w:ascii="IRLotus" w:hAnsi="IRLotus" w:cs="IRLotus"/>
          <w:sz w:val="24"/>
          <w:szCs w:val="24"/>
          <w:rtl/>
        </w:rPr>
        <w:t>1/</w:t>
      </w:r>
      <w:r w:rsidRPr="001C383A">
        <w:rPr>
          <w:rFonts w:ascii="IRLotus" w:hAnsi="IRLotus" w:cs="IRLotus"/>
          <w:sz w:val="24"/>
          <w:szCs w:val="24"/>
          <w:rtl/>
        </w:rPr>
        <w:t xml:space="preserve">37؛ ابن‌عاشور، </w:t>
      </w:r>
      <w:r w:rsidR="0047375D" w:rsidRPr="001C383A">
        <w:rPr>
          <w:rFonts w:ascii="IRLotus" w:hAnsi="IRLotus" w:cs="IRLotus"/>
          <w:sz w:val="24"/>
          <w:szCs w:val="24"/>
          <w:rtl/>
        </w:rPr>
        <w:t>تفسير</w:t>
      </w:r>
      <w:r w:rsidR="00851D1F" w:rsidRPr="001C383A">
        <w:rPr>
          <w:rFonts w:ascii="IRLotus" w:hAnsi="IRLotus" w:cs="IRLotus"/>
          <w:sz w:val="24"/>
          <w:szCs w:val="24"/>
          <w:rtl/>
        </w:rPr>
        <w:softHyphen/>
      </w:r>
      <w:r w:rsidR="0047375D" w:rsidRPr="001C383A">
        <w:rPr>
          <w:rFonts w:ascii="IRLotus" w:hAnsi="IRLotus" w:cs="IRLotus"/>
          <w:sz w:val="24"/>
          <w:szCs w:val="24"/>
          <w:rtl/>
        </w:rPr>
        <w:t>التحرير</w:t>
      </w:r>
      <w:r w:rsidRPr="001C383A">
        <w:rPr>
          <w:rFonts w:ascii="IRLotus" w:hAnsi="IRLotus" w:cs="IRLotus"/>
          <w:sz w:val="24"/>
          <w:szCs w:val="24"/>
          <w:rtl/>
        </w:rPr>
        <w:t xml:space="preserve">، </w:t>
      </w:r>
      <w:r w:rsidR="00F640CF" w:rsidRPr="001C383A">
        <w:rPr>
          <w:rFonts w:ascii="IRLotus" w:hAnsi="IRLotus" w:cs="IRLotus"/>
          <w:sz w:val="24"/>
          <w:szCs w:val="24"/>
          <w:rtl/>
        </w:rPr>
        <w:t>2/</w:t>
      </w:r>
      <w:r w:rsidRPr="001C383A">
        <w:rPr>
          <w:rFonts w:ascii="IRLotus" w:hAnsi="IRLotus" w:cs="IRLotus"/>
          <w:sz w:val="24"/>
          <w:szCs w:val="24"/>
          <w:rtl/>
        </w:rPr>
        <w:t xml:space="preserve">409؛ طوسی، </w:t>
      </w:r>
      <w:r w:rsidR="009E06F1" w:rsidRPr="001C383A">
        <w:rPr>
          <w:rFonts w:ascii="IRLotus" w:hAnsi="IRLotus" w:cs="IRLotus"/>
          <w:sz w:val="24"/>
          <w:szCs w:val="24"/>
          <w:rtl/>
        </w:rPr>
        <w:t>التبيان</w:t>
      </w:r>
      <w:r w:rsidRPr="001C383A">
        <w:rPr>
          <w:rFonts w:ascii="IRLotus" w:hAnsi="IRLotus" w:cs="IRLotus"/>
          <w:sz w:val="24"/>
          <w:szCs w:val="24"/>
          <w:rtl/>
        </w:rPr>
        <w:t xml:space="preserve">، </w:t>
      </w:r>
      <w:r w:rsidR="00F640CF" w:rsidRPr="001C383A">
        <w:rPr>
          <w:rFonts w:ascii="IRLotus" w:hAnsi="IRLotus" w:cs="IRLotus"/>
          <w:sz w:val="24"/>
          <w:szCs w:val="24"/>
          <w:rtl/>
        </w:rPr>
        <w:t>2/255</w:t>
      </w:r>
      <w:r w:rsidRPr="001C383A">
        <w:rPr>
          <w:rFonts w:ascii="IRLotus" w:hAnsi="IRLotus" w:cs="IRLotus"/>
          <w:sz w:val="24"/>
          <w:szCs w:val="24"/>
          <w:rtl/>
        </w:rPr>
        <w:t xml:space="preserve">؛ طبرسی، </w:t>
      </w:r>
      <w:r w:rsidR="009E06F1" w:rsidRPr="001C383A">
        <w:rPr>
          <w:rFonts w:ascii="IRLotus" w:hAnsi="IRLotus" w:cs="IRLotus"/>
          <w:sz w:val="24"/>
          <w:szCs w:val="24"/>
          <w:rtl/>
        </w:rPr>
        <w:t>مجمع</w:t>
      </w:r>
      <w:r w:rsidR="00851D1F" w:rsidRPr="001C383A">
        <w:rPr>
          <w:rFonts w:ascii="IRLotus" w:hAnsi="IRLotus" w:cs="IRLotus"/>
          <w:sz w:val="24"/>
          <w:szCs w:val="24"/>
          <w:rtl/>
        </w:rPr>
        <w:softHyphen/>
      </w:r>
      <w:r w:rsidR="009E06F1" w:rsidRPr="001C383A">
        <w:rPr>
          <w:rFonts w:ascii="IRLotus" w:hAnsi="IRLotus" w:cs="IRLotus"/>
          <w:sz w:val="24"/>
          <w:szCs w:val="24"/>
          <w:rtl/>
        </w:rPr>
        <w:t>البيان</w:t>
      </w:r>
      <w:r w:rsidRPr="001C383A">
        <w:rPr>
          <w:rFonts w:ascii="IRLotus" w:hAnsi="IRLotus" w:cs="IRLotus"/>
          <w:sz w:val="24"/>
          <w:szCs w:val="24"/>
          <w:rtl/>
        </w:rPr>
        <w:t xml:space="preserve">، </w:t>
      </w:r>
      <w:r w:rsidR="00F640CF" w:rsidRPr="001C383A">
        <w:rPr>
          <w:rFonts w:ascii="IRLotus" w:hAnsi="IRLotus" w:cs="IRLotus"/>
          <w:sz w:val="24"/>
          <w:szCs w:val="24"/>
          <w:rtl/>
        </w:rPr>
        <w:t>2/586</w:t>
      </w:r>
      <w:r w:rsidRPr="001C383A">
        <w:rPr>
          <w:rFonts w:ascii="IRLotus" w:hAnsi="IRLotus" w:cs="IRLotus"/>
          <w:sz w:val="24"/>
          <w:szCs w:val="24"/>
          <w:rtl/>
        </w:rPr>
        <w:t xml:space="preserve">؛ طیب، </w:t>
      </w:r>
      <w:r w:rsidR="000A0C57" w:rsidRPr="001C383A">
        <w:rPr>
          <w:rFonts w:ascii="IRLotus" w:hAnsi="IRLotus" w:cs="IRLotus"/>
          <w:sz w:val="24"/>
          <w:szCs w:val="24"/>
          <w:rtl/>
        </w:rPr>
        <w:t>اطيب</w:t>
      </w:r>
      <w:r w:rsidR="00851D1F" w:rsidRPr="001C383A">
        <w:rPr>
          <w:rFonts w:ascii="IRLotus" w:hAnsi="IRLotus" w:cs="IRLotus"/>
          <w:sz w:val="24"/>
          <w:szCs w:val="24"/>
          <w:rtl/>
        </w:rPr>
        <w:softHyphen/>
      </w:r>
      <w:r w:rsidR="000A0C57" w:rsidRPr="001C383A">
        <w:rPr>
          <w:rFonts w:ascii="IRLotus" w:hAnsi="IRLotus" w:cs="IRLotus"/>
          <w:sz w:val="24"/>
          <w:szCs w:val="24"/>
          <w:rtl/>
        </w:rPr>
        <w:t>البيان</w:t>
      </w:r>
      <w:r w:rsidRPr="001C383A">
        <w:rPr>
          <w:rFonts w:ascii="IRLotus" w:hAnsi="IRLotus" w:cs="IRLotus"/>
          <w:sz w:val="24"/>
          <w:szCs w:val="24"/>
          <w:rtl/>
        </w:rPr>
        <w:t xml:space="preserve">، </w:t>
      </w:r>
      <w:r w:rsidR="00F640CF" w:rsidRPr="001C383A">
        <w:rPr>
          <w:rFonts w:ascii="IRLotus" w:hAnsi="IRLotus" w:cs="IRLotus"/>
          <w:sz w:val="24"/>
          <w:szCs w:val="24"/>
          <w:rtl/>
        </w:rPr>
        <w:t>2/</w:t>
      </w:r>
      <w:r w:rsidRPr="001C383A">
        <w:rPr>
          <w:rFonts w:ascii="IRLotus" w:hAnsi="IRLotus" w:cs="IRLotus"/>
          <w:sz w:val="24"/>
          <w:szCs w:val="24"/>
          <w:rtl/>
        </w:rPr>
        <w:t xml:space="preserve">469؛ رشیدرضا، </w:t>
      </w:r>
      <w:r w:rsidR="000A0C57" w:rsidRPr="001C383A">
        <w:rPr>
          <w:rFonts w:ascii="IRLotus" w:hAnsi="IRLotus" w:cs="IRLotus"/>
          <w:sz w:val="24"/>
          <w:szCs w:val="24"/>
          <w:rtl/>
        </w:rPr>
        <w:t>تفسيرالقرآن</w:t>
      </w:r>
      <w:r w:rsidR="00851D1F" w:rsidRPr="001C383A">
        <w:rPr>
          <w:rFonts w:ascii="IRLotus" w:hAnsi="IRLotus" w:cs="IRLotus"/>
          <w:sz w:val="24"/>
          <w:szCs w:val="24"/>
          <w:rtl/>
        </w:rPr>
        <w:softHyphen/>
      </w:r>
      <w:r w:rsidR="000A0C57" w:rsidRPr="001C383A">
        <w:rPr>
          <w:rFonts w:ascii="IRLotus" w:hAnsi="IRLotus" w:cs="IRLotus"/>
          <w:sz w:val="24"/>
          <w:szCs w:val="24"/>
          <w:rtl/>
        </w:rPr>
        <w:t>الحكيم</w:t>
      </w:r>
      <w:r w:rsidRPr="001C383A">
        <w:rPr>
          <w:rFonts w:ascii="IRLotus" w:hAnsi="IRLotus" w:cs="IRLotus"/>
          <w:sz w:val="24"/>
          <w:szCs w:val="24"/>
          <w:rtl/>
        </w:rPr>
        <w:t xml:space="preserve">، </w:t>
      </w:r>
      <w:r w:rsidR="00F640CF" w:rsidRPr="001C383A">
        <w:rPr>
          <w:rFonts w:ascii="IRLotus" w:hAnsi="IRLotus" w:cs="IRLotus"/>
          <w:sz w:val="24"/>
          <w:szCs w:val="24"/>
          <w:rtl/>
        </w:rPr>
        <w:t>2/</w:t>
      </w:r>
      <w:r w:rsidRPr="001C383A">
        <w:rPr>
          <w:rFonts w:ascii="IRLotus" w:hAnsi="IRLotus" w:cs="IRLotus"/>
          <w:sz w:val="24"/>
          <w:szCs w:val="24"/>
          <w:rtl/>
        </w:rPr>
        <w:t xml:space="preserve">410؛ مغنیه، </w:t>
      </w:r>
      <w:r w:rsidR="000A0C57" w:rsidRPr="001C383A">
        <w:rPr>
          <w:rFonts w:ascii="IRLotus" w:hAnsi="IRLotus" w:cs="IRLotus"/>
          <w:sz w:val="24"/>
          <w:szCs w:val="24"/>
          <w:rtl/>
        </w:rPr>
        <w:t>التفسير</w:t>
      </w:r>
      <w:r w:rsidR="00851D1F" w:rsidRPr="001C383A">
        <w:rPr>
          <w:rFonts w:ascii="IRLotus" w:hAnsi="IRLotus" w:cs="IRLotus"/>
          <w:sz w:val="24"/>
          <w:szCs w:val="24"/>
          <w:rtl/>
        </w:rPr>
        <w:softHyphen/>
      </w:r>
      <w:r w:rsidR="000A0C57" w:rsidRPr="001C383A">
        <w:rPr>
          <w:rFonts w:ascii="IRLotus" w:hAnsi="IRLotus" w:cs="IRLotus"/>
          <w:sz w:val="24"/>
          <w:szCs w:val="24"/>
          <w:rtl/>
        </w:rPr>
        <w:t>المبين</w:t>
      </w:r>
      <w:r w:rsidRPr="001C383A">
        <w:rPr>
          <w:rFonts w:ascii="IRLotus" w:hAnsi="IRLotus" w:cs="IRLotus"/>
          <w:sz w:val="24"/>
          <w:szCs w:val="24"/>
          <w:rtl/>
        </w:rPr>
        <w:t xml:space="preserve">، </w:t>
      </w:r>
      <w:r w:rsidR="00F640CF" w:rsidRPr="001C383A">
        <w:rPr>
          <w:rFonts w:ascii="IRLotus" w:hAnsi="IRLotus" w:cs="IRLotus"/>
          <w:sz w:val="24"/>
          <w:szCs w:val="24"/>
          <w:rtl/>
        </w:rPr>
        <w:t>1/</w:t>
      </w:r>
      <w:r w:rsidRPr="001C383A">
        <w:rPr>
          <w:rFonts w:ascii="IRLotus" w:hAnsi="IRLotus" w:cs="IRLotus"/>
          <w:sz w:val="24"/>
          <w:szCs w:val="24"/>
          <w:rtl/>
        </w:rPr>
        <w:t xml:space="preserve">47؛ طالقانی، </w:t>
      </w:r>
      <w:r w:rsidR="00B0488D">
        <w:rPr>
          <w:rFonts w:ascii="IRLotus" w:hAnsi="IRLotus" w:cs="IRLotus" w:hint="cs"/>
          <w:sz w:val="24"/>
          <w:szCs w:val="24"/>
          <w:rtl/>
        </w:rPr>
        <w:t>پرتوی‌از‌قرآن</w:t>
      </w:r>
      <w:r w:rsidRPr="001C383A">
        <w:rPr>
          <w:rFonts w:ascii="IRLotus" w:hAnsi="IRLotus" w:cs="IRLotus"/>
          <w:sz w:val="24"/>
          <w:szCs w:val="24"/>
          <w:rtl/>
        </w:rPr>
        <w:t xml:space="preserve">، </w:t>
      </w:r>
      <w:r w:rsidR="00F640CF" w:rsidRPr="001C383A">
        <w:rPr>
          <w:rFonts w:ascii="IRLotus" w:hAnsi="IRLotus" w:cs="IRLotus"/>
          <w:sz w:val="24"/>
          <w:szCs w:val="24"/>
          <w:rtl/>
        </w:rPr>
        <w:t>2/</w:t>
      </w:r>
      <w:r w:rsidRPr="001C383A">
        <w:rPr>
          <w:rFonts w:ascii="IRLotus" w:hAnsi="IRLotus" w:cs="IRLotus"/>
          <w:sz w:val="24"/>
          <w:szCs w:val="24"/>
          <w:rtl/>
        </w:rPr>
        <w:t xml:space="preserve">156؛ زحیلی، </w:t>
      </w:r>
      <w:r w:rsidR="000A0C57" w:rsidRPr="001C383A">
        <w:rPr>
          <w:rFonts w:ascii="IRLotus" w:hAnsi="IRLotus" w:cs="IRLotus"/>
          <w:sz w:val="24"/>
          <w:szCs w:val="24"/>
          <w:rtl/>
        </w:rPr>
        <w:t>التفسيرالمنير</w:t>
      </w:r>
      <w:r w:rsidRPr="001C383A">
        <w:rPr>
          <w:rFonts w:ascii="IRLotus" w:hAnsi="IRLotus" w:cs="IRLotus"/>
          <w:sz w:val="24"/>
          <w:szCs w:val="24"/>
          <w:rtl/>
        </w:rPr>
        <w:t xml:space="preserve">، </w:t>
      </w:r>
      <w:r w:rsidR="00F640CF" w:rsidRPr="001C383A">
        <w:rPr>
          <w:rFonts w:ascii="IRLotus" w:hAnsi="IRLotus" w:cs="IRLotus"/>
          <w:sz w:val="24"/>
          <w:szCs w:val="24"/>
          <w:rtl/>
        </w:rPr>
        <w:t>2/</w:t>
      </w:r>
      <w:r w:rsidRPr="001C383A">
        <w:rPr>
          <w:rFonts w:ascii="IRLotus" w:hAnsi="IRLotus" w:cs="IRLotus"/>
          <w:sz w:val="24"/>
          <w:szCs w:val="24"/>
          <w:rtl/>
        </w:rPr>
        <w:t>357</w:t>
      </w:r>
      <w:r w:rsidR="000A0C57" w:rsidRPr="001C383A">
        <w:rPr>
          <w:rFonts w:ascii="IRLotus" w:hAnsi="IRLotus" w:cs="IRLotus"/>
          <w:sz w:val="24"/>
          <w:szCs w:val="24"/>
          <w:rtl/>
        </w:rPr>
        <w:t>.</w:t>
      </w:r>
    </w:p>
  </w:footnote>
  <w:footnote w:id="53">
    <w:p w14:paraId="4722CE15" w14:textId="5987D4AD" w:rsidR="00703033" w:rsidRPr="001C383A" w:rsidRDefault="00703033"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.سیوطی،</w:t>
      </w:r>
      <w:r w:rsidR="00A97FCD" w:rsidRPr="001C383A">
        <w:rPr>
          <w:rFonts w:ascii="IRLotus" w:hAnsi="IRLotus" w:cs="IRLotus"/>
          <w:sz w:val="24"/>
          <w:szCs w:val="24"/>
          <w:rtl/>
        </w:rPr>
        <w:t xml:space="preserve"> </w:t>
      </w:r>
      <w:r w:rsidR="00A97FCD" w:rsidRPr="001C383A">
        <w:rPr>
          <w:rFonts w:ascii="IRLotus" w:hAnsi="IRLotus" w:cs="IRLotus"/>
          <w:i/>
          <w:iCs/>
          <w:sz w:val="24"/>
          <w:szCs w:val="24"/>
          <w:rtl/>
        </w:rPr>
        <w:t>الدرالمنثور</w:t>
      </w:r>
      <w:r w:rsidRPr="001C383A">
        <w:rPr>
          <w:rFonts w:ascii="IRLotus" w:hAnsi="IRLotus" w:cs="IRLotus"/>
          <w:sz w:val="24"/>
          <w:szCs w:val="24"/>
          <w:rtl/>
        </w:rPr>
        <w:t xml:space="preserve">، 2/151؛ زحیلی، </w:t>
      </w:r>
      <w:r w:rsidR="00295E78" w:rsidRPr="001C383A">
        <w:rPr>
          <w:rFonts w:ascii="IRLotus" w:hAnsi="IRLotus" w:cs="IRLotus"/>
          <w:i/>
          <w:iCs/>
          <w:sz w:val="24"/>
          <w:szCs w:val="24"/>
          <w:rtl/>
        </w:rPr>
        <w:t>تفسیرالوسیط</w:t>
      </w:r>
      <w:r w:rsidRPr="001C383A">
        <w:rPr>
          <w:rFonts w:ascii="IRLotus" w:hAnsi="IRLotus" w:cs="IRLotus"/>
          <w:sz w:val="24"/>
          <w:szCs w:val="24"/>
          <w:rtl/>
        </w:rPr>
        <w:t xml:space="preserve">،316؛ دروزه، </w:t>
      </w:r>
      <w:r w:rsidR="00295E78" w:rsidRPr="001C383A">
        <w:rPr>
          <w:rFonts w:ascii="IRLotus" w:hAnsi="IRLotus" w:cs="IRLotus"/>
          <w:sz w:val="24"/>
          <w:szCs w:val="24"/>
          <w:rtl/>
        </w:rPr>
        <w:t>التفسیرالحدیث</w:t>
      </w:r>
      <w:r w:rsidRPr="001C383A">
        <w:rPr>
          <w:rFonts w:ascii="IRLotus" w:hAnsi="IRLotus" w:cs="IRLotus"/>
          <w:sz w:val="24"/>
          <w:szCs w:val="24"/>
          <w:rtl/>
        </w:rPr>
        <w:t xml:space="preserve">، 8/104؛ طوسی،بی‌تا،3/189؛ </w:t>
      </w:r>
      <w:r w:rsidR="00D751DF" w:rsidRPr="001C383A">
        <w:rPr>
          <w:rFonts w:ascii="IRLotus" w:hAnsi="IRLotus" w:cs="IRLotus"/>
          <w:sz w:val="24"/>
          <w:szCs w:val="24"/>
          <w:rtl/>
        </w:rPr>
        <w:t>ابن‌</w:t>
      </w:r>
      <w:r w:rsidRPr="001C383A">
        <w:rPr>
          <w:rFonts w:ascii="IRLotus" w:hAnsi="IRLotus" w:cs="IRLotus"/>
          <w:sz w:val="24"/>
          <w:szCs w:val="24"/>
          <w:rtl/>
        </w:rPr>
        <w:t xml:space="preserve">عطیه، 1422، 2/47؛ ابن‌جوزی، </w:t>
      </w:r>
      <w:r w:rsidR="00295E78" w:rsidRPr="001C383A">
        <w:rPr>
          <w:rFonts w:ascii="IRLotus" w:hAnsi="IRLotus" w:cs="IRLotus"/>
          <w:sz w:val="24"/>
          <w:szCs w:val="24"/>
          <w:rtl/>
        </w:rPr>
        <w:t>زادالمسیر</w:t>
      </w:r>
      <w:r w:rsidRPr="001C383A">
        <w:rPr>
          <w:rFonts w:ascii="IRLotus" w:hAnsi="IRLotus" w:cs="IRLotus"/>
          <w:sz w:val="24"/>
          <w:szCs w:val="24"/>
          <w:rtl/>
        </w:rPr>
        <w:t xml:space="preserve">، 1/401؛ ابن‌کثیر، </w:t>
      </w:r>
      <w:r w:rsidR="00295E78" w:rsidRPr="001C383A">
        <w:rPr>
          <w:rFonts w:ascii="IRLotus" w:hAnsi="IRLotus" w:cs="IRLotus"/>
          <w:sz w:val="24"/>
          <w:szCs w:val="24"/>
          <w:rtl/>
        </w:rPr>
        <w:t>تفسیرالقرآن‌العظیم</w:t>
      </w:r>
      <w:r w:rsidRPr="001C383A">
        <w:rPr>
          <w:rFonts w:ascii="IRLotus" w:hAnsi="IRLotus" w:cs="IRLotus"/>
          <w:sz w:val="24"/>
          <w:szCs w:val="24"/>
          <w:rtl/>
        </w:rPr>
        <w:t xml:space="preserve">، 2/256؛ مقاتل، </w:t>
      </w:r>
      <w:r w:rsidR="00295E78" w:rsidRPr="001C383A">
        <w:rPr>
          <w:rFonts w:ascii="IRLotus" w:hAnsi="IRLotus" w:cs="IRLotus"/>
          <w:sz w:val="24"/>
          <w:szCs w:val="24"/>
          <w:rtl/>
        </w:rPr>
        <w:t>تفسیرمقاتل‌بن‌سلیمان</w:t>
      </w:r>
      <w:r w:rsidRPr="001C383A">
        <w:rPr>
          <w:rFonts w:ascii="IRLotus" w:hAnsi="IRLotus" w:cs="IRLotus"/>
          <w:sz w:val="24"/>
          <w:szCs w:val="24"/>
          <w:rtl/>
        </w:rPr>
        <w:t>، 1/370</w:t>
      </w:r>
      <w:r w:rsidR="00851D1F" w:rsidRPr="001C383A">
        <w:rPr>
          <w:rFonts w:ascii="IRLotus" w:hAnsi="IRLotus" w:cs="IRLotus"/>
          <w:sz w:val="24"/>
          <w:szCs w:val="24"/>
          <w:rtl/>
        </w:rPr>
        <w:t>.</w:t>
      </w:r>
    </w:p>
  </w:footnote>
  <w:footnote w:id="54">
    <w:p w14:paraId="24427739" w14:textId="702BE248" w:rsidR="00703033" w:rsidRPr="001C383A" w:rsidRDefault="00703033"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.ابن‌کثیر، 1419، 2/256؛ سیوطی،</w:t>
      </w:r>
      <w:r w:rsidR="00A97FCD" w:rsidRPr="001C383A">
        <w:rPr>
          <w:rFonts w:ascii="IRLotus" w:hAnsi="IRLotus" w:cs="IRLotus"/>
          <w:sz w:val="24"/>
          <w:szCs w:val="24"/>
          <w:rtl/>
        </w:rPr>
        <w:t xml:space="preserve"> </w:t>
      </w:r>
      <w:r w:rsidR="00A97FCD" w:rsidRPr="001C383A">
        <w:rPr>
          <w:rFonts w:ascii="IRLotus" w:hAnsi="IRLotus" w:cs="IRLotus"/>
          <w:i/>
          <w:iCs/>
          <w:sz w:val="24"/>
          <w:szCs w:val="24"/>
          <w:rtl/>
        </w:rPr>
        <w:t>الدرالمنثور</w:t>
      </w:r>
      <w:r w:rsidRPr="001C383A">
        <w:rPr>
          <w:rFonts w:ascii="IRLotus" w:hAnsi="IRLotus" w:cs="IRLotus"/>
          <w:sz w:val="24"/>
          <w:szCs w:val="24"/>
          <w:rtl/>
        </w:rPr>
        <w:t xml:space="preserve">، 2/151؛ قاسمی، </w:t>
      </w:r>
      <w:r w:rsidR="00295E78" w:rsidRPr="001C383A">
        <w:rPr>
          <w:rFonts w:ascii="IRLotus" w:hAnsi="IRLotus" w:cs="IRLotus"/>
          <w:sz w:val="24"/>
          <w:szCs w:val="24"/>
          <w:rtl/>
        </w:rPr>
        <w:t>تفسیرالقاسمی</w:t>
      </w:r>
      <w:r w:rsidRPr="001C383A">
        <w:rPr>
          <w:rFonts w:ascii="IRLotus" w:hAnsi="IRLotus" w:cs="IRLotus"/>
          <w:sz w:val="24"/>
          <w:szCs w:val="24"/>
          <w:rtl/>
        </w:rPr>
        <w:t>، 3/97</w:t>
      </w:r>
      <w:r w:rsidR="00851D1F" w:rsidRPr="001C383A">
        <w:rPr>
          <w:rFonts w:ascii="IRLotus" w:hAnsi="IRLotus" w:cs="IRLotus"/>
          <w:sz w:val="24"/>
          <w:szCs w:val="24"/>
          <w:rtl/>
        </w:rPr>
        <w:t>.</w:t>
      </w:r>
    </w:p>
  </w:footnote>
  <w:footnote w:id="55">
    <w:p w14:paraId="50DA18CB" w14:textId="5E94D140" w:rsidR="006056C0" w:rsidRPr="001C383A" w:rsidRDefault="006056C0"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.سیوطی، </w:t>
      </w:r>
      <w:r w:rsidR="00A97FCD" w:rsidRPr="001C383A">
        <w:rPr>
          <w:rFonts w:ascii="IRLotus" w:hAnsi="IRLotus" w:cs="IRLotus"/>
          <w:i/>
          <w:iCs/>
          <w:sz w:val="24"/>
          <w:szCs w:val="24"/>
          <w:rtl/>
        </w:rPr>
        <w:t>الدرالمنثور</w:t>
      </w:r>
      <w:r w:rsidRPr="001C383A">
        <w:rPr>
          <w:rFonts w:ascii="IRLotus" w:hAnsi="IRLotus" w:cs="IRLotus"/>
          <w:sz w:val="24"/>
          <w:szCs w:val="24"/>
          <w:rtl/>
        </w:rPr>
        <w:t>، 2/151</w:t>
      </w:r>
      <w:r w:rsidR="00851D1F" w:rsidRPr="001C383A">
        <w:rPr>
          <w:rFonts w:ascii="IRLotus" w:hAnsi="IRLotus" w:cs="IRLotus"/>
          <w:sz w:val="24"/>
          <w:szCs w:val="24"/>
          <w:rtl/>
        </w:rPr>
        <w:t>.</w:t>
      </w:r>
    </w:p>
  </w:footnote>
  <w:footnote w:id="56">
    <w:p w14:paraId="07B9075A" w14:textId="1B86B383" w:rsidR="00E43D34" w:rsidRDefault="00E43D34">
      <w:pPr>
        <w:pStyle w:val="FootnoteText"/>
      </w:pPr>
      <w:r>
        <w:rPr>
          <w:rStyle w:val="FootnoteReference"/>
        </w:rPr>
        <w:footnoteRef/>
      </w:r>
      <w:r>
        <w:rPr>
          <w:rtl/>
        </w:rPr>
        <w:t xml:space="preserve"> </w:t>
      </w:r>
      <w:r>
        <w:rPr>
          <w:rFonts w:hint="cs"/>
          <w:rtl/>
        </w:rPr>
        <w:t>. همان.</w:t>
      </w:r>
    </w:p>
  </w:footnote>
  <w:footnote w:id="57">
    <w:p w14:paraId="7D339A56" w14:textId="3306BD5D" w:rsidR="006056C0" w:rsidRPr="001C383A" w:rsidRDefault="006056C0"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.طبرسی، 1372</w:t>
      </w:r>
      <w:r w:rsidR="00295E78" w:rsidRPr="001C383A">
        <w:rPr>
          <w:rFonts w:ascii="IRLotus" w:hAnsi="IRLotus" w:cs="IRLotus"/>
          <w:sz w:val="24"/>
          <w:szCs w:val="24"/>
          <w:rtl/>
        </w:rPr>
        <w:t>، 3/68</w:t>
      </w:r>
      <w:r w:rsidRPr="001C383A">
        <w:rPr>
          <w:rFonts w:ascii="IRLotus" w:hAnsi="IRLotus" w:cs="IRLotus"/>
          <w:sz w:val="24"/>
          <w:szCs w:val="24"/>
          <w:rtl/>
        </w:rPr>
        <w:t xml:space="preserve">؛ </w:t>
      </w:r>
      <w:r w:rsidR="00295E78" w:rsidRPr="001C383A">
        <w:rPr>
          <w:rFonts w:ascii="IRLotus" w:hAnsi="IRLotus" w:cs="IRLotus"/>
          <w:i/>
          <w:iCs/>
          <w:sz w:val="24"/>
          <w:szCs w:val="24"/>
          <w:rtl/>
        </w:rPr>
        <w:t>شاه‌عبدالعظیمی، تفسیر</w:t>
      </w:r>
      <w:r w:rsidR="00D751DF" w:rsidRPr="001C383A">
        <w:rPr>
          <w:rFonts w:ascii="IRLotus" w:hAnsi="IRLotus" w:cs="IRLotus"/>
          <w:i/>
          <w:iCs/>
          <w:sz w:val="24"/>
          <w:szCs w:val="24"/>
          <w:rtl/>
        </w:rPr>
        <w:t>اثنی‌عشری</w:t>
      </w:r>
      <w:r w:rsidRPr="001C383A">
        <w:rPr>
          <w:rFonts w:ascii="IRLotus" w:hAnsi="IRLotus" w:cs="IRLotus"/>
          <w:sz w:val="24"/>
          <w:szCs w:val="24"/>
          <w:rtl/>
        </w:rPr>
        <w:t xml:space="preserve">،2/419؛ ابوالفتوح‌رازی، </w:t>
      </w:r>
      <w:r w:rsidR="00295E78" w:rsidRPr="001C383A">
        <w:rPr>
          <w:rFonts w:ascii="IRLotus" w:hAnsi="IRLotus" w:cs="IRLotus"/>
          <w:sz w:val="24"/>
          <w:szCs w:val="24"/>
          <w:rtl/>
        </w:rPr>
        <w:t>روض‌الجنان</w:t>
      </w:r>
      <w:r w:rsidRPr="001C383A">
        <w:rPr>
          <w:rFonts w:ascii="IRLotus" w:hAnsi="IRLotus" w:cs="IRLotus"/>
          <w:sz w:val="24"/>
          <w:szCs w:val="24"/>
          <w:rtl/>
        </w:rPr>
        <w:t xml:space="preserve">، 5/348؛ زمخشری، </w:t>
      </w:r>
      <w:r w:rsidR="00295E78" w:rsidRPr="001C383A">
        <w:rPr>
          <w:rFonts w:ascii="IRLotus" w:hAnsi="IRLotus" w:cs="IRLotus"/>
          <w:sz w:val="24"/>
          <w:szCs w:val="24"/>
          <w:rtl/>
        </w:rPr>
        <w:t>الکشاف</w:t>
      </w:r>
      <w:r w:rsidRPr="001C383A">
        <w:rPr>
          <w:rFonts w:ascii="IRLotus" w:hAnsi="IRLotus" w:cs="IRLotus"/>
          <w:sz w:val="24"/>
          <w:szCs w:val="24"/>
          <w:rtl/>
        </w:rPr>
        <w:t xml:space="preserve">، 1/506؛ بغوی، </w:t>
      </w:r>
      <w:r w:rsidR="00295E78" w:rsidRPr="001C383A">
        <w:rPr>
          <w:rFonts w:ascii="IRLotus" w:hAnsi="IRLotus" w:cs="IRLotus"/>
          <w:i/>
          <w:iCs/>
          <w:sz w:val="24"/>
          <w:szCs w:val="24"/>
          <w:rtl/>
        </w:rPr>
        <w:t>تفسیرالبغوی</w:t>
      </w:r>
      <w:r w:rsidRPr="001C383A">
        <w:rPr>
          <w:rFonts w:ascii="IRLotus" w:hAnsi="IRLotus" w:cs="IRLotus"/>
          <w:sz w:val="24"/>
          <w:szCs w:val="24"/>
          <w:rtl/>
        </w:rPr>
        <w:t xml:space="preserve">، 1/610؛ بیضاوی، </w:t>
      </w:r>
      <w:r w:rsidR="00295E78" w:rsidRPr="001C383A">
        <w:rPr>
          <w:rFonts w:ascii="IRLotus" w:hAnsi="IRLotus" w:cs="IRLotus"/>
          <w:sz w:val="24"/>
          <w:szCs w:val="24"/>
          <w:rtl/>
        </w:rPr>
        <w:t>انوارالتنزیل</w:t>
      </w:r>
      <w:r w:rsidRPr="001C383A">
        <w:rPr>
          <w:rFonts w:ascii="IRLotus" w:hAnsi="IRLotus" w:cs="IRLotus"/>
          <w:sz w:val="24"/>
          <w:szCs w:val="24"/>
          <w:rtl/>
        </w:rPr>
        <w:t xml:space="preserve">، 2/72؛ کاشانی، </w:t>
      </w:r>
      <w:r w:rsidR="00295E78" w:rsidRPr="001C383A">
        <w:rPr>
          <w:rFonts w:ascii="IRLotus" w:hAnsi="IRLotus" w:cs="IRLotus"/>
          <w:sz w:val="24"/>
          <w:szCs w:val="24"/>
          <w:rtl/>
        </w:rPr>
        <w:t>منهج‌الصادقین</w:t>
      </w:r>
      <w:r w:rsidRPr="001C383A">
        <w:rPr>
          <w:rFonts w:ascii="IRLotus" w:hAnsi="IRLotus" w:cs="IRLotus"/>
          <w:sz w:val="24"/>
          <w:szCs w:val="24"/>
          <w:rtl/>
        </w:rPr>
        <w:t xml:space="preserve">، 3/18؛ اشکوری، </w:t>
      </w:r>
      <w:r w:rsidR="00295E78" w:rsidRPr="001C383A">
        <w:rPr>
          <w:rFonts w:ascii="IRLotus" w:hAnsi="IRLotus" w:cs="IRLotus"/>
          <w:sz w:val="24"/>
          <w:szCs w:val="24"/>
          <w:rtl/>
        </w:rPr>
        <w:t>تفسیرشریف</w:t>
      </w:r>
      <w:r w:rsidRPr="001C383A">
        <w:rPr>
          <w:rFonts w:ascii="IRLotus" w:hAnsi="IRLotus" w:cs="IRLotus"/>
          <w:sz w:val="24"/>
          <w:szCs w:val="24"/>
          <w:rtl/>
        </w:rPr>
        <w:t xml:space="preserve">، 1/469؛ حقی‌برسوی، </w:t>
      </w:r>
      <w:r w:rsidR="008F0818" w:rsidRPr="001C383A">
        <w:rPr>
          <w:rFonts w:ascii="IRLotus" w:hAnsi="IRLotus" w:cs="IRLotus"/>
          <w:sz w:val="24"/>
          <w:szCs w:val="24"/>
          <w:rtl/>
        </w:rPr>
        <w:t>روح‌البیان</w:t>
      </w:r>
      <w:r w:rsidRPr="001C383A">
        <w:rPr>
          <w:rFonts w:ascii="IRLotus" w:hAnsi="IRLotus" w:cs="IRLotus"/>
          <w:sz w:val="24"/>
          <w:szCs w:val="24"/>
          <w:rtl/>
        </w:rPr>
        <w:t xml:space="preserve">، 2/202؛ آلوسی، </w:t>
      </w:r>
      <w:r w:rsidR="0099308E" w:rsidRPr="001C383A">
        <w:rPr>
          <w:rFonts w:ascii="IRLotus" w:hAnsi="IRLotus" w:cs="IRLotus"/>
          <w:sz w:val="24"/>
          <w:szCs w:val="24"/>
          <w:rtl/>
        </w:rPr>
        <w:t>روح‌المعانی</w:t>
      </w:r>
      <w:r w:rsidRPr="001C383A">
        <w:rPr>
          <w:rFonts w:ascii="IRLotus" w:hAnsi="IRLotus" w:cs="IRLotus"/>
          <w:sz w:val="24"/>
          <w:szCs w:val="24"/>
          <w:rtl/>
        </w:rPr>
        <w:t>، 3/24</w:t>
      </w:r>
      <w:r w:rsidR="00851D1F" w:rsidRPr="001C383A">
        <w:rPr>
          <w:rFonts w:ascii="IRLotus" w:hAnsi="IRLotus" w:cs="IRLotus"/>
          <w:sz w:val="24"/>
          <w:szCs w:val="24"/>
          <w:rtl/>
        </w:rPr>
        <w:t>.</w:t>
      </w:r>
    </w:p>
  </w:footnote>
  <w:footnote w:id="58">
    <w:p w14:paraId="01949312" w14:textId="367383ED" w:rsidR="006056C0" w:rsidRPr="001C383A" w:rsidRDefault="006056C0"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.فخررازی، </w:t>
      </w:r>
      <w:r w:rsidR="0099308E" w:rsidRPr="001C383A">
        <w:rPr>
          <w:rFonts w:ascii="IRLotus" w:hAnsi="IRLotus" w:cs="IRLotus"/>
          <w:sz w:val="24"/>
          <w:szCs w:val="24"/>
          <w:rtl/>
        </w:rPr>
        <w:t>تفسیرالکبیر</w:t>
      </w:r>
      <w:r w:rsidRPr="001C383A">
        <w:rPr>
          <w:rFonts w:ascii="IRLotus" w:hAnsi="IRLotus" w:cs="IRLotus"/>
          <w:sz w:val="24"/>
          <w:szCs w:val="24"/>
          <w:rtl/>
        </w:rPr>
        <w:t>، 10/70</w:t>
      </w:r>
      <w:r w:rsidR="00851D1F" w:rsidRPr="001C383A">
        <w:rPr>
          <w:rFonts w:ascii="IRLotus" w:hAnsi="IRLotus" w:cs="IRLotus"/>
          <w:sz w:val="24"/>
          <w:szCs w:val="24"/>
          <w:rtl/>
        </w:rPr>
        <w:t>.</w:t>
      </w:r>
    </w:p>
  </w:footnote>
  <w:footnote w:id="59">
    <w:p w14:paraId="1DD9BA5C" w14:textId="4D05D9F4" w:rsidR="00FE03BF" w:rsidRPr="001C383A" w:rsidRDefault="00FE03B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99308E" w:rsidRPr="001C383A">
        <w:rPr>
          <w:rFonts w:ascii="IRLotus" w:hAnsi="IRLotus" w:cs="IRLotus"/>
          <w:sz w:val="24"/>
          <w:szCs w:val="24"/>
          <w:rtl/>
        </w:rPr>
        <w:t xml:space="preserve">المیزان </w:t>
      </w:r>
      <w:r w:rsidRPr="001C383A">
        <w:rPr>
          <w:rFonts w:ascii="IRLotus" w:hAnsi="IRLotus" w:cs="IRLotus"/>
          <w:sz w:val="24"/>
          <w:szCs w:val="24"/>
          <w:rtl/>
        </w:rPr>
        <w:t>،4/349</w:t>
      </w:r>
      <w:r w:rsidR="00851D1F" w:rsidRPr="001C383A">
        <w:rPr>
          <w:rFonts w:ascii="IRLotus" w:hAnsi="IRLotus" w:cs="IRLotus"/>
          <w:sz w:val="24"/>
          <w:szCs w:val="24"/>
          <w:rtl/>
        </w:rPr>
        <w:t>.</w:t>
      </w:r>
    </w:p>
  </w:footnote>
  <w:footnote w:id="60">
    <w:p w14:paraId="392C3F3F" w14:textId="3F6DAA3B" w:rsidR="00FE03BF" w:rsidRPr="001C383A" w:rsidRDefault="00FE03B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.ابن‌عاشور، </w:t>
      </w:r>
      <w:bookmarkStart w:id="8" w:name="_Hlk145943443"/>
      <w:r w:rsidR="002543F1" w:rsidRPr="001C383A">
        <w:rPr>
          <w:rFonts w:ascii="IRLotus" w:hAnsi="IRLotus" w:cs="IRLotus"/>
          <w:i/>
          <w:iCs/>
          <w:color w:val="000000" w:themeColor="text1"/>
          <w:sz w:val="24"/>
          <w:szCs w:val="24"/>
          <w:rtl/>
        </w:rPr>
        <w:t>التحرير</w:t>
      </w:r>
      <w:bookmarkEnd w:id="8"/>
      <w:r w:rsidR="0099308E" w:rsidRPr="001C383A">
        <w:rPr>
          <w:rFonts w:ascii="IRLotus" w:hAnsi="IRLotus" w:cs="IRLotus"/>
          <w:i/>
          <w:iCs/>
          <w:color w:val="000000" w:themeColor="text1"/>
          <w:sz w:val="24"/>
          <w:szCs w:val="24"/>
          <w:rtl/>
        </w:rPr>
        <w:t>والتنویر</w:t>
      </w:r>
      <w:r w:rsidRPr="001C383A">
        <w:rPr>
          <w:rFonts w:ascii="IRLotus" w:hAnsi="IRLotus" w:cs="IRLotus"/>
          <w:sz w:val="24"/>
          <w:szCs w:val="24"/>
          <w:rtl/>
        </w:rPr>
        <w:t>، 4/115</w:t>
      </w:r>
      <w:r w:rsidR="00851D1F" w:rsidRPr="001C383A">
        <w:rPr>
          <w:rFonts w:ascii="IRLotus" w:hAnsi="IRLotus" w:cs="IRLotus"/>
          <w:sz w:val="24"/>
          <w:szCs w:val="24"/>
          <w:rtl/>
        </w:rPr>
        <w:t>.</w:t>
      </w:r>
    </w:p>
  </w:footnote>
  <w:footnote w:id="61">
    <w:p w14:paraId="4F78F546" w14:textId="6D2861F6" w:rsidR="00FE03BF" w:rsidRPr="001C383A" w:rsidRDefault="00FE03BF"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.دروزه، </w:t>
      </w:r>
      <w:r w:rsidR="002543F1" w:rsidRPr="001C383A">
        <w:rPr>
          <w:rFonts w:ascii="IRLotus" w:hAnsi="IRLotus" w:cs="IRLotus"/>
          <w:i/>
          <w:iCs/>
          <w:sz w:val="24"/>
          <w:szCs w:val="24"/>
          <w:rtl/>
        </w:rPr>
        <w:t>التفسيرالحديث</w:t>
      </w:r>
      <w:r w:rsidRPr="001C383A">
        <w:rPr>
          <w:rFonts w:ascii="IRLotus" w:hAnsi="IRLotus" w:cs="IRLotus"/>
          <w:sz w:val="24"/>
          <w:szCs w:val="24"/>
          <w:rtl/>
        </w:rPr>
        <w:t>، 8/104</w:t>
      </w:r>
      <w:r w:rsidR="00851D1F" w:rsidRPr="001C383A">
        <w:rPr>
          <w:rFonts w:ascii="IRLotus" w:hAnsi="IRLotus" w:cs="IRLotus"/>
          <w:sz w:val="24"/>
          <w:szCs w:val="24"/>
          <w:rtl/>
        </w:rPr>
        <w:t>.</w:t>
      </w:r>
    </w:p>
  </w:footnote>
  <w:footnote w:id="62">
    <w:p w14:paraId="7ADC4B59" w14:textId="6F10059F" w:rsidR="00FE03BF" w:rsidRPr="001C383A" w:rsidRDefault="00FE03BF"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.سیوطی، </w:t>
      </w:r>
      <w:r w:rsidR="00A97FCD" w:rsidRPr="001C383A">
        <w:rPr>
          <w:rFonts w:ascii="IRLotus" w:hAnsi="IRLotus" w:cs="IRLotus"/>
          <w:i/>
          <w:iCs/>
          <w:sz w:val="24"/>
          <w:szCs w:val="24"/>
          <w:rtl/>
        </w:rPr>
        <w:t>الدرالمنثور</w:t>
      </w:r>
      <w:r w:rsidRPr="001C383A">
        <w:rPr>
          <w:rFonts w:ascii="IRLotus" w:hAnsi="IRLotus" w:cs="IRLotus"/>
          <w:sz w:val="24"/>
          <w:szCs w:val="24"/>
          <w:rtl/>
        </w:rPr>
        <w:t>، 2/</w:t>
      </w:r>
      <w:r w:rsidR="0099308E" w:rsidRPr="001C383A">
        <w:rPr>
          <w:rFonts w:ascii="IRLotus" w:hAnsi="IRLotus" w:cs="IRLotus"/>
          <w:sz w:val="24"/>
          <w:szCs w:val="24"/>
          <w:rtl/>
        </w:rPr>
        <w:t>151</w:t>
      </w:r>
      <w:r w:rsidR="00851D1F" w:rsidRPr="001C383A">
        <w:rPr>
          <w:rFonts w:ascii="IRLotus" w:hAnsi="IRLotus" w:cs="IRLotus"/>
          <w:sz w:val="24"/>
          <w:szCs w:val="24"/>
          <w:rtl/>
        </w:rPr>
        <w:t>.</w:t>
      </w:r>
    </w:p>
  </w:footnote>
  <w:footnote w:id="63">
    <w:p w14:paraId="39463A48" w14:textId="077ED08D" w:rsidR="00FE03BF" w:rsidRPr="001C383A" w:rsidRDefault="00FE03BF"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w:t>
      </w:r>
      <w:r w:rsidR="00186452" w:rsidRPr="001C383A">
        <w:rPr>
          <w:rFonts w:ascii="IRLotus" w:hAnsi="IRLotus" w:cs="IRLotus"/>
          <w:sz w:val="24"/>
          <w:szCs w:val="24"/>
          <w:rtl/>
        </w:rPr>
        <w:t>.</w:t>
      </w:r>
      <w:r w:rsidR="0099308E" w:rsidRPr="001C383A">
        <w:rPr>
          <w:rFonts w:ascii="IRLotus" w:hAnsi="IRLotus" w:cs="IRLotus"/>
          <w:sz w:val="24"/>
          <w:szCs w:val="24"/>
          <w:rtl/>
        </w:rPr>
        <w:t>همان</w:t>
      </w:r>
      <w:r w:rsidR="00851D1F" w:rsidRPr="001C383A">
        <w:rPr>
          <w:rFonts w:ascii="IRLotus" w:hAnsi="IRLotus" w:cs="IRLotus"/>
          <w:sz w:val="24"/>
          <w:szCs w:val="24"/>
          <w:rtl/>
        </w:rPr>
        <w:t>.</w:t>
      </w:r>
    </w:p>
  </w:footnote>
  <w:footnote w:id="64">
    <w:p w14:paraId="67E964B9" w14:textId="749AD803" w:rsidR="00186452" w:rsidRPr="001C383A" w:rsidRDefault="00186452"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.زحیلی، </w:t>
      </w:r>
      <w:r w:rsidR="002543F1" w:rsidRPr="001C383A">
        <w:rPr>
          <w:rFonts w:ascii="IRLotus" w:hAnsi="IRLotus" w:cs="IRLotus"/>
          <w:i/>
          <w:iCs/>
          <w:sz w:val="24"/>
          <w:szCs w:val="24"/>
          <w:rtl/>
        </w:rPr>
        <w:t>التفسيرالوسيط</w:t>
      </w:r>
      <w:r w:rsidRPr="001C383A">
        <w:rPr>
          <w:rFonts w:ascii="IRLotus" w:hAnsi="IRLotus" w:cs="IRLotus"/>
          <w:sz w:val="24"/>
          <w:szCs w:val="24"/>
          <w:rtl/>
        </w:rPr>
        <w:t xml:space="preserve">، 10/316؛ ابن‌ابی‌حاتم، 1419، 3/939؛ قاسمی، </w:t>
      </w:r>
      <w:r w:rsidR="0099308E" w:rsidRPr="001C383A">
        <w:rPr>
          <w:rFonts w:ascii="IRLotus" w:hAnsi="IRLotus" w:cs="IRLotus"/>
          <w:i/>
          <w:iCs/>
          <w:sz w:val="24"/>
          <w:szCs w:val="24"/>
          <w:rtl/>
        </w:rPr>
        <w:t>تفسیرالقاسمی</w:t>
      </w:r>
      <w:r w:rsidRPr="001C383A">
        <w:rPr>
          <w:rFonts w:ascii="IRLotus" w:hAnsi="IRLotus" w:cs="IRLotus"/>
          <w:sz w:val="24"/>
          <w:szCs w:val="24"/>
          <w:rtl/>
        </w:rPr>
        <w:t xml:space="preserve">، 3/97؛ شوکانی، </w:t>
      </w:r>
      <w:r w:rsidR="0099308E" w:rsidRPr="001C383A">
        <w:rPr>
          <w:rFonts w:ascii="IRLotus" w:hAnsi="IRLotus" w:cs="IRLotus"/>
          <w:sz w:val="24"/>
          <w:szCs w:val="24"/>
          <w:rtl/>
        </w:rPr>
        <w:t>فتح‌القدیر</w:t>
      </w:r>
      <w:r w:rsidRPr="001C383A">
        <w:rPr>
          <w:rFonts w:ascii="IRLotus" w:hAnsi="IRLotus" w:cs="IRLotus"/>
          <w:sz w:val="24"/>
          <w:szCs w:val="24"/>
          <w:rtl/>
        </w:rPr>
        <w:t>، 1/533</w:t>
      </w:r>
      <w:r w:rsidR="00851D1F" w:rsidRPr="001C383A">
        <w:rPr>
          <w:rFonts w:ascii="IRLotus" w:hAnsi="IRLotus" w:cs="IRLotus"/>
          <w:sz w:val="24"/>
          <w:szCs w:val="24"/>
          <w:rtl/>
        </w:rPr>
        <w:t>.</w:t>
      </w:r>
    </w:p>
  </w:footnote>
  <w:footnote w:id="65">
    <w:p w14:paraId="51E14D2A" w14:textId="692FA260" w:rsidR="00186452" w:rsidRPr="001C383A" w:rsidRDefault="00186452"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.ابن‌جوزی، </w:t>
      </w:r>
      <w:r w:rsidR="002543F1" w:rsidRPr="001C383A">
        <w:rPr>
          <w:rFonts w:ascii="IRLotus" w:hAnsi="IRLotus" w:cs="IRLotus"/>
          <w:sz w:val="24"/>
          <w:szCs w:val="24"/>
          <w:rtl/>
        </w:rPr>
        <w:t>زاد المسير</w:t>
      </w:r>
      <w:r w:rsidRPr="001C383A">
        <w:rPr>
          <w:rFonts w:ascii="IRLotus" w:hAnsi="IRLotus" w:cs="IRLotus"/>
          <w:sz w:val="24"/>
          <w:szCs w:val="24"/>
          <w:rtl/>
        </w:rPr>
        <w:t xml:space="preserve">، 1/401؛ ابوحیان، </w:t>
      </w:r>
      <w:r w:rsidR="0099308E" w:rsidRPr="001C383A">
        <w:rPr>
          <w:rFonts w:ascii="IRLotus" w:hAnsi="IRLotus" w:cs="IRLotus"/>
          <w:sz w:val="24"/>
          <w:szCs w:val="24"/>
          <w:rtl/>
        </w:rPr>
        <w:t>البحر المحیط</w:t>
      </w:r>
      <w:r w:rsidRPr="001C383A">
        <w:rPr>
          <w:rFonts w:ascii="IRLotus" w:hAnsi="IRLotus" w:cs="IRLotus"/>
          <w:sz w:val="24"/>
          <w:szCs w:val="24"/>
          <w:rtl/>
        </w:rPr>
        <w:t>، 3/623</w:t>
      </w:r>
      <w:r w:rsidR="00851D1F" w:rsidRPr="001C383A">
        <w:rPr>
          <w:rFonts w:ascii="IRLotus" w:hAnsi="IRLotus" w:cs="IRLotus"/>
          <w:sz w:val="24"/>
          <w:szCs w:val="24"/>
          <w:rtl/>
        </w:rPr>
        <w:t>.</w:t>
      </w:r>
    </w:p>
  </w:footnote>
  <w:footnote w:id="66">
    <w:p w14:paraId="42A0081A" w14:textId="188B0D1A" w:rsidR="00095329" w:rsidRDefault="00095329">
      <w:pPr>
        <w:pStyle w:val="FootnoteText"/>
        <w:rPr>
          <w:rtl/>
        </w:rPr>
      </w:pPr>
      <w:r w:rsidRPr="005A2232">
        <w:rPr>
          <w:rStyle w:val="FootnoteReference"/>
        </w:rPr>
        <w:footnoteRef/>
      </w:r>
      <w:r w:rsidRPr="005A2232">
        <w:rPr>
          <w:rtl/>
        </w:rPr>
        <w:t xml:space="preserve"> </w:t>
      </w:r>
      <w:r w:rsidRPr="005A2232">
        <w:rPr>
          <w:rFonts w:hint="cs"/>
          <w:rtl/>
        </w:rPr>
        <w:t>. قابل ذکر است که این مسئله به معنای ناکارآمدی همه روایات سبب نزول</w:t>
      </w:r>
      <w:r w:rsidR="00E0630E" w:rsidRPr="005A2232">
        <w:rPr>
          <w:rFonts w:hint="cs"/>
          <w:rtl/>
        </w:rPr>
        <w:t xml:space="preserve"> و برداشت معاصران قرآن از آیه</w:t>
      </w:r>
      <w:r w:rsidRPr="005A2232">
        <w:rPr>
          <w:rFonts w:hint="cs"/>
          <w:rtl/>
        </w:rPr>
        <w:t xml:space="preserve"> نیست؛ چرا که فهم مردم عصر نزول نیز برای زمان خود نیز معتبر محسوب می‌شوند و چه بسا </w:t>
      </w:r>
      <w:r w:rsidR="00E0630E" w:rsidRPr="005A2232">
        <w:rPr>
          <w:rFonts w:hint="cs"/>
          <w:rtl/>
        </w:rPr>
        <w:t>ممکن است تعابیر مفسران برای «قوامون » مصادیق نقش قوام و</w:t>
      </w:r>
      <w:r w:rsidRPr="005A2232">
        <w:rPr>
          <w:rFonts w:hint="cs"/>
          <w:rtl/>
        </w:rPr>
        <w:t xml:space="preserve"> تکیه‌گاه بودن مردان برای زنان</w:t>
      </w:r>
      <w:r w:rsidR="00952DD0" w:rsidRPr="005A2232">
        <w:rPr>
          <w:rFonts w:hint="cs"/>
          <w:rtl/>
        </w:rPr>
        <w:t>- چنانکه در ادامه پژوهش به آن پرداخته شده است-</w:t>
      </w:r>
      <w:r w:rsidRPr="005A2232">
        <w:rPr>
          <w:rFonts w:hint="cs"/>
          <w:rtl/>
        </w:rPr>
        <w:t xml:space="preserve"> در عصر نزول</w:t>
      </w:r>
      <w:r w:rsidR="00E0630E" w:rsidRPr="005A2232">
        <w:rPr>
          <w:rFonts w:hint="cs"/>
          <w:rtl/>
        </w:rPr>
        <w:t xml:space="preserve"> </w:t>
      </w:r>
      <w:r w:rsidRPr="005A2232">
        <w:rPr>
          <w:rFonts w:hint="cs"/>
          <w:rtl/>
        </w:rPr>
        <w:t>بوده باش</w:t>
      </w:r>
      <w:r w:rsidR="00E0630E" w:rsidRPr="005A2232">
        <w:rPr>
          <w:rFonts w:hint="cs"/>
          <w:rtl/>
        </w:rPr>
        <w:t>د</w:t>
      </w:r>
      <w:r w:rsidRPr="005A2232">
        <w:rPr>
          <w:rFonts w:hint="cs"/>
          <w:rtl/>
        </w:rPr>
        <w:t xml:space="preserve">؛ با وجود این </w:t>
      </w:r>
      <w:r w:rsidR="00481C51" w:rsidRPr="005A2232">
        <w:rPr>
          <w:rFonts w:hint="cs"/>
          <w:rtl/>
        </w:rPr>
        <w:t>قرآن مخاطبان فراتاریخی داشته همه مخاطبان خود را یکسان مورد خطاب قرار داده و بنابراین فهم آن منحصر در معنای عصر نزول نیست.</w:t>
      </w:r>
    </w:p>
  </w:footnote>
  <w:footnote w:id="67">
    <w:p w14:paraId="39F3489B" w14:textId="1D378B93" w:rsidR="00186452" w:rsidRPr="001C383A" w:rsidRDefault="00186452" w:rsidP="00186452">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w:t>
      </w:r>
      <w:r w:rsidR="00226F19" w:rsidRPr="001C383A">
        <w:rPr>
          <w:rFonts w:ascii="IRLotus" w:hAnsi="IRLotus" w:cs="IRLotus"/>
          <w:sz w:val="24"/>
          <w:szCs w:val="24"/>
          <w:rtl/>
        </w:rPr>
        <w:t>.</w:t>
      </w:r>
      <w:r w:rsidRPr="001C383A">
        <w:rPr>
          <w:rFonts w:ascii="IRLotus" w:hAnsi="IRLotus" w:cs="IRLotus"/>
          <w:sz w:val="24"/>
          <w:szCs w:val="24"/>
          <w:rtl/>
        </w:rPr>
        <w:t xml:space="preserve">طباطبایی، </w:t>
      </w:r>
      <w:r w:rsidR="0099308E" w:rsidRPr="001C383A">
        <w:rPr>
          <w:rFonts w:ascii="IRLotus" w:hAnsi="IRLotus" w:cs="IRLotus"/>
          <w:sz w:val="24"/>
          <w:szCs w:val="24"/>
          <w:rtl/>
        </w:rPr>
        <w:t>المیزان</w:t>
      </w:r>
      <w:r w:rsidRPr="001C383A">
        <w:rPr>
          <w:rFonts w:ascii="IRLotus" w:hAnsi="IRLotus" w:cs="IRLotus"/>
          <w:sz w:val="24"/>
          <w:szCs w:val="24"/>
          <w:rtl/>
        </w:rPr>
        <w:t>، 5/108</w:t>
      </w:r>
      <w:r w:rsidR="00851D1F" w:rsidRPr="001C383A">
        <w:rPr>
          <w:rFonts w:ascii="IRLotus" w:hAnsi="IRLotus" w:cs="IRLotus"/>
          <w:sz w:val="24"/>
          <w:szCs w:val="24"/>
          <w:rtl/>
        </w:rPr>
        <w:t>.</w:t>
      </w:r>
    </w:p>
  </w:footnote>
  <w:footnote w:id="68">
    <w:p w14:paraId="24BBF0CE" w14:textId="728872B6" w:rsidR="00B65957" w:rsidRPr="001C383A" w:rsidRDefault="00B65957" w:rsidP="00B65957">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 شاه‌عبدالعظیمی، </w:t>
      </w:r>
      <w:r w:rsidRPr="001C383A">
        <w:rPr>
          <w:rFonts w:ascii="IRLotus" w:hAnsi="IRLotus" w:cs="IRLotus"/>
          <w:i/>
          <w:iCs/>
          <w:sz w:val="24"/>
          <w:szCs w:val="24"/>
          <w:rtl/>
        </w:rPr>
        <w:t>تفسيراثنى</w:t>
      </w:r>
      <w:r w:rsidRPr="001C383A">
        <w:rPr>
          <w:rFonts w:ascii="IRLotus" w:hAnsi="IRLotus" w:cs="IRLotus"/>
          <w:i/>
          <w:iCs/>
          <w:sz w:val="24"/>
          <w:szCs w:val="24"/>
          <w:rtl/>
        </w:rPr>
        <w:softHyphen/>
        <w:t>عشرى</w:t>
      </w:r>
      <w:r w:rsidRPr="001C383A">
        <w:rPr>
          <w:rFonts w:ascii="IRLotus" w:hAnsi="IRLotus" w:cs="IRLotus"/>
          <w:sz w:val="24"/>
          <w:szCs w:val="24"/>
          <w:rtl/>
        </w:rPr>
        <w:t>، 2/604؛ شحاته، تفسیرالقرآن، 3/947؛ صابونی، صفوة</w:t>
      </w:r>
      <w:r w:rsidRPr="001C383A">
        <w:rPr>
          <w:rFonts w:ascii="IRLotus" w:hAnsi="IRLotus" w:cs="IRLotus"/>
          <w:sz w:val="24"/>
          <w:szCs w:val="24"/>
          <w:rtl/>
        </w:rPr>
        <w:softHyphen/>
        <w:t xml:space="preserve">التفاسير، 1/286؛ صادقی‌تهرانی، الفرقان، 1/455؛ زمخشری، </w:t>
      </w:r>
      <w:r w:rsidRPr="001C383A">
        <w:rPr>
          <w:rFonts w:ascii="IRLotus" w:hAnsi="IRLotus" w:cs="IRLotus"/>
          <w:i/>
          <w:iCs/>
          <w:sz w:val="24"/>
          <w:szCs w:val="24"/>
          <w:rtl/>
        </w:rPr>
        <w:t>الکشاف</w:t>
      </w:r>
      <w:r w:rsidRPr="001C383A">
        <w:rPr>
          <w:rFonts w:ascii="IRLotus" w:hAnsi="IRLotus" w:cs="IRLotus"/>
          <w:sz w:val="24"/>
          <w:szCs w:val="24"/>
          <w:rtl/>
        </w:rPr>
        <w:t xml:space="preserve">، 1/575؛ بیضاوی، </w:t>
      </w:r>
      <w:r w:rsidRPr="001C383A">
        <w:rPr>
          <w:rFonts w:ascii="IRLotus" w:hAnsi="IRLotus" w:cs="IRLotus"/>
          <w:i/>
          <w:iCs/>
          <w:color w:val="000000" w:themeColor="text1"/>
          <w:sz w:val="24"/>
          <w:szCs w:val="24"/>
          <w:rtl/>
        </w:rPr>
        <w:t>أنوارالتنزيل</w:t>
      </w:r>
      <w:r w:rsidRPr="001C383A">
        <w:rPr>
          <w:rFonts w:ascii="IRLotus" w:hAnsi="IRLotus" w:cs="IRLotus"/>
          <w:sz w:val="24"/>
          <w:szCs w:val="24"/>
          <w:rtl/>
        </w:rPr>
        <w:t xml:space="preserve">، 2/102؛ بقاعی، </w:t>
      </w:r>
      <w:r w:rsidRPr="001C383A">
        <w:rPr>
          <w:rFonts w:ascii="IRLotus" w:hAnsi="IRLotus" w:cs="IRLotus"/>
          <w:i/>
          <w:iCs/>
          <w:color w:val="000000" w:themeColor="text1"/>
          <w:sz w:val="24"/>
          <w:szCs w:val="24"/>
          <w:rtl/>
        </w:rPr>
        <w:t>نظم</w:t>
      </w:r>
      <w:r w:rsidRPr="001C383A">
        <w:rPr>
          <w:rFonts w:ascii="IRLotus" w:hAnsi="IRLotus" w:cs="IRLotus"/>
          <w:i/>
          <w:iCs/>
          <w:color w:val="000000" w:themeColor="text1"/>
          <w:sz w:val="24"/>
          <w:szCs w:val="24"/>
          <w:rtl/>
        </w:rPr>
        <w:softHyphen/>
        <w:t>الدرر</w:t>
      </w:r>
      <w:r w:rsidRPr="001C383A">
        <w:rPr>
          <w:rFonts w:ascii="IRLotus" w:hAnsi="IRLotus" w:cs="IRLotus"/>
          <w:sz w:val="24"/>
          <w:szCs w:val="24"/>
          <w:rtl/>
        </w:rPr>
        <w:t xml:space="preserve">، 2/33؛ کاشانی، </w:t>
      </w:r>
      <w:r w:rsidRPr="001C383A">
        <w:rPr>
          <w:rFonts w:ascii="IRLotus" w:hAnsi="IRLotus" w:cs="IRLotus"/>
          <w:i/>
          <w:iCs/>
          <w:color w:val="000000" w:themeColor="text1"/>
          <w:sz w:val="24"/>
          <w:szCs w:val="24"/>
          <w:rtl/>
        </w:rPr>
        <w:t>منهج الصادقين</w:t>
      </w:r>
      <w:r w:rsidRPr="001C383A">
        <w:rPr>
          <w:rFonts w:ascii="IRLotus" w:hAnsi="IRLotus" w:cs="IRLotus"/>
          <w:sz w:val="24"/>
          <w:szCs w:val="24"/>
          <w:rtl/>
        </w:rPr>
        <w:t xml:space="preserve">، 3/133؛ فیض‌کاشانی، </w:t>
      </w:r>
      <w:r w:rsidRPr="001C383A">
        <w:rPr>
          <w:rFonts w:ascii="IRLotus" w:hAnsi="IRLotus" w:cs="IRLotus"/>
          <w:i/>
          <w:iCs/>
          <w:color w:val="000000" w:themeColor="text1"/>
          <w:sz w:val="24"/>
          <w:szCs w:val="24"/>
          <w:rtl/>
        </w:rPr>
        <w:t>تفسيرالصافي</w:t>
      </w:r>
      <w:r w:rsidRPr="001C383A">
        <w:rPr>
          <w:rFonts w:ascii="IRLotus" w:hAnsi="IRLotus" w:cs="IRLotus"/>
          <w:sz w:val="24"/>
          <w:szCs w:val="24"/>
          <w:rtl/>
        </w:rPr>
        <w:t xml:space="preserve">، 1/510؛ حقی‌برسوی، </w:t>
      </w:r>
      <w:r w:rsidRPr="001C383A">
        <w:rPr>
          <w:rFonts w:ascii="IRLotus" w:hAnsi="IRLotus" w:cs="IRLotus"/>
          <w:i/>
          <w:iCs/>
          <w:sz w:val="24"/>
          <w:szCs w:val="24"/>
          <w:rtl/>
        </w:rPr>
        <w:t>روح‌البیان</w:t>
      </w:r>
      <w:r w:rsidRPr="001C383A">
        <w:rPr>
          <w:rFonts w:ascii="IRLotus" w:hAnsi="IRLotus" w:cs="IRLotus"/>
          <w:sz w:val="24"/>
          <w:szCs w:val="24"/>
          <w:rtl/>
        </w:rPr>
        <w:t xml:space="preserve">، 2/300؛ آلوسی، </w:t>
      </w:r>
      <w:r w:rsidRPr="001C383A">
        <w:rPr>
          <w:rFonts w:ascii="IRLotus" w:hAnsi="IRLotus" w:cs="IRLotus"/>
          <w:i/>
          <w:iCs/>
          <w:color w:val="000000" w:themeColor="text1"/>
          <w:sz w:val="24"/>
          <w:szCs w:val="24"/>
          <w:rtl/>
        </w:rPr>
        <w:t>روح‌المعاني</w:t>
      </w:r>
      <w:r w:rsidRPr="001C383A">
        <w:rPr>
          <w:rFonts w:ascii="IRLotus" w:hAnsi="IRLotus" w:cs="IRLotus"/>
          <w:sz w:val="24"/>
          <w:szCs w:val="24"/>
          <w:rtl/>
        </w:rPr>
        <w:t xml:space="preserve">، 3/161؛ شبر، </w:t>
      </w:r>
      <w:r w:rsidRPr="001C383A">
        <w:rPr>
          <w:rFonts w:ascii="IRLotus" w:hAnsi="IRLotus" w:cs="IRLotus"/>
          <w:i/>
          <w:iCs/>
          <w:color w:val="000000" w:themeColor="text1"/>
          <w:sz w:val="24"/>
          <w:szCs w:val="24"/>
          <w:rtl/>
        </w:rPr>
        <w:t>تفسيرالقرآن‌الكريم</w:t>
      </w:r>
      <w:r w:rsidRPr="001C383A">
        <w:rPr>
          <w:rFonts w:ascii="IRLotus" w:hAnsi="IRLotus" w:cs="IRLotus"/>
          <w:sz w:val="24"/>
          <w:szCs w:val="24"/>
          <w:rtl/>
        </w:rPr>
        <w:t>، 127.</w:t>
      </w:r>
    </w:p>
  </w:footnote>
  <w:footnote w:id="69">
    <w:p w14:paraId="0F1B0837" w14:textId="2DED8EB0" w:rsidR="00186452" w:rsidRPr="001C383A" w:rsidRDefault="00186452">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.آلوسی، </w:t>
      </w:r>
      <w:r w:rsidR="00BB3D6E" w:rsidRPr="001C383A">
        <w:rPr>
          <w:rFonts w:ascii="IRLotus" w:hAnsi="IRLotus" w:cs="IRLotus"/>
          <w:i/>
          <w:iCs/>
          <w:color w:val="000000" w:themeColor="text1"/>
          <w:sz w:val="24"/>
          <w:szCs w:val="24"/>
          <w:rtl/>
        </w:rPr>
        <w:t>روح</w:t>
      </w:r>
      <w:r w:rsidR="0099308E" w:rsidRPr="001C383A">
        <w:rPr>
          <w:rFonts w:ascii="IRLotus" w:hAnsi="IRLotus" w:cs="IRLotus"/>
          <w:i/>
          <w:iCs/>
          <w:color w:val="000000" w:themeColor="text1"/>
          <w:sz w:val="24"/>
          <w:szCs w:val="24"/>
          <w:rtl/>
        </w:rPr>
        <w:t>‌</w:t>
      </w:r>
      <w:r w:rsidR="00BB3D6E" w:rsidRPr="001C383A">
        <w:rPr>
          <w:rFonts w:ascii="IRLotus" w:hAnsi="IRLotus" w:cs="IRLotus"/>
          <w:i/>
          <w:iCs/>
          <w:color w:val="000000" w:themeColor="text1"/>
          <w:sz w:val="24"/>
          <w:szCs w:val="24"/>
          <w:rtl/>
        </w:rPr>
        <w:t>المعاني</w:t>
      </w:r>
      <w:r w:rsidRPr="001C383A">
        <w:rPr>
          <w:rFonts w:ascii="IRLotus" w:hAnsi="IRLotus" w:cs="IRLotus"/>
          <w:sz w:val="24"/>
          <w:szCs w:val="24"/>
          <w:rtl/>
        </w:rPr>
        <w:t xml:space="preserve">، 3/254؛ کاشانی، </w:t>
      </w:r>
      <w:r w:rsidR="00BB3D6E" w:rsidRPr="001C383A">
        <w:rPr>
          <w:rFonts w:ascii="IRLotus" w:hAnsi="IRLotus" w:cs="IRLotus"/>
          <w:i/>
          <w:iCs/>
          <w:color w:val="000000" w:themeColor="text1"/>
          <w:sz w:val="24"/>
          <w:szCs w:val="24"/>
          <w:rtl/>
        </w:rPr>
        <w:t>منهج</w:t>
      </w:r>
      <w:r w:rsidR="0099308E" w:rsidRPr="001C383A">
        <w:rPr>
          <w:rFonts w:ascii="IRLotus" w:hAnsi="IRLotus" w:cs="IRLotus"/>
          <w:i/>
          <w:iCs/>
          <w:color w:val="000000" w:themeColor="text1"/>
          <w:sz w:val="24"/>
          <w:szCs w:val="24"/>
          <w:rtl/>
        </w:rPr>
        <w:t>‌</w:t>
      </w:r>
      <w:r w:rsidR="00BB3D6E" w:rsidRPr="001C383A">
        <w:rPr>
          <w:rFonts w:ascii="IRLotus" w:hAnsi="IRLotus" w:cs="IRLotus"/>
          <w:i/>
          <w:iCs/>
          <w:color w:val="000000" w:themeColor="text1"/>
          <w:sz w:val="24"/>
          <w:szCs w:val="24"/>
          <w:rtl/>
        </w:rPr>
        <w:t>الصادقين</w:t>
      </w:r>
      <w:r w:rsidRPr="001C383A">
        <w:rPr>
          <w:rFonts w:ascii="IRLotus" w:hAnsi="IRLotus" w:cs="IRLotus"/>
          <w:sz w:val="24"/>
          <w:szCs w:val="24"/>
          <w:rtl/>
        </w:rPr>
        <w:t xml:space="preserve">، 3/199؛ شحاته، </w:t>
      </w:r>
      <w:r w:rsidR="00BB3D6E" w:rsidRPr="001C383A">
        <w:rPr>
          <w:rFonts w:ascii="IRLotus" w:hAnsi="IRLotus" w:cs="IRLotus"/>
          <w:i/>
          <w:iCs/>
          <w:sz w:val="24"/>
          <w:szCs w:val="24"/>
          <w:rtl/>
        </w:rPr>
        <w:t>تفسيرالقرآن</w:t>
      </w:r>
      <w:r w:rsidR="0099308E" w:rsidRPr="001C383A">
        <w:rPr>
          <w:rFonts w:ascii="IRLotus" w:hAnsi="IRLotus" w:cs="IRLotus"/>
          <w:i/>
          <w:iCs/>
          <w:sz w:val="24"/>
          <w:szCs w:val="24"/>
          <w:rtl/>
        </w:rPr>
        <w:t>‌</w:t>
      </w:r>
      <w:r w:rsidR="00BB3D6E" w:rsidRPr="001C383A">
        <w:rPr>
          <w:rFonts w:ascii="IRLotus" w:hAnsi="IRLotus" w:cs="IRLotus"/>
          <w:i/>
          <w:iCs/>
          <w:sz w:val="24"/>
          <w:szCs w:val="24"/>
          <w:rtl/>
        </w:rPr>
        <w:t>الكريم</w:t>
      </w:r>
      <w:r w:rsidRPr="001C383A">
        <w:rPr>
          <w:rFonts w:ascii="IRLotus" w:hAnsi="IRLotus" w:cs="IRLotus"/>
          <w:sz w:val="24"/>
          <w:szCs w:val="24"/>
          <w:rtl/>
        </w:rPr>
        <w:t xml:space="preserve">، 3/1043؛ صابونی، </w:t>
      </w:r>
      <w:r w:rsidR="00BB3D6E" w:rsidRPr="001C383A">
        <w:rPr>
          <w:rFonts w:ascii="IRLotus" w:hAnsi="IRLotus" w:cs="IRLotus"/>
          <w:sz w:val="24"/>
          <w:szCs w:val="24"/>
          <w:rtl/>
        </w:rPr>
        <w:t xml:space="preserve">صفوةالتفاسير </w:t>
      </w:r>
      <w:r w:rsidRPr="001C383A">
        <w:rPr>
          <w:rFonts w:ascii="IRLotus" w:hAnsi="IRLotus" w:cs="IRLotus"/>
          <w:sz w:val="24"/>
          <w:szCs w:val="24"/>
          <w:rtl/>
        </w:rPr>
        <w:t xml:space="preserve">، 1/303؛طبرسی، </w:t>
      </w:r>
      <w:r w:rsidR="00BB3D6E" w:rsidRPr="001C383A">
        <w:rPr>
          <w:rFonts w:ascii="IRLotus" w:hAnsi="IRLotus" w:cs="IRLotus"/>
          <w:sz w:val="24"/>
          <w:szCs w:val="24"/>
          <w:rtl/>
        </w:rPr>
        <w:t>مجمع</w:t>
      </w:r>
      <w:r w:rsidR="0099308E" w:rsidRPr="001C383A">
        <w:rPr>
          <w:rFonts w:ascii="IRLotus" w:hAnsi="IRLotus" w:cs="IRLotus"/>
          <w:sz w:val="24"/>
          <w:szCs w:val="24"/>
          <w:rtl/>
        </w:rPr>
        <w:t>‌</w:t>
      </w:r>
      <w:r w:rsidR="00BB3D6E" w:rsidRPr="001C383A">
        <w:rPr>
          <w:rFonts w:ascii="IRLotus" w:hAnsi="IRLotus" w:cs="IRLotus"/>
          <w:sz w:val="24"/>
          <w:szCs w:val="24"/>
          <w:rtl/>
        </w:rPr>
        <w:t>البيان</w:t>
      </w:r>
      <w:r w:rsidRPr="001C383A">
        <w:rPr>
          <w:rFonts w:ascii="IRLotus" w:hAnsi="IRLotus" w:cs="IRLotus"/>
          <w:sz w:val="24"/>
          <w:szCs w:val="24"/>
          <w:rtl/>
        </w:rPr>
        <w:t xml:space="preserve">، 3/261؛طوسی، </w:t>
      </w:r>
      <w:bookmarkStart w:id="9" w:name="_Hlk145941425"/>
      <w:r w:rsidR="00BB3D6E" w:rsidRPr="001C383A">
        <w:rPr>
          <w:rFonts w:ascii="IRLotus" w:hAnsi="IRLotus" w:cs="IRLotus"/>
          <w:i/>
          <w:iCs/>
          <w:color w:val="000000" w:themeColor="text1"/>
          <w:sz w:val="24"/>
          <w:szCs w:val="24"/>
          <w:rtl/>
        </w:rPr>
        <w:t>التبيان</w:t>
      </w:r>
      <w:bookmarkEnd w:id="9"/>
      <w:r w:rsidRPr="001C383A">
        <w:rPr>
          <w:rFonts w:ascii="IRLotus" w:hAnsi="IRLotus" w:cs="IRLotus"/>
          <w:sz w:val="24"/>
          <w:szCs w:val="24"/>
          <w:rtl/>
        </w:rPr>
        <w:t xml:space="preserve">، 3/460؛ابوالفتوح‌رازی، </w:t>
      </w:r>
      <w:bookmarkStart w:id="10" w:name="_Hlk145945554"/>
      <w:r w:rsidR="00BB3D6E" w:rsidRPr="001C383A">
        <w:rPr>
          <w:rFonts w:ascii="IRLotus" w:hAnsi="IRLotus" w:cs="IRLotus"/>
          <w:i/>
          <w:iCs/>
          <w:color w:val="000000" w:themeColor="text1"/>
          <w:sz w:val="24"/>
          <w:szCs w:val="24"/>
          <w:rtl/>
        </w:rPr>
        <w:t>روض</w:t>
      </w:r>
      <w:r w:rsidR="0099308E" w:rsidRPr="001C383A">
        <w:rPr>
          <w:rFonts w:ascii="IRLotus" w:hAnsi="IRLotus" w:cs="IRLotus"/>
          <w:i/>
          <w:iCs/>
          <w:color w:val="000000" w:themeColor="text1"/>
          <w:sz w:val="24"/>
          <w:szCs w:val="24"/>
          <w:rtl/>
        </w:rPr>
        <w:t>‌</w:t>
      </w:r>
      <w:r w:rsidR="00BB3D6E" w:rsidRPr="001C383A">
        <w:rPr>
          <w:rFonts w:ascii="IRLotus" w:hAnsi="IRLotus" w:cs="IRLotus"/>
          <w:i/>
          <w:iCs/>
          <w:color w:val="000000" w:themeColor="text1"/>
          <w:sz w:val="24"/>
          <w:szCs w:val="24"/>
          <w:rtl/>
        </w:rPr>
        <w:t>الجنان</w:t>
      </w:r>
      <w:bookmarkEnd w:id="10"/>
      <w:r w:rsidRPr="001C383A">
        <w:rPr>
          <w:rFonts w:ascii="IRLotus" w:hAnsi="IRLotus" w:cs="IRLotus"/>
          <w:sz w:val="24"/>
          <w:szCs w:val="24"/>
          <w:rtl/>
        </w:rPr>
        <w:t xml:space="preserve">، 6/285؛مراغی، </w:t>
      </w:r>
      <w:r w:rsidR="00BB3D6E" w:rsidRPr="001C383A">
        <w:rPr>
          <w:rFonts w:ascii="IRLotus" w:hAnsi="IRLotus" w:cs="IRLotus"/>
          <w:sz w:val="24"/>
          <w:szCs w:val="24"/>
          <w:rtl/>
        </w:rPr>
        <w:t>تفسيرالمراغى</w:t>
      </w:r>
      <w:r w:rsidRPr="001C383A">
        <w:rPr>
          <w:rFonts w:ascii="IRLotus" w:hAnsi="IRLotus" w:cs="IRLotus"/>
          <w:sz w:val="24"/>
          <w:szCs w:val="24"/>
          <w:rtl/>
        </w:rPr>
        <w:t xml:space="preserve">، 6/68؛ بقاعی، </w:t>
      </w:r>
      <w:r w:rsidR="00BB3D6E" w:rsidRPr="001C383A">
        <w:rPr>
          <w:rFonts w:ascii="IRLotus" w:hAnsi="IRLotus" w:cs="IRLotus"/>
          <w:sz w:val="24"/>
          <w:szCs w:val="24"/>
          <w:rtl/>
        </w:rPr>
        <w:t>نظم</w:t>
      </w:r>
      <w:r w:rsidR="0099308E" w:rsidRPr="001C383A">
        <w:rPr>
          <w:rFonts w:ascii="IRLotus" w:hAnsi="IRLotus" w:cs="IRLotus"/>
          <w:sz w:val="24"/>
          <w:szCs w:val="24"/>
          <w:rtl/>
        </w:rPr>
        <w:t>‌</w:t>
      </w:r>
      <w:r w:rsidR="00BB3D6E" w:rsidRPr="001C383A">
        <w:rPr>
          <w:rFonts w:ascii="IRLotus" w:hAnsi="IRLotus" w:cs="IRLotus"/>
          <w:sz w:val="24"/>
          <w:szCs w:val="24"/>
          <w:rtl/>
        </w:rPr>
        <w:t>الدرر</w:t>
      </w:r>
      <w:r w:rsidRPr="001C383A">
        <w:rPr>
          <w:rFonts w:ascii="IRLotus" w:hAnsi="IRLotus" w:cs="IRLotus"/>
          <w:sz w:val="24"/>
          <w:szCs w:val="24"/>
          <w:rtl/>
        </w:rPr>
        <w:t xml:space="preserve">، 2/407 قرائتی، </w:t>
      </w:r>
      <w:r w:rsidR="00BB3D6E" w:rsidRPr="001C383A">
        <w:rPr>
          <w:rFonts w:ascii="IRLotus" w:hAnsi="IRLotus" w:cs="IRLotus"/>
          <w:i/>
          <w:iCs/>
          <w:color w:val="000000" w:themeColor="text1"/>
          <w:sz w:val="24"/>
          <w:szCs w:val="24"/>
          <w:rtl/>
        </w:rPr>
        <w:t>تفسيرنور</w:t>
      </w:r>
      <w:r w:rsidR="00BB3D6E" w:rsidRPr="001C383A">
        <w:rPr>
          <w:rFonts w:ascii="IRLotus" w:hAnsi="IRLotus" w:cs="IRLotus"/>
          <w:sz w:val="24"/>
          <w:szCs w:val="24"/>
          <w:rtl/>
        </w:rPr>
        <w:t xml:space="preserve"> </w:t>
      </w:r>
      <w:r w:rsidRPr="001C383A">
        <w:rPr>
          <w:rFonts w:ascii="IRLotus" w:hAnsi="IRLotus" w:cs="IRLotus"/>
          <w:sz w:val="24"/>
          <w:szCs w:val="24"/>
          <w:rtl/>
        </w:rPr>
        <w:t>، 2/250</w:t>
      </w:r>
      <w:r w:rsidR="00226F19" w:rsidRPr="001C383A">
        <w:rPr>
          <w:rFonts w:ascii="IRLotus" w:hAnsi="IRLotus" w:cs="IRLotus"/>
          <w:sz w:val="24"/>
          <w:szCs w:val="24"/>
          <w:rtl/>
        </w:rPr>
        <w:t>.</w:t>
      </w:r>
    </w:p>
  </w:footnote>
  <w:footnote w:id="70">
    <w:p w14:paraId="4DE9E826" w14:textId="77777777" w:rsidR="007D3463" w:rsidRPr="001C383A" w:rsidRDefault="007D3463" w:rsidP="007D3463">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.بقاعی، </w:t>
      </w:r>
      <w:r w:rsidRPr="001C383A">
        <w:rPr>
          <w:rFonts w:ascii="IRLotus" w:hAnsi="IRLotus" w:cs="IRLotus"/>
          <w:i/>
          <w:iCs/>
          <w:color w:val="000000" w:themeColor="text1"/>
          <w:sz w:val="24"/>
          <w:szCs w:val="24"/>
          <w:rtl/>
        </w:rPr>
        <w:t>نظم‌الدرر</w:t>
      </w:r>
      <w:r w:rsidRPr="001C383A">
        <w:rPr>
          <w:rFonts w:ascii="IRLotus" w:hAnsi="IRLotus" w:cs="IRLotus"/>
          <w:sz w:val="24"/>
          <w:szCs w:val="24"/>
          <w:rtl/>
        </w:rPr>
        <w:t>، 4/154.</w:t>
      </w:r>
    </w:p>
  </w:footnote>
  <w:footnote w:id="71">
    <w:p w14:paraId="426AC494" w14:textId="74B7E97D" w:rsidR="00186452" w:rsidRPr="001C383A" w:rsidRDefault="00186452"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.ابن‌عاشور، </w:t>
      </w:r>
      <w:r w:rsidR="00573BBC" w:rsidRPr="001C383A">
        <w:rPr>
          <w:rFonts w:ascii="IRLotus" w:hAnsi="IRLotus" w:cs="IRLotus"/>
          <w:i/>
          <w:iCs/>
          <w:color w:val="000000" w:themeColor="text1"/>
          <w:sz w:val="24"/>
          <w:szCs w:val="24"/>
          <w:rtl/>
        </w:rPr>
        <w:t>التحرير</w:t>
      </w:r>
      <w:r w:rsidR="0099308E" w:rsidRPr="001C383A">
        <w:rPr>
          <w:rFonts w:ascii="IRLotus" w:hAnsi="IRLotus" w:cs="IRLotus"/>
          <w:i/>
          <w:iCs/>
          <w:color w:val="000000" w:themeColor="text1"/>
          <w:sz w:val="24"/>
          <w:szCs w:val="24"/>
          <w:rtl/>
        </w:rPr>
        <w:t>والتنویر</w:t>
      </w:r>
      <w:r w:rsidRPr="001C383A">
        <w:rPr>
          <w:rFonts w:ascii="IRLotus" w:hAnsi="IRLotus" w:cs="IRLotus"/>
          <w:sz w:val="24"/>
          <w:szCs w:val="24"/>
          <w:rtl/>
        </w:rPr>
        <w:t xml:space="preserve">، 12/191؛ آلوسی، </w:t>
      </w:r>
      <w:r w:rsidR="00573BBC" w:rsidRPr="001C383A">
        <w:rPr>
          <w:rFonts w:ascii="IRLotus" w:hAnsi="IRLotus" w:cs="IRLotus"/>
          <w:i/>
          <w:iCs/>
          <w:color w:val="000000" w:themeColor="text1"/>
          <w:sz w:val="24"/>
          <w:szCs w:val="24"/>
          <w:rtl/>
        </w:rPr>
        <w:t>روح</w:t>
      </w:r>
      <w:r w:rsidR="0099308E" w:rsidRPr="001C383A">
        <w:rPr>
          <w:rFonts w:ascii="IRLotus" w:hAnsi="IRLotus" w:cs="IRLotus"/>
          <w:i/>
          <w:iCs/>
          <w:color w:val="000000" w:themeColor="text1"/>
          <w:sz w:val="24"/>
          <w:szCs w:val="24"/>
          <w:rtl/>
        </w:rPr>
        <w:t>‌</w:t>
      </w:r>
      <w:r w:rsidR="00573BBC" w:rsidRPr="001C383A">
        <w:rPr>
          <w:rFonts w:ascii="IRLotus" w:hAnsi="IRLotus" w:cs="IRLotus"/>
          <w:i/>
          <w:iCs/>
          <w:color w:val="000000" w:themeColor="text1"/>
          <w:sz w:val="24"/>
          <w:szCs w:val="24"/>
          <w:rtl/>
        </w:rPr>
        <w:t>المعاني</w:t>
      </w:r>
      <w:r w:rsidRPr="001C383A">
        <w:rPr>
          <w:rFonts w:ascii="IRLotus" w:hAnsi="IRLotus" w:cs="IRLotus"/>
          <w:sz w:val="24"/>
          <w:szCs w:val="24"/>
          <w:rtl/>
        </w:rPr>
        <w:t xml:space="preserve">، 7/151؛ مغنیه، </w:t>
      </w:r>
      <w:r w:rsidR="00573BBC" w:rsidRPr="001C383A">
        <w:rPr>
          <w:rFonts w:ascii="IRLotus" w:hAnsi="IRLotus" w:cs="IRLotus"/>
          <w:i/>
          <w:iCs/>
          <w:color w:val="000000" w:themeColor="text1"/>
          <w:sz w:val="24"/>
          <w:szCs w:val="24"/>
          <w:rtl/>
        </w:rPr>
        <w:t>الكاشف</w:t>
      </w:r>
      <w:r w:rsidRPr="001C383A">
        <w:rPr>
          <w:rFonts w:ascii="IRLotus" w:hAnsi="IRLotus" w:cs="IRLotus"/>
          <w:sz w:val="24"/>
          <w:szCs w:val="24"/>
          <w:rtl/>
        </w:rPr>
        <w:t xml:space="preserve">،4/409؛زمخشری، </w:t>
      </w:r>
      <w:bookmarkStart w:id="11" w:name="_Hlk145939011"/>
      <w:r w:rsidR="00573BBC" w:rsidRPr="001C383A">
        <w:rPr>
          <w:rFonts w:ascii="IRLotus" w:hAnsi="IRLotus" w:cs="IRLotus"/>
          <w:i/>
          <w:iCs/>
          <w:color w:val="000000" w:themeColor="text1"/>
          <w:sz w:val="24"/>
          <w:szCs w:val="24"/>
          <w:rtl/>
        </w:rPr>
        <w:t>الكشاف</w:t>
      </w:r>
      <w:bookmarkEnd w:id="11"/>
      <w:r w:rsidRPr="001C383A">
        <w:rPr>
          <w:rFonts w:ascii="IRLotus" w:hAnsi="IRLotus" w:cs="IRLotus"/>
          <w:sz w:val="24"/>
          <w:szCs w:val="24"/>
          <w:rtl/>
        </w:rPr>
        <w:t>، 2/531؛ حقی</w:t>
      </w:r>
      <w:r w:rsidR="0099308E" w:rsidRPr="001C383A">
        <w:rPr>
          <w:rFonts w:ascii="IRLotus" w:hAnsi="IRLotus" w:cs="IRLotus"/>
          <w:sz w:val="24"/>
          <w:szCs w:val="24"/>
          <w:rtl/>
        </w:rPr>
        <w:t>‌</w:t>
      </w:r>
      <w:r w:rsidRPr="001C383A">
        <w:rPr>
          <w:rFonts w:ascii="IRLotus" w:hAnsi="IRLotus" w:cs="IRLotus"/>
          <w:sz w:val="24"/>
          <w:szCs w:val="24"/>
          <w:rtl/>
        </w:rPr>
        <w:t xml:space="preserve">برسوی، </w:t>
      </w:r>
      <w:r w:rsidR="0099308E" w:rsidRPr="001C383A">
        <w:rPr>
          <w:rFonts w:ascii="IRLotus" w:hAnsi="IRLotus" w:cs="IRLotus"/>
          <w:sz w:val="24"/>
          <w:szCs w:val="24"/>
          <w:rtl/>
        </w:rPr>
        <w:t>روح‌البیان</w:t>
      </w:r>
      <w:r w:rsidRPr="001C383A">
        <w:rPr>
          <w:rFonts w:ascii="IRLotus" w:hAnsi="IRLotus" w:cs="IRLotus"/>
          <w:sz w:val="24"/>
          <w:szCs w:val="24"/>
          <w:rtl/>
        </w:rPr>
        <w:t xml:space="preserve">، 4/379؛ بیضاوی، </w:t>
      </w:r>
      <w:bookmarkStart w:id="12" w:name="_Hlk146060996"/>
      <w:r w:rsidR="00573BBC" w:rsidRPr="001C383A">
        <w:rPr>
          <w:rFonts w:ascii="IRLotus" w:hAnsi="IRLotus" w:cs="IRLotus"/>
          <w:i/>
          <w:iCs/>
          <w:color w:val="000000" w:themeColor="text1"/>
          <w:sz w:val="24"/>
          <w:szCs w:val="24"/>
          <w:rtl/>
        </w:rPr>
        <w:t>أنوارالتنزيل</w:t>
      </w:r>
      <w:bookmarkEnd w:id="12"/>
      <w:r w:rsidRPr="001C383A">
        <w:rPr>
          <w:rFonts w:ascii="IRLotus" w:hAnsi="IRLotus" w:cs="IRLotus"/>
          <w:sz w:val="24"/>
          <w:szCs w:val="24"/>
          <w:rtl/>
        </w:rPr>
        <w:t xml:space="preserve">، 3/189؛ قاسمی، </w:t>
      </w:r>
      <w:r w:rsidR="0099308E" w:rsidRPr="001C383A">
        <w:rPr>
          <w:rFonts w:ascii="IRLotus" w:hAnsi="IRLotus" w:cs="IRLotus"/>
          <w:i/>
          <w:iCs/>
          <w:color w:val="000000" w:themeColor="text1"/>
          <w:sz w:val="24"/>
          <w:szCs w:val="24"/>
          <w:rtl/>
        </w:rPr>
        <w:t>تفسیرالقاسمی</w:t>
      </w:r>
      <w:r w:rsidRPr="001C383A">
        <w:rPr>
          <w:rFonts w:ascii="IRLotus" w:hAnsi="IRLotus" w:cs="IRLotus"/>
          <w:sz w:val="24"/>
          <w:szCs w:val="24"/>
          <w:rtl/>
        </w:rPr>
        <w:t>، 6/286</w:t>
      </w:r>
      <w:r w:rsidR="00226F19" w:rsidRPr="001C383A">
        <w:rPr>
          <w:rFonts w:ascii="IRLotus" w:hAnsi="IRLotus" w:cs="IRLotus"/>
          <w:sz w:val="24"/>
          <w:szCs w:val="24"/>
          <w:rtl/>
        </w:rPr>
        <w:t>.</w:t>
      </w:r>
    </w:p>
  </w:footnote>
  <w:footnote w:id="72">
    <w:p w14:paraId="349D02E6" w14:textId="5DE74E08" w:rsidR="00186452" w:rsidRPr="001C383A" w:rsidRDefault="00186452"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.طبرسی، </w:t>
      </w:r>
      <w:r w:rsidR="00573BBC" w:rsidRPr="001C383A">
        <w:rPr>
          <w:rFonts w:ascii="IRLotus" w:hAnsi="IRLotus" w:cs="IRLotus"/>
          <w:i/>
          <w:iCs/>
          <w:color w:val="000000" w:themeColor="text1"/>
          <w:sz w:val="24"/>
          <w:szCs w:val="24"/>
          <w:rtl/>
        </w:rPr>
        <w:t>مجمع</w:t>
      </w:r>
      <w:r w:rsidR="0099308E" w:rsidRPr="001C383A">
        <w:rPr>
          <w:rFonts w:ascii="IRLotus" w:hAnsi="IRLotus" w:cs="IRLotus"/>
          <w:i/>
          <w:iCs/>
          <w:color w:val="000000" w:themeColor="text1"/>
          <w:sz w:val="24"/>
          <w:szCs w:val="24"/>
          <w:rtl/>
        </w:rPr>
        <w:t>‌</w:t>
      </w:r>
      <w:r w:rsidR="00573BBC" w:rsidRPr="001C383A">
        <w:rPr>
          <w:rFonts w:ascii="IRLotus" w:hAnsi="IRLotus" w:cs="IRLotus"/>
          <w:i/>
          <w:iCs/>
          <w:color w:val="000000" w:themeColor="text1"/>
          <w:sz w:val="24"/>
          <w:szCs w:val="24"/>
          <w:rtl/>
        </w:rPr>
        <w:t>البيان</w:t>
      </w:r>
      <w:r w:rsidRPr="001C383A">
        <w:rPr>
          <w:rFonts w:ascii="IRLotus" w:hAnsi="IRLotus" w:cs="IRLotus"/>
          <w:sz w:val="24"/>
          <w:szCs w:val="24"/>
          <w:rtl/>
        </w:rPr>
        <w:t xml:space="preserve">، 6/453؛ شبر، </w:t>
      </w:r>
      <w:r w:rsidR="00573BBC" w:rsidRPr="001C383A">
        <w:rPr>
          <w:rFonts w:ascii="IRLotus" w:hAnsi="IRLotus" w:cs="IRLotus"/>
          <w:i/>
          <w:iCs/>
          <w:color w:val="000000" w:themeColor="text1"/>
          <w:sz w:val="24"/>
          <w:szCs w:val="24"/>
          <w:rtl/>
        </w:rPr>
        <w:t>تفسيرالقرآن</w:t>
      </w:r>
      <w:r w:rsidR="0099308E" w:rsidRPr="001C383A">
        <w:rPr>
          <w:rFonts w:ascii="IRLotus" w:hAnsi="IRLotus" w:cs="IRLotus"/>
          <w:i/>
          <w:iCs/>
          <w:color w:val="000000" w:themeColor="text1"/>
          <w:sz w:val="24"/>
          <w:szCs w:val="24"/>
          <w:rtl/>
        </w:rPr>
        <w:t>‌</w:t>
      </w:r>
      <w:r w:rsidR="00573BBC" w:rsidRPr="001C383A">
        <w:rPr>
          <w:rFonts w:ascii="IRLotus" w:hAnsi="IRLotus" w:cs="IRLotus"/>
          <w:i/>
          <w:iCs/>
          <w:color w:val="000000" w:themeColor="text1"/>
          <w:sz w:val="24"/>
          <w:szCs w:val="24"/>
          <w:rtl/>
        </w:rPr>
        <w:t>الكريم</w:t>
      </w:r>
      <w:r w:rsidRPr="001C383A">
        <w:rPr>
          <w:rFonts w:ascii="IRLotus" w:hAnsi="IRLotus" w:cs="IRLotus"/>
          <w:sz w:val="24"/>
          <w:szCs w:val="24"/>
          <w:rtl/>
        </w:rPr>
        <w:t xml:space="preserve">، 255؛ فیض‌کاشانی، </w:t>
      </w:r>
      <w:r w:rsidR="004E302C" w:rsidRPr="001C383A">
        <w:rPr>
          <w:rFonts w:ascii="IRLotus" w:hAnsi="IRLotus" w:cs="IRLotus"/>
          <w:i/>
          <w:iCs/>
          <w:color w:val="000000" w:themeColor="text1"/>
          <w:sz w:val="24"/>
          <w:szCs w:val="24"/>
          <w:rtl/>
        </w:rPr>
        <w:t>تفسيرالصافي</w:t>
      </w:r>
      <w:r w:rsidRPr="001C383A">
        <w:rPr>
          <w:rFonts w:ascii="IRLotus" w:hAnsi="IRLotus" w:cs="IRLotus"/>
          <w:sz w:val="24"/>
          <w:szCs w:val="24"/>
          <w:rtl/>
        </w:rPr>
        <w:t xml:space="preserve">، 3/72؛ کاشانی، </w:t>
      </w:r>
      <w:r w:rsidR="004E302C" w:rsidRPr="001C383A">
        <w:rPr>
          <w:rFonts w:ascii="IRLotus" w:hAnsi="IRLotus" w:cs="IRLotus"/>
          <w:i/>
          <w:iCs/>
          <w:color w:val="000000" w:themeColor="text1"/>
          <w:sz w:val="24"/>
          <w:szCs w:val="24"/>
          <w:rtl/>
        </w:rPr>
        <w:t>منهج</w:t>
      </w:r>
      <w:r w:rsidR="0099308E" w:rsidRPr="001C383A">
        <w:rPr>
          <w:rFonts w:ascii="IRLotus" w:hAnsi="IRLotus" w:cs="IRLotus"/>
          <w:i/>
          <w:iCs/>
          <w:color w:val="000000" w:themeColor="text1"/>
          <w:sz w:val="24"/>
          <w:szCs w:val="24"/>
          <w:rtl/>
        </w:rPr>
        <w:t>‌</w:t>
      </w:r>
      <w:r w:rsidR="004E302C" w:rsidRPr="001C383A">
        <w:rPr>
          <w:rFonts w:ascii="IRLotus" w:hAnsi="IRLotus" w:cs="IRLotus"/>
          <w:i/>
          <w:iCs/>
          <w:color w:val="000000" w:themeColor="text1"/>
          <w:sz w:val="24"/>
          <w:szCs w:val="24"/>
          <w:rtl/>
        </w:rPr>
        <w:t>الصادقين</w:t>
      </w:r>
      <w:r w:rsidRPr="001C383A">
        <w:rPr>
          <w:rFonts w:ascii="IRLotus" w:hAnsi="IRLotus" w:cs="IRLotus"/>
          <w:sz w:val="24"/>
          <w:szCs w:val="24"/>
          <w:rtl/>
        </w:rPr>
        <w:t xml:space="preserve">، 5/112؛ ابن‌کثیر، </w:t>
      </w:r>
      <w:bookmarkStart w:id="13" w:name="_Hlk145936765"/>
      <w:r w:rsidR="004E302C" w:rsidRPr="001C383A">
        <w:rPr>
          <w:rFonts w:ascii="IRLotus" w:hAnsi="IRLotus" w:cs="IRLotus"/>
          <w:i/>
          <w:iCs/>
          <w:color w:val="000000" w:themeColor="text1"/>
          <w:sz w:val="24"/>
          <w:szCs w:val="24"/>
          <w:rtl/>
        </w:rPr>
        <w:t>تفسيرالقرآن</w:t>
      </w:r>
      <w:r w:rsidR="0099308E" w:rsidRPr="001C383A">
        <w:rPr>
          <w:rFonts w:ascii="IRLotus" w:hAnsi="IRLotus" w:cs="IRLotus"/>
          <w:i/>
          <w:iCs/>
          <w:color w:val="000000" w:themeColor="text1"/>
          <w:sz w:val="24"/>
          <w:szCs w:val="24"/>
          <w:rtl/>
        </w:rPr>
        <w:t>‌</w:t>
      </w:r>
      <w:r w:rsidR="004E302C" w:rsidRPr="001C383A">
        <w:rPr>
          <w:rFonts w:ascii="IRLotus" w:hAnsi="IRLotus" w:cs="IRLotus"/>
          <w:i/>
          <w:iCs/>
          <w:color w:val="000000" w:themeColor="text1"/>
          <w:sz w:val="24"/>
          <w:szCs w:val="24"/>
          <w:rtl/>
        </w:rPr>
        <w:t>العظيم</w:t>
      </w:r>
      <w:bookmarkEnd w:id="13"/>
      <w:r w:rsidRPr="001C383A">
        <w:rPr>
          <w:rFonts w:ascii="IRLotus" w:hAnsi="IRLotus" w:cs="IRLotus"/>
          <w:sz w:val="24"/>
          <w:szCs w:val="24"/>
          <w:rtl/>
        </w:rPr>
        <w:t xml:space="preserve">،‌ 4/398؛ بغوی، </w:t>
      </w:r>
      <w:r w:rsidR="004E302C" w:rsidRPr="001C383A">
        <w:rPr>
          <w:rFonts w:ascii="IRLotus" w:hAnsi="IRLotus" w:cs="IRLotus"/>
          <w:i/>
          <w:iCs/>
          <w:color w:val="000000" w:themeColor="text1"/>
          <w:sz w:val="24"/>
          <w:szCs w:val="24"/>
          <w:rtl/>
        </w:rPr>
        <w:t>تفسيرالبغوى</w:t>
      </w:r>
      <w:r w:rsidRPr="001C383A">
        <w:rPr>
          <w:rFonts w:ascii="IRLotus" w:hAnsi="IRLotus" w:cs="IRLotus"/>
          <w:sz w:val="24"/>
          <w:szCs w:val="24"/>
          <w:rtl/>
        </w:rPr>
        <w:t>، 3/24؛ شحا</w:t>
      </w:r>
      <w:r w:rsidR="0099308E" w:rsidRPr="001C383A">
        <w:rPr>
          <w:rFonts w:ascii="IRLotus" w:hAnsi="IRLotus" w:cs="IRLotus"/>
          <w:sz w:val="24"/>
          <w:szCs w:val="24"/>
          <w:rtl/>
        </w:rPr>
        <w:t>ت</w:t>
      </w:r>
      <w:r w:rsidRPr="001C383A">
        <w:rPr>
          <w:rFonts w:ascii="IRLotus" w:hAnsi="IRLotus" w:cs="IRLotus"/>
          <w:sz w:val="24"/>
          <w:szCs w:val="24"/>
          <w:rtl/>
        </w:rPr>
        <w:t xml:space="preserve">ه، </w:t>
      </w:r>
      <w:bookmarkStart w:id="14" w:name="_Hlk146060538"/>
      <w:r w:rsidR="004E302C" w:rsidRPr="001C383A">
        <w:rPr>
          <w:rFonts w:ascii="IRLotus" w:hAnsi="IRLotus" w:cs="IRLotus"/>
          <w:i/>
          <w:iCs/>
          <w:color w:val="000000" w:themeColor="text1"/>
          <w:sz w:val="24"/>
          <w:szCs w:val="24"/>
          <w:rtl/>
        </w:rPr>
        <w:t>تفسيرالقرآن</w:t>
      </w:r>
      <w:r w:rsidR="0099308E" w:rsidRPr="001C383A">
        <w:rPr>
          <w:rFonts w:ascii="IRLotus" w:hAnsi="IRLotus" w:cs="IRLotus"/>
          <w:i/>
          <w:iCs/>
          <w:color w:val="000000" w:themeColor="text1"/>
          <w:sz w:val="24"/>
          <w:szCs w:val="24"/>
          <w:rtl/>
        </w:rPr>
        <w:t>‌</w:t>
      </w:r>
      <w:r w:rsidR="004E302C" w:rsidRPr="001C383A">
        <w:rPr>
          <w:rFonts w:ascii="IRLotus" w:hAnsi="IRLotus" w:cs="IRLotus"/>
          <w:i/>
          <w:iCs/>
          <w:color w:val="000000" w:themeColor="text1"/>
          <w:sz w:val="24"/>
          <w:szCs w:val="24"/>
          <w:rtl/>
        </w:rPr>
        <w:t>الكريم</w:t>
      </w:r>
      <w:bookmarkEnd w:id="14"/>
      <w:r w:rsidRPr="001C383A">
        <w:rPr>
          <w:rFonts w:ascii="IRLotus" w:hAnsi="IRLotus" w:cs="IRLotus"/>
          <w:i/>
          <w:iCs/>
          <w:sz w:val="24"/>
          <w:szCs w:val="24"/>
          <w:rtl/>
        </w:rPr>
        <w:t>،</w:t>
      </w:r>
      <w:r w:rsidRPr="001C383A">
        <w:rPr>
          <w:rFonts w:ascii="IRLotus" w:hAnsi="IRLotus" w:cs="IRLotus"/>
          <w:sz w:val="24"/>
          <w:szCs w:val="24"/>
          <w:rtl/>
        </w:rPr>
        <w:t xml:space="preserve"> 7/2461؛ قرائتی، </w:t>
      </w:r>
      <w:r w:rsidR="004E302C" w:rsidRPr="001C383A">
        <w:rPr>
          <w:rFonts w:ascii="IRLotus" w:hAnsi="IRLotus" w:cs="IRLotus"/>
          <w:i/>
          <w:iCs/>
          <w:color w:val="000000" w:themeColor="text1"/>
          <w:sz w:val="24"/>
          <w:szCs w:val="24"/>
          <w:rtl/>
        </w:rPr>
        <w:t>تفسيرنور</w:t>
      </w:r>
      <w:r w:rsidRPr="001C383A">
        <w:rPr>
          <w:rFonts w:ascii="IRLotus" w:hAnsi="IRLotus" w:cs="IRLotus"/>
          <w:sz w:val="24"/>
          <w:szCs w:val="24"/>
          <w:rtl/>
        </w:rPr>
        <w:t>، 4/365</w:t>
      </w:r>
    </w:p>
  </w:footnote>
  <w:footnote w:id="73">
    <w:p w14:paraId="3B3DC492" w14:textId="55F4CB16" w:rsidR="00186452" w:rsidRPr="001C383A" w:rsidRDefault="00186452"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.قاسمی، </w:t>
      </w:r>
      <w:r w:rsidR="0099308E" w:rsidRPr="001C383A">
        <w:rPr>
          <w:rFonts w:ascii="IRLotus" w:hAnsi="IRLotus" w:cs="IRLotus"/>
          <w:i/>
          <w:iCs/>
          <w:color w:val="000000" w:themeColor="text1"/>
          <w:sz w:val="24"/>
          <w:szCs w:val="24"/>
          <w:rtl/>
        </w:rPr>
        <w:t>تفسیرالقاسمی</w:t>
      </w:r>
      <w:r w:rsidRPr="001C383A">
        <w:rPr>
          <w:rFonts w:ascii="IRLotus" w:hAnsi="IRLotus" w:cs="IRLotus"/>
          <w:sz w:val="24"/>
          <w:szCs w:val="24"/>
          <w:rtl/>
        </w:rPr>
        <w:t>، 6/286</w:t>
      </w:r>
      <w:r w:rsidR="00226F19" w:rsidRPr="001C383A">
        <w:rPr>
          <w:rFonts w:ascii="IRLotus" w:hAnsi="IRLotus" w:cs="IRLotus"/>
          <w:sz w:val="24"/>
          <w:szCs w:val="24"/>
          <w:rtl/>
        </w:rPr>
        <w:t>.</w:t>
      </w:r>
    </w:p>
  </w:footnote>
  <w:footnote w:id="74">
    <w:p w14:paraId="44FACA71" w14:textId="1D330258" w:rsidR="0099308E" w:rsidRPr="001C383A" w:rsidRDefault="0099308E">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 فخر رازی، </w:t>
      </w:r>
      <w:r w:rsidRPr="001C383A">
        <w:rPr>
          <w:rFonts w:ascii="IRLotus" w:hAnsi="IRLotus" w:cs="IRLotus"/>
          <w:i/>
          <w:iCs/>
          <w:color w:val="000000" w:themeColor="text1"/>
          <w:sz w:val="24"/>
          <w:szCs w:val="24"/>
          <w:rtl/>
        </w:rPr>
        <w:t>التفسيرالكبير</w:t>
      </w:r>
      <w:r w:rsidRPr="001C383A">
        <w:rPr>
          <w:rFonts w:ascii="IRLotus" w:hAnsi="IRLotus" w:cs="IRLotus"/>
          <w:sz w:val="24"/>
          <w:szCs w:val="24"/>
          <w:rtl/>
        </w:rPr>
        <w:t xml:space="preserve">، 19/44؛صادقی‌تهرانی، </w:t>
      </w:r>
      <w:bookmarkStart w:id="15" w:name="_Hlk145945756"/>
      <w:r w:rsidRPr="001C383A">
        <w:rPr>
          <w:rFonts w:ascii="IRLotus" w:hAnsi="IRLotus" w:cs="IRLotus"/>
          <w:i/>
          <w:iCs/>
          <w:color w:val="000000" w:themeColor="text1"/>
          <w:sz w:val="24"/>
          <w:szCs w:val="24"/>
          <w:rtl/>
        </w:rPr>
        <w:t>البلاغ</w:t>
      </w:r>
      <w:bookmarkEnd w:id="15"/>
      <w:r w:rsidRPr="001C383A">
        <w:rPr>
          <w:rFonts w:ascii="IRLotus" w:hAnsi="IRLotus" w:cs="IRLotus"/>
          <w:sz w:val="24"/>
          <w:szCs w:val="24"/>
          <w:rtl/>
        </w:rPr>
        <w:t xml:space="preserve"> ، 253.</w:t>
      </w:r>
    </w:p>
  </w:footnote>
  <w:footnote w:id="75">
    <w:p w14:paraId="038D01C2" w14:textId="3795D94D" w:rsidR="00186452" w:rsidRPr="001C383A" w:rsidRDefault="00186452"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.مقاتل، </w:t>
      </w:r>
      <w:r w:rsidR="0099308E" w:rsidRPr="001C383A">
        <w:rPr>
          <w:rFonts w:ascii="IRLotus" w:hAnsi="IRLotus" w:cs="IRLotus"/>
          <w:sz w:val="24"/>
          <w:szCs w:val="24"/>
          <w:rtl/>
        </w:rPr>
        <w:t>تفسیرمقاتل‌بن‌سلیمان</w:t>
      </w:r>
      <w:r w:rsidRPr="001C383A">
        <w:rPr>
          <w:rFonts w:ascii="IRLotus" w:hAnsi="IRLotus" w:cs="IRLotus"/>
          <w:sz w:val="24"/>
          <w:szCs w:val="24"/>
          <w:rtl/>
        </w:rPr>
        <w:t xml:space="preserve">، 2/381؛ بغوی، </w:t>
      </w:r>
      <w:r w:rsidR="005247F0" w:rsidRPr="001C383A">
        <w:rPr>
          <w:rFonts w:ascii="IRLotus" w:hAnsi="IRLotus" w:cs="IRLotus"/>
          <w:i/>
          <w:iCs/>
          <w:color w:val="000000" w:themeColor="text1"/>
          <w:sz w:val="24"/>
          <w:szCs w:val="24"/>
          <w:rtl/>
        </w:rPr>
        <w:t>تفسيرالبغوى</w:t>
      </w:r>
      <w:r w:rsidRPr="001C383A">
        <w:rPr>
          <w:rFonts w:ascii="IRLotus" w:hAnsi="IRLotus" w:cs="IRLotus"/>
          <w:sz w:val="24"/>
          <w:szCs w:val="24"/>
          <w:rtl/>
        </w:rPr>
        <w:t>، 3/24</w:t>
      </w:r>
      <w:r w:rsidR="00226F19" w:rsidRPr="001C383A">
        <w:rPr>
          <w:rFonts w:ascii="IRLotus" w:hAnsi="IRLotus" w:cs="IRLotus"/>
          <w:sz w:val="24"/>
          <w:szCs w:val="24"/>
          <w:rtl/>
        </w:rPr>
        <w:t>.</w:t>
      </w:r>
    </w:p>
  </w:footnote>
  <w:footnote w:id="76">
    <w:p w14:paraId="10CB1AA9" w14:textId="4344EA43" w:rsidR="00186452" w:rsidRPr="001C383A" w:rsidRDefault="00186452"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.مراغی، </w:t>
      </w:r>
      <w:bookmarkStart w:id="16" w:name="_Hlk145936705"/>
      <w:r w:rsidR="005247F0" w:rsidRPr="001C383A">
        <w:rPr>
          <w:rFonts w:ascii="IRLotus" w:hAnsi="IRLotus" w:cs="IRLotus"/>
          <w:i/>
          <w:iCs/>
          <w:color w:val="000000" w:themeColor="text1"/>
          <w:sz w:val="24"/>
          <w:szCs w:val="24"/>
          <w:rtl/>
        </w:rPr>
        <w:t>تفسيرالمراغى</w:t>
      </w:r>
      <w:bookmarkEnd w:id="16"/>
      <w:r w:rsidRPr="001C383A">
        <w:rPr>
          <w:rFonts w:ascii="IRLotus" w:hAnsi="IRLotus" w:cs="IRLotus"/>
          <w:sz w:val="24"/>
          <w:szCs w:val="24"/>
          <w:rtl/>
        </w:rPr>
        <w:t xml:space="preserve">، 13/107؛ اشکوری، </w:t>
      </w:r>
      <w:r w:rsidR="005247F0" w:rsidRPr="001C383A">
        <w:rPr>
          <w:rFonts w:ascii="IRLotus" w:hAnsi="IRLotus" w:cs="IRLotus"/>
          <w:i/>
          <w:iCs/>
          <w:color w:val="000000" w:themeColor="text1"/>
          <w:sz w:val="24"/>
          <w:szCs w:val="24"/>
          <w:rtl/>
        </w:rPr>
        <w:t>تفسيرشريف</w:t>
      </w:r>
      <w:r w:rsidRPr="001C383A">
        <w:rPr>
          <w:rFonts w:ascii="IRLotus" w:hAnsi="IRLotus" w:cs="IRLotus"/>
          <w:sz w:val="24"/>
          <w:szCs w:val="24"/>
          <w:rtl/>
        </w:rPr>
        <w:t xml:space="preserve">،2/606؛ ابن‌جوزی، </w:t>
      </w:r>
      <w:r w:rsidR="005247F0" w:rsidRPr="001C383A">
        <w:rPr>
          <w:rFonts w:ascii="IRLotus" w:hAnsi="IRLotus" w:cs="IRLotus"/>
          <w:i/>
          <w:iCs/>
          <w:color w:val="000000" w:themeColor="text1"/>
          <w:sz w:val="24"/>
          <w:szCs w:val="24"/>
          <w:rtl/>
        </w:rPr>
        <w:t>زادالمسير</w:t>
      </w:r>
      <w:r w:rsidRPr="001C383A">
        <w:rPr>
          <w:rFonts w:ascii="IRLotus" w:hAnsi="IRLotus" w:cs="IRLotus"/>
          <w:sz w:val="24"/>
          <w:szCs w:val="24"/>
          <w:rtl/>
        </w:rPr>
        <w:t xml:space="preserve">،2/497؛ طبرسی، </w:t>
      </w:r>
      <w:r w:rsidR="005247F0" w:rsidRPr="001C383A">
        <w:rPr>
          <w:rFonts w:ascii="IRLotus" w:hAnsi="IRLotus" w:cs="IRLotus"/>
          <w:i/>
          <w:iCs/>
          <w:color w:val="000000" w:themeColor="text1"/>
          <w:sz w:val="24"/>
          <w:szCs w:val="24"/>
          <w:rtl/>
        </w:rPr>
        <w:t>مجمع</w:t>
      </w:r>
      <w:r w:rsidR="0099308E" w:rsidRPr="001C383A">
        <w:rPr>
          <w:rFonts w:ascii="IRLotus" w:hAnsi="IRLotus" w:cs="IRLotus"/>
          <w:i/>
          <w:iCs/>
          <w:color w:val="000000" w:themeColor="text1"/>
          <w:sz w:val="24"/>
          <w:szCs w:val="24"/>
          <w:rtl/>
        </w:rPr>
        <w:t>‌</w:t>
      </w:r>
      <w:r w:rsidR="005247F0" w:rsidRPr="001C383A">
        <w:rPr>
          <w:rFonts w:ascii="IRLotus" w:hAnsi="IRLotus" w:cs="IRLotus"/>
          <w:i/>
          <w:iCs/>
          <w:color w:val="000000" w:themeColor="text1"/>
          <w:sz w:val="24"/>
          <w:szCs w:val="24"/>
          <w:rtl/>
        </w:rPr>
        <w:t>البيان</w:t>
      </w:r>
      <w:r w:rsidRPr="001C383A">
        <w:rPr>
          <w:rFonts w:ascii="IRLotus" w:hAnsi="IRLotus" w:cs="IRLotus"/>
          <w:sz w:val="24"/>
          <w:szCs w:val="24"/>
          <w:rtl/>
        </w:rPr>
        <w:t xml:space="preserve">، 6/453؛قرائتی، </w:t>
      </w:r>
      <w:r w:rsidR="005247F0" w:rsidRPr="001C383A">
        <w:rPr>
          <w:rFonts w:ascii="IRLotus" w:hAnsi="IRLotus" w:cs="IRLotus"/>
          <w:i/>
          <w:iCs/>
          <w:color w:val="000000" w:themeColor="text1"/>
          <w:sz w:val="24"/>
          <w:szCs w:val="24"/>
          <w:rtl/>
        </w:rPr>
        <w:t>تفسيرنور</w:t>
      </w:r>
      <w:r w:rsidRPr="001C383A">
        <w:rPr>
          <w:rFonts w:ascii="IRLotus" w:hAnsi="IRLotus" w:cs="IRLotus"/>
          <w:sz w:val="24"/>
          <w:szCs w:val="24"/>
          <w:rtl/>
        </w:rPr>
        <w:t>، 4/365</w:t>
      </w:r>
      <w:r w:rsidR="00226F19" w:rsidRPr="001C383A">
        <w:rPr>
          <w:rFonts w:ascii="IRLotus" w:hAnsi="IRLotus" w:cs="IRLotus"/>
          <w:sz w:val="24"/>
          <w:szCs w:val="24"/>
          <w:rtl/>
        </w:rPr>
        <w:t>.</w:t>
      </w:r>
    </w:p>
  </w:footnote>
  <w:footnote w:id="77">
    <w:p w14:paraId="3442B32D" w14:textId="7266FAAE" w:rsidR="00186452" w:rsidRPr="001C383A" w:rsidRDefault="00186452" w:rsidP="00EC59D8">
      <w:pPr>
        <w:pStyle w:val="FootnoteText"/>
        <w:jc w:val="both"/>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99308E" w:rsidRPr="001C383A">
        <w:rPr>
          <w:rFonts w:ascii="IRLotus" w:hAnsi="IRLotus" w:cs="IRLotus"/>
          <w:sz w:val="24"/>
          <w:szCs w:val="24"/>
          <w:rtl/>
        </w:rPr>
        <w:t>المیزان</w:t>
      </w:r>
      <w:r w:rsidRPr="001C383A">
        <w:rPr>
          <w:rFonts w:ascii="IRLotus" w:hAnsi="IRLotus" w:cs="IRLotus"/>
          <w:sz w:val="24"/>
          <w:szCs w:val="24"/>
          <w:rtl/>
        </w:rPr>
        <w:t xml:space="preserve">، 11/363؛ جوادی‌آملی، </w:t>
      </w:r>
      <w:r w:rsidR="0099308E" w:rsidRPr="001C383A">
        <w:rPr>
          <w:rFonts w:ascii="IRLotus" w:hAnsi="IRLotus" w:cs="IRLotus"/>
          <w:sz w:val="24"/>
          <w:szCs w:val="24"/>
          <w:rtl/>
        </w:rPr>
        <w:t>تسنیم</w:t>
      </w:r>
      <w:r w:rsidRPr="001C383A">
        <w:rPr>
          <w:rFonts w:ascii="IRLotus" w:hAnsi="IRLotus" w:cs="IRLotus"/>
          <w:sz w:val="24"/>
          <w:szCs w:val="24"/>
          <w:rtl/>
        </w:rPr>
        <w:t>، 42/547</w:t>
      </w:r>
      <w:r w:rsidR="00226F19" w:rsidRPr="001C383A">
        <w:rPr>
          <w:rFonts w:ascii="IRLotus" w:hAnsi="IRLotus" w:cs="IRLotus"/>
          <w:sz w:val="24"/>
          <w:szCs w:val="24"/>
          <w:rtl/>
        </w:rPr>
        <w:t>.</w:t>
      </w:r>
    </w:p>
  </w:footnote>
  <w:footnote w:id="78">
    <w:p w14:paraId="234EF7A8" w14:textId="52E2618A" w:rsidR="00D15DE1" w:rsidRPr="001C383A" w:rsidRDefault="00D15DE1" w:rsidP="00EC59D8">
      <w:pPr>
        <w:pStyle w:val="FootnoteText"/>
        <w:jc w:val="both"/>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99308E" w:rsidRPr="001C383A">
        <w:rPr>
          <w:rFonts w:ascii="IRLotus" w:hAnsi="IRLotus" w:cs="IRLotus"/>
          <w:sz w:val="24"/>
          <w:szCs w:val="24"/>
          <w:rtl/>
        </w:rPr>
        <w:t>المیزان</w:t>
      </w:r>
      <w:r w:rsidRPr="001C383A">
        <w:rPr>
          <w:rFonts w:ascii="IRLotus" w:hAnsi="IRLotus" w:cs="IRLotus"/>
          <w:sz w:val="24"/>
          <w:szCs w:val="24"/>
          <w:rtl/>
        </w:rPr>
        <w:t>، 11/363</w:t>
      </w:r>
      <w:r w:rsidR="00226F19" w:rsidRPr="001C383A">
        <w:rPr>
          <w:rFonts w:ascii="IRLotus" w:hAnsi="IRLotus" w:cs="IRLotus"/>
          <w:sz w:val="24"/>
          <w:szCs w:val="24"/>
          <w:rtl/>
        </w:rPr>
        <w:t>.</w:t>
      </w:r>
    </w:p>
  </w:footnote>
  <w:footnote w:id="79">
    <w:p w14:paraId="12E9A079" w14:textId="77ECEFE8" w:rsidR="005B26C9" w:rsidRPr="00353855" w:rsidRDefault="005B26C9" w:rsidP="005B26C9">
      <w:pPr>
        <w:spacing w:before="100" w:beforeAutospacing="1" w:after="100" w:afterAutospacing="1"/>
        <w:rPr>
          <w:rFonts w:ascii="IRLotus" w:hAnsi="IRLotus" w:cs="IRLotus"/>
          <w:sz w:val="24"/>
          <w:szCs w:val="24"/>
        </w:rPr>
      </w:pPr>
      <w:r>
        <w:rPr>
          <w:rStyle w:val="FootnoteReference"/>
        </w:rPr>
        <w:footnoteRef/>
      </w:r>
      <w:r>
        <w:rPr>
          <w:rtl/>
        </w:rPr>
        <w:t xml:space="preserve"> </w:t>
      </w:r>
      <w:r>
        <w:rPr>
          <w:rFonts w:hint="cs"/>
          <w:rtl/>
        </w:rPr>
        <w:t xml:space="preserve">. </w:t>
      </w:r>
      <w:r w:rsidRPr="005B26C9">
        <w:rPr>
          <w:rFonts w:ascii="IRLotus" w:hAnsi="IRLotus" w:cs="IRLotus" w:hint="cs"/>
          <w:sz w:val="24"/>
          <w:szCs w:val="24"/>
          <w:rtl/>
        </w:rPr>
        <w:t xml:space="preserve">کلینی، کافی، 3/344؛ </w:t>
      </w:r>
      <w:r w:rsidR="003C2E52">
        <w:rPr>
          <w:rFonts w:ascii="IRLotus" w:hAnsi="IRLotus" w:cs="IRLotus" w:hint="cs"/>
          <w:sz w:val="24"/>
          <w:szCs w:val="24"/>
          <w:rtl/>
        </w:rPr>
        <w:t>«</w:t>
      </w:r>
      <w:r w:rsidRPr="005B26C9">
        <w:rPr>
          <w:rFonts w:ascii="IRLotus" w:hAnsi="IRLotus" w:cs="IRLotus" w:hint="cs"/>
          <w:sz w:val="24"/>
          <w:szCs w:val="24"/>
          <w:rtl/>
        </w:rPr>
        <w:t>بدان كه اهل تقوى كم هزينه ترين اهل دنيايند و بیشتر از همه به تو کمک می‌دهند، تا تذکر دهی، به تو كمك می‌کنند و اگر فراموش کنی، به یادت می‌آورند، بسیار امر خدا را می‌گویند و نسبت به آن  بسیار مراقبت و محافظت  دارند</w:t>
      </w:r>
      <w:r w:rsidR="003C2E52">
        <w:rPr>
          <w:rFonts w:ascii="IRLotus" w:hAnsi="IRLotus" w:cs="IRLotus" w:hint="cs"/>
          <w:sz w:val="24"/>
          <w:szCs w:val="24"/>
          <w:rtl/>
        </w:rPr>
        <w:t>»</w:t>
      </w:r>
      <w:r w:rsidRPr="005B26C9">
        <w:rPr>
          <w:rFonts w:ascii="IRLotus" w:hAnsi="IRLotus" w:cs="IRLotus" w:hint="cs"/>
          <w:sz w:val="24"/>
          <w:szCs w:val="24"/>
          <w:rtl/>
        </w:rPr>
        <w:t>.</w:t>
      </w:r>
    </w:p>
    <w:p w14:paraId="4FF93A6A" w14:textId="27BE041F" w:rsidR="005B26C9" w:rsidRDefault="005B26C9">
      <w:pPr>
        <w:pStyle w:val="FootnoteText"/>
        <w:rPr>
          <w:rtl/>
        </w:rPr>
      </w:pPr>
    </w:p>
  </w:footnote>
  <w:footnote w:id="80">
    <w:p w14:paraId="0EC78893" w14:textId="0B87050D" w:rsidR="00D15DE1" w:rsidRPr="001C383A" w:rsidRDefault="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.ابن‌عاشور، </w:t>
      </w:r>
      <w:r w:rsidR="00EC59D8" w:rsidRPr="001C383A">
        <w:rPr>
          <w:rFonts w:ascii="IRLotus" w:hAnsi="IRLotus" w:cs="IRLotus"/>
          <w:i/>
          <w:iCs/>
          <w:color w:val="000000" w:themeColor="text1"/>
          <w:sz w:val="24"/>
          <w:szCs w:val="24"/>
          <w:rtl/>
        </w:rPr>
        <w:t>التحرير</w:t>
      </w:r>
      <w:r w:rsidR="00B011AD" w:rsidRPr="001C383A">
        <w:rPr>
          <w:rFonts w:ascii="IRLotus" w:hAnsi="IRLotus" w:cs="IRLotus"/>
          <w:i/>
          <w:iCs/>
          <w:color w:val="000000" w:themeColor="text1"/>
          <w:sz w:val="24"/>
          <w:szCs w:val="24"/>
          <w:rtl/>
        </w:rPr>
        <w:t>والتنویر</w:t>
      </w:r>
      <w:r w:rsidRPr="001C383A">
        <w:rPr>
          <w:rFonts w:ascii="IRLotus" w:hAnsi="IRLotus" w:cs="IRLotus"/>
          <w:sz w:val="24"/>
          <w:szCs w:val="24"/>
          <w:rtl/>
        </w:rPr>
        <w:t>، 4/133</w:t>
      </w:r>
      <w:r w:rsidR="001F28CB" w:rsidRPr="001C383A">
        <w:rPr>
          <w:rFonts w:ascii="IRLotus" w:hAnsi="IRLotus" w:cs="IRLotus"/>
          <w:sz w:val="24"/>
          <w:szCs w:val="24"/>
          <w:rtl/>
        </w:rPr>
        <w:t>.</w:t>
      </w:r>
    </w:p>
  </w:footnote>
  <w:footnote w:id="81">
    <w:p w14:paraId="3B861732" w14:textId="1294DA3D" w:rsidR="00E35B8C" w:rsidRDefault="00E35B8C">
      <w:pPr>
        <w:pStyle w:val="FootnoteText"/>
        <w:rPr>
          <w:rtl/>
        </w:rPr>
      </w:pPr>
      <w:r>
        <w:rPr>
          <w:rStyle w:val="FootnoteReference"/>
        </w:rPr>
        <w:footnoteRef/>
      </w:r>
      <w:r>
        <w:rPr>
          <w:rtl/>
        </w:rPr>
        <w:t xml:space="preserve"> </w:t>
      </w:r>
      <w:r>
        <w:rPr>
          <w:rFonts w:hint="cs"/>
          <w:rtl/>
        </w:rPr>
        <w:t>. کافی، کلینی، 9/566.</w:t>
      </w:r>
    </w:p>
  </w:footnote>
  <w:footnote w:id="82">
    <w:p w14:paraId="3DF0C49F" w14:textId="6FCF54F7" w:rsidR="00E35B8C" w:rsidRDefault="00E35B8C">
      <w:pPr>
        <w:pStyle w:val="FootnoteText"/>
      </w:pPr>
      <w:r>
        <w:rPr>
          <w:rStyle w:val="FootnoteReference"/>
        </w:rPr>
        <w:footnoteRef/>
      </w:r>
      <w:r>
        <w:rPr>
          <w:rtl/>
        </w:rPr>
        <w:t xml:space="preserve"> </w:t>
      </w:r>
      <w:r>
        <w:rPr>
          <w:rFonts w:hint="cs"/>
          <w:rtl/>
        </w:rPr>
        <w:t>. شعیری، جامع الاخبار، 102.</w:t>
      </w:r>
    </w:p>
  </w:footnote>
  <w:footnote w:id="83">
    <w:p w14:paraId="48102C14" w14:textId="03B0CBDE" w:rsidR="002D3E0C" w:rsidRPr="001C383A" w:rsidRDefault="002D3E0C">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 خلیل‌بن احمد، العین، 5/233؛ راغب، مفردات، 690.</w:t>
      </w:r>
    </w:p>
  </w:footnote>
  <w:footnote w:id="84">
    <w:p w14:paraId="2681F8DB" w14:textId="3089C789" w:rsidR="002D3E0C" w:rsidRPr="001C383A" w:rsidRDefault="002D3E0C">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 ابن‌منظور، لسان‌العرب، 12/501؛ انصاری، زن از منظرقرآن، 134.</w:t>
      </w:r>
    </w:p>
  </w:footnote>
  <w:footnote w:id="85">
    <w:p w14:paraId="76F4F3A1" w14:textId="4C66F384" w:rsidR="002D3E0C" w:rsidRPr="001C383A" w:rsidRDefault="002D3E0C">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 راغب، مفردات،690.</w:t>
      </w:r>
    </w:p>
  </w:footnote>
  <w:footnote w:id="86">
    <w:p w14:paraId="72708354" w14:textId="36BEAFB1" w:rsidR="002D3E0C" w:rsidRPr="001C383A" w:rsidRDefault="002D3E0C">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 ابن‌منظور، لسان‌العرب، 12/503؛ زبیدی، تاج‌العروس، 17/592.</w:t>
      </w:r>
    </w:p>
  </w:footnote>
  <w:footnote w:id="87">
    <w:p w14:paraId="441C4BBD" w14:textId="6903646D" w:rsidR="00D15DE1" w:rsidRPr="001C383A" w:rsidRDefault="00D15DE1" w:rsidP="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.رشیدرضا، </w:t>
      </w:r>
      <w:r w:rsidR="00EC59D8" w:rsidRPr="001C383A">
        <w:rPr>
          <w:rFonts w:ascii="IRLotus" w:hAnsi="IRLotus" w:cs="IRLotus"/>
          <w:i/>
          <w:iCs/>
          <w:sz w:val="24"/>
          <w:szCs w:val="24"/>
          <w:rtl/>
        </w:rPr>
        <w:t>تفسيرالقرآن</w:t>
      </w:r>
      <w:r w:rsidR="00B011AD" w:rsidRPr="001C383A">
        <w:rPr>
          <w:rFonts w:ascii="IRLotus" w:hAnsi="IRLotus" w:cs="IRLotus"/>
          <w:i/>
          <w:iCs/>
          <w:sz w:val="24"/>
          <w:szCs w:val="24"/>
          <w:rtl/>
        </w:rPr>
        <w:t>‌</w:t>
      </w:r>
      <w:r w:rsidR="00EC59D8" w:rsidRPr="001C383A">
        <w:rPr>
          <w:rFonts w:ascii="IRLotus" w:hAnsi="IRLotus" w:cs="IRLotus"/>
          <w:i/>
          <w:iCs/>
          <w:sz w:val="24"/>
          <w:szCs w:val="24"/>
          <w:rtl/>
        </w:rPr>
        <w:t>الحكيم</w:t>
      </w:r>
      <w:r w:rsidRPr="001C383A">
        <w:rPr>
          <w:rFonts w:ascii="IRLotus" w:hAnsi="IRLotus" w:cs="IRLotus"/>
          <w:sz w:val="24"/>
          <w:szCs w:val="24"/>
          <w:rtl/>
        </w:rPr>
        <w:t xml:space="preserve">، 5/70؛مراغی، </w:t>
      </w:r>
      <w:r w:rsidR="001F28CB" w:rsidRPr="001C383A">
        <w:rPr>
          <w:rFonts w:ascii="IRLotus" w:hAnsi="IRLotus" w:cs="IRLotus"/>
          <w:i/>
          <w:iCs/>
          <w:color w:val="000000" w:themeColor="text1"/>
          <w:sz w:val="24"/>
          <w:szCs w:val="24"/>
          <w:rtl/>
        </w:rPr>
        <w:t>تفسيرالمراغى</w:t>
      </w:r>
      <w:r w:rsidRPr="001C383A">
        <w:rPr>
          <w:rFonts w:ascii="IRLotus" w:hAnsi="IRLotus" w:cs="IRLotus"/>
          <w:sz w:val="24"/>
          <w:szCs w:val="24"/>
          <w:rtl/>
        </w:rPr>
        <w:t>، 5/27</w:t>
      </w:r>
      <w:r w:rsidR="001F28CB" w:rsidRPr="001C383A">
        <w:rPr>
          <w:rFonts w:ascii="IRLotus" w:hAnsi="IRLotus" w:cs="IRLotus"/>
          <w:sz w:val="24"/>
          <w:szCs w:val="24"/>
          <w:rtl/>
        </w:rPr>
        <w:t>.</w:t>
      </w:r>
    </w:p>
  </w:footnote>
  <w:footnote w:id="88">
    <w:p w14:paraId="76EE863A" w14:textId="42308709" w:rsidR="00D15DE1" w:rsidRPr="001C383A" w:rsidRDefault="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.ابن‌جوزی، </w:t>
      </w:r>
      <w:r w:rsidR="001F28CB" w:rsidRPr="001C383A">
        <w:rPr>
          <w:rFonts w:ascii="IRLotus" w:hAnsi="IRLotus" w:cs="IRLotus"/>
          <w:i/>
          <w:iCs/>
          <w:color w:val="000000" w:themeColor="text1"/>
          <w:sz w:val="24"/>
          <w:szCs w:val="24"/>
          <w:rtl/>
        </w:rPr>
        <w:t>زادالمسير</w:t>
      </w:r>
      <w:r w:rsidRPr="001C383A">
        <w:rPr>
          <w:rFonts w:ascii="IRLotus" w:hAnsi="IRLotus" w:cs="IRLotus"/>
          <w:sz w:val="24"/>
          <w:szCs w:val="24"/>
          <w:rtl/>
        </w:rPr>
        <w:t>، 1/401</w:t>
      </w:r>
      <w:r w:rsidR="00680B41" w:rsidRPr="001C383A">
        <w:rPr>
          <w:rFonts w:ascii="IRLotus" w:hAnsi="IRLotus" w:cs="IRLotus"/>
          <w:sz w:val="24"/>
          <w:szCs w:val="24"/>
          <w:rtl/>
        </w:rPr>
        <w:t>.</w:t>
      </w:r>
    </w:p>
  </w:footnote>
  <w:footnote w:id="89">
    <w:p w14:paraId="576ED643" w14:textId="1EA1913D" w:rsidR="00D15DE1" w:rsidRPr="001C383A" w:rsidRDefault="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w:t>
      </w:r>
      <w:r w:rsidR="00226F19" w:rsidRPr="001C383A">
        <w:rPr>
          <w:rFonts w:ascii="IRLotus" w:hAnsi="IRLotus" w:cs="IRLotus"/>
          <w:sz w:val="24"/>
          <w:szCs w:val="24"/>
          <w:rtl/>
        </w:rPr>
        <w:t>ق</w:t>
      </w:r>
      <w:r w:rsidRPr="001C383A">
        <w:rPr>
          <w:rFonts w:ascii="IRLotus" w:hAnsi="IRLotus" w:cs="IRLotus"/>
          <w:sz w:val="24"/>
          <w:szCs w:val="24"/>
          <w:rtl/>
        </w:rPr>
        <w:t xml:space="preserve">اسمی، </w:t>
      </w:r>
      <w:r w:rsidR="00B011AD" w:rsidRPr="001C383A">
        <w:rPr>
          <w:rFonts w:ascii="IRLotus" w:hAnsi="IRLotus" w:cs="IRLotus"/>
          <w:i/>
          <w:iCs/>
          <w:color w:val="000000" w:themeColor="text1"/>
          <w:sz w:val="24"/>
          <w:szCs w:val="24"/>
          <w:rtl/>
        </w:rPr>
        <w:t>تفسیرالقاسمی</w:t>
      </w:r>
      <w:r w:rsidRPr="001C383A">
        <w:rPr>
          <w:rFonts w:ascii="IRLotus" w:hAnsi="IRLotus" w:cs="IRLotus"/>
          <w:sz w:val="24"/>
          <w:szCs w:val="24"/>
          <w:rtl/>
        </w:rPr>
        <w:t xml:space="preserve">، 3/96؛ اشکوری، </w:t>
      </w:r>
      <w:r w:rsidR="001F28CB" w:rsidRPr="001C383A">
        <w:rPr>
          <w:rFonts w:ascii="IRLotus" w:hAnsi="IRLotus" w:cs="IRLotus"/>
          <w:i/>
          <w:iCs/>
          <w:color w:val="000000" w:themeColor="text1"/>
          <w:sz w:val="24"/>
          <w:szCs w:val="24"/>
          <w:rtl/>
        </w:rPr>
        <w:t>تفسيرشريف</w:t>
      </w:r>
      <w:r w:rsidRPr="001C383A">
        <w:rPr>
          <w:rFonts w:ascii="IRLotus" w:hAnsi="IRLotus" w:cs="IRLotus"/>
          <w:sz w:val="24"/>
          <w:szCs w:val="24"/>
          <w:rtl/>
        </w:rPr>
        <w:t>، 1/469</w:t>
      </w:r>
      <w:r w:rsidR="001F28CB" w:rsidRPr="001C383A">
        <w:rPr>
          <w:rFonts w:ascii="IRLotus" w:hAnsi="IRLotus" w:cs="IRLotus"/>
          <w:sz w:val="24"/>
          <w:szCs w:val="24"/>
          <w:rtl/>
        </w:rPr>
        <w:t>.</w:t>
      </w:r>
    </w:p>
  </w:footnote>
  <w:footnote w:id="90">
    <w:p w14:paraId="6E7F4A77" w14:textId="33CF33EC" w:rsidR="00D15DE1" w:rsidRPr="001C383A" w:rsidRDefault="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.طبرسی، </w:t>
      </w:r>
      <w:r w:rsidR="001F28CB" w:rsidRPr="001C383A">
        <w:rPr>
          <w:rFonts w:ascii="IRLotus" w:hAnsi="IRLotus" w:cs="IRLotus"/>
          <w:i/>
          <w:iCs/>
          <w:color w:val="000000" w:themeColor="text1"/>
          <w:sz w:val="24"/>
          <w:szCs w:val="24"/>
          <w:rtl/>
        </w:rPr>
        <w:t>مجمع</w:t>
      </w:r>
      <w:r w:rsidR="00B011AD" w:rsidRPr="001C383A">
        <w:rPr>
          <w:rFonts w:ascii="IRLotus" w:hAnsi="IRLotus" w:cs="IRLotus"/>
          <w:i/>
          <w:iCs/>
          <w:color w:val="000000" w:themeColor="text1"/>
          <w:sz w:val="24"/>
          <w:szCs w:val="24"/>
          <w:rtl/>
        </w:rPr>
        <w:t>‌</w:t>
      </w:r>
      <w:r w:rsidR="001F28CB" w:rsidRPr="001C383A">
        <w:rPr>
          <w:rFonts w:ascii="IRLotus" w:hAnsi="IRLotus" w:cs="IRLotus"/>
          <w:i/>
          <w:iCs/>
          <w:color w:val="000000" w:themeColor="text1"/>
          <w:sz w:val="24"/>
          <w:szCs w:val="24"/>
          <w:rtl/>
        </w:rPr>
        <w:t>البيان</w:t>
      </w:r>
      <w:r w:rsidRPr="001C383A">
        <w:rPr>
          <w:rFonts w:ascii="IRLotus" w:hAnsi="IRLotus" w:cs="IRLotus"/>
          <w:sz w:val="24"/>
          <w:szCs w:val="24"/>
          <w:rtl/>
        </w:rPr>
        <w:t>، 3/69</w:t>
      </w:r>
      <w:r w:rsidR="001F28CB" w:rsidRPr="001C383A">
        <w:rPr>
          <w:rFonts w:ascii="IRLotus" w:hAnsi="IRLotus" w:cs="IRLotus"/>
          <w:sz w:val="24"/>
          <w:szCs w:val="24"/>
          <w:rtl/>
        </w:rPr>
        <w:t>.</w:t>
      </w:r>
    </w:p>
  </w:footnote>
  <w:footnote w:id="91">
    <w:p w14:paraId="45C318C4" w14:textId="2F07B8BB" w:rsidR="00D15DE1" w:rsidRPr="001C383A" w:rsidRDefault="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.عاملی، </w:t>
      </w:r>
      <w:r w:rsidR="001F28CB" w:rsidRPr="001C383A">
        <w:rPr>
          <w:rFonts w:ascii="IRLotus" w:hAnsi="IRLotus" w:cs="IRLotus"/>
          <w:i/>
          <w:iCs/>
          <w:color w:val="000000" w:themeColor="text1"/>
          <w:sz w:val="24"/>
          <w:szCs w:val="24"/>
          <w:rtl/>
        </w:rPr>
        <w:t>تفسيرعاملى</w:t>
      </w:r>
      <w:r w:rsidRPr="001C383A">
        <w:rPr>
          <w:rFonts w:ascii="IRLotus" w:hAnsi="IRLotus" w:cs="IRLotus"/>
          <w:sz w:val="24"/>
          <w:szCs w:val="24"/>
          <w:rtl/>
        </w:rPr>
        <w:t>، 2/392</w:t>
      </w:r>
      <w:r w:rsidR="001F28CB" w:rsidRPr="001C383A">
        <w:rPr>
          <w:rFonts w:ascii="IRLotus" w:hAnsi="IRLotus" w:cs="IRLotus"/>
          <w:sz w:val="24"/>
          <w:szCs w:val="24"/>
          <w:rtl/>
        </w:rPr>
        <w:t>.</w:t>
      </w:r>
    </w:p>
  </w:footnote>
  <w:footnote w:id="92">
    <w:p w14:paraId="5644E039" w14:textId="7B613189" w:rsidR="00D15DE1" w:rsidRPr="001C383A" w:rsidRDefault="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.فیض‌کاشانی، </w:t>
      </w:r>
      <w:r w:rsidR="001F28CB" w:rsidRPr="001C383A">
        <w:rPr>
          <w:rFonts w:ascii="IRLotus" w:hAnsi="IRLotus" w:cs="IRLotus"/>
          <w:i/>
          <w:iCs/>
          <w:color w:val="000000" w:themeColor="text1"/>
          <w:sz w:val="24"/>
          <w:szCs w:val="24"/>
          <w:rtl/>
        </w:rPr>
        <w:t>تفسيرالصافي</w:t>
      </w:r>
      <w:r w:rsidRPr="001C383A">
        <w:rPr>
          <w:rFonts w:ascii="IRLotus" w:hAnsi="IRLotus" w:cs="IRLotus"/>
          <w:sz w:val="24"/>
          <w:szCs w:val="24"/>
          <w:rtl/>
        </w:rPr>
        <w:t xml:space="preserve">، 1/448؛ بغوی، </w:t>
      </w:r>
      <w:r w:rsidR="001F28CB" w:rsidRPr="001C383A">
        <w:rPr>
          <w:rFonts w:ascii="IRLotus" w:hAnsi="IRLotus" w:cs="IRLotus"/>
          <w:i/>
          <w:iCs/>
          <w:color w:val="000000" w:themeColor="text1"/>
          <w:sz w:val="24"/>
          <w:szCs w:val="24"/>
          <w:rtl/>
        </w:rPr>
        <w:t>تفسيرالبغوى</w:t>
      </w:r>
      <w:r w:rsidRPr="001C383A">
        <w:rPr>
          <w:rFonts w:ascii="IRLotus" w:hAnsi="IRLotus" w:cs="IRLotus"/>
          <w:sz w:val="24"/>
          <w:szCs w:val="24"/>
          <w:rtl/>
        </w:rPr>
        <w:t>، 1/611؛</w:t>
      </w:r>
      <w:r w:rsidR="00D751DF" w:rsidRPr="001C383A">
        <w:rPr>
          <w:rFonts w:ascii="IRLotus" w:hAnsi="IRLotus" w:cs="IRLotus"/>
          <w:i/>
          <w:iCs/>
          <w:sz w:val="24"/>
          <w:szCs w:val="24"/>
          <w:rtl/>
        </w:rPr>
        <w:t xml:space="preserve"> </w:t>
      </w:r>
      <w:r w:rsidRPr="001C383A">
        <w:rPr>
          <w:rFonts w:ascii="IRLotus" w:hAnsi="IRLotus" w:cs="IRLotus"/>
          <w:sz w:val="24"/>
          <w:szCs w:val="24"/>
          <w:rtl/>
        </w:rPr>
        <w:t xml:space="preserve">ثعلبی، </w:t>
      </w:r>
      <w:bookmarkStart w:id="17" w:name="_Hlk145937899"/>
      <w:r w:rsidR="001F28CB" w:rsidRPr="001C383A">
        <w:rPr>
          <w:rFonts w:ascii="IRLotus" w:hAnsi="IRLotus" w:cs="IRLotus"/>
          <w:i/>
          <w:iCs/>
          <w:color w:val="000000" w:themeColor="text1"/>
          <w:sz w:val="24"/>
          <w:szCs w:val="24"/>
          <w:rtl/>
        </w:rPr>
        <w:t>الكشف</w:t>
      </w:r>
      <w:r w:rsidR="00B011AD" w:rsidRPr="001C383A">
        <w:rPr>
          <w:rFonts w:ascii="IRLotus" w:hAnsi="IRLotus" w:cs="IRLotus"/>
          <w:i/>
          <w:iCs/>
          <w:color w:val="000000" w:themeColor="text1"/>
          <w:sz w:val="24"/>
          <w:szCs w:val="24"/>
          <w:rtl/>
        </w:rPr>
        <w:t>‌</w:t>
      </w:r>
      <w:r w:rsidR="001F28CB" w:rsidRPr="001C383A">
        <w:rPr>
          <w:rFonts w:ascii="IRLotus" w:hAnsi="IRLotus" w:cs="IRLotus"/>
          <w:i/>
          <w:iCs/>
          <w:color w:val="000000" w:themeColor="text1"/>
          <w:sz w:val="24"/>
          <w:szCs w:val="24"/>
          <w:rtl/>
        </w:rPr>
        <w:t>والبيان</w:t>
      </w:r>
      <w:bookmarkEnd w:id="17"/>
      <w:r w:rsidRPr="001C383A">
        <w:rPr>
          <w:rFonts w:ascii="IRLotus" w:hAnsi="IRLotus" w:cs="IRLotus"/>
          <w:sz w:val="24"/>
          <w:szCs w:val="24"/>
          <w:rtl/>
        </w:rPr>
        <w:t xml:space="preserve">، 3/302؛ بیضاوی، </w:t>
      </w:r>
      <w:r w:rsidR="001F28CB" w:rsidRPr="001C383A">
        <w:rPr>
          <w:rFonts w:ascii="IRLotus" w:hAnsi="IRLotus" w:cs="IRLotus"/>
          <w:i/>
          <w:iCs/>
          <w:color w:val="000000" w:themeColor="text1"/>
          <w:sz w:val="24"/>
          <w:szCs w:val="24"/>
          <w:rtl/>
        </w:rPr>
        <w:t>أنوارالتنزيل</w:t>
      </w:r>
      <w:r w:rsidRPr="001C383A">
        <w:rPr>
          <w:rFonts w:ascii="IRLotus" w:hAnsi="IRLotus" w:cs="IRLotus"/>
          <w:sz w:val="24"/>
          <w:szCs w:val="24"/>
          <w:rtl/>
        </w:rPr>
        <w:t xml:space="preserve">، 2/72؛ شبر، </w:t>
      </w:r>
      <w:r w:rsidR="001F28CB" w:rsidRPr="001C383A">
        <w:rPr>
          <w:rFonts w:ascii="IRLotus" w:hAnsi="IRLotus" w:cs="IRLotus"/>
          <w:i/>
          <w:iCs/>
          <w:color w:val="000000" w:themeColor="text1"/>
          <w:sz w:val="24"/>
          <w:szCs w:val="24"/>
          <w:rtl/>
        </w:rPr>
        <w:t>تفسيرالقرآن</w:t>
      </w:r>
      <w:r w:rsidR="00B011AD" w:rsidRPr="001C383A">
        <w:rPr>
          <w:rFonts w:ascii="IRLotus" w:hAnsi="IRLotus" w:cs="IRLotus"/>
          <w:i/>
          <w:iCs/>
          <w:color w:val="000000" w:themeColor="text1"/>
          <w:sz w:val="24"/>
          <w:szCs w:val="24"/>
          <w:rtl/>
        </w:rPr>
        <w:t>‌</w:t>
      </w:r>
      <w:r w:rsidR="001F28CB" w:rsidRPr="001C383A">
        <w:rPr>
          <w:rFonts w:ascii="IRLotus" w:hAnsi="IRLotus" w:cs="IRLotus"/>
          <w:i/>
          <w:iCs/>
          <w:color w:val="000000" w:themeColor="text1"/>
          <w:sz w:val="24"/>
          <w:szCs w:val="24"/>
          <w:rtl/>
        </w:rPr>
        <w:t>الكريم</w:t>
      </w:r>
      <w:r w:rsidRPr="001C383A">
        <w:rPr>
          <w:rFonts w:ascii="IRLotus" w:hAnsi="IRLotus" w:cs="IRLotus"/>
          <w:sz w:val="24"/>
          <w:szCs w:val="24"/>
          <w:rtl/>
        </w:rPr>
        <w:t xml:space="preserve">، 114؛واحدی، </w:t>
      </w:r>
      <w:bookmarkStart w:id="18" w:name="_Hlk145937994"/>
      <w:r w:rsidR="001F28CB" w:rsidRPr="001C383A">
        <w:rPr>
          <w:rFonts w:ascii="IRLotus" w:hAnsi="IRLotus" w:cs="IRLotus"/>
          <w:i/>
          <w:iCs/>
          <w:color w:val="000000" w:themeColor="text1"/>
          <w:sz w:val="24"/>
          <w:szCs w:val="24"/>
          <w:rtl/>
        </w:rPr>
        <w:t>الوجيز</w:t>
      </w:r>
      <w:bookmarkEnd w:id="18"/>
      <w:r w:rsidRPr="001C383A">
        <w:rPr>
          <w:rFonts w:ascii="IRLotus" w:hAnsi="IRLotus" w:cs="IRLotus"/>
          <w:sz w:val="24"/>
          <w:szCs w:val="24"/>
          <w:rtl/>
        </w:rPr>
        <w:t xml:space="preserve">، 1/263؛ ابن‌عطیه، </w:t>
      </w:r>
      <w:bookmarkStart w:id="19" w:name="_Hlk145938147"/>
      <w:r w:rsidR="001F28CB" w:rsidRPr="001C383A">
        <w:rPr>
          <w:rFonts w:ascii="IRLotus" w:hAnsi="IRLotus" w:cs="IRLotus"/>
          <w:i/>
          <w:iCs/>
          <w:color w:val="000000" w:themeColor="text1"/>
          <w:sz w:val="24"/>
          <w:szCs w:val="24"/>
          <w:rtl/>
        </w:rPr>
        <w:t>المحررالوجيز</w:t>
      </w:r>
      <w:bookmarkEnd w:id="19"/>
      <w:r w:rsidRPr="001C383A">
        <w:rPr>
          <w:rFonts w:ascii="IRLotus" w:hAnsi="IRLotus" w:cs="IRLotus"/>
          <w:sz w:val="24"/>
          <w:szCs w:val="24"/>
          <w:rtl/>
        </w:rPr>
        <w:t xml:space="preserve">، 2/47؛ شاه‌عبدالعظیمی، </w:t>
      </w:r>
      <w:r w:rsidR="001F28CB" w:rsidRPr="001C383A">
        <w:rPr>
          <w:rFonts w:ascii="IRLotus" w:hAnsi="IRLotus" w:cs="IRLotus"/>
          <w:i/>
          <w:iCs/>
          <w:color w:val="000000" w:themeColor="text1"/>
          <w:sz w:val="24"/>
          <w:szCs w:val="24"/>
          <w:rtl/>
        </w:rPr>
        <w:t>تفسيراثنى</w:t>
      </w:r>
      <w:r w:rsidR="00B011AD" w:rsidRPr="001C383A">
        <w:rPr>
          <w:rFonts w:ascii="IRLotus" w:hAnsi="IRLotus" w:cs="IRLotus"/>
          <w:i/>
          <w:iCs/>
          <w:color w:val="000000" w:themeColor="text1"/>
          <w:sz w:val="24"/>
          <w:szCs w:val="24"/>
          <w:rtl/>
        </w:rPr>
        <w:t>‌</w:t>
      </w:r>
      <w:r w:rsidR="001F28CB" w:rsidRPr="001C383A">
        <w:rPr>
          <w:rFonts w:ascii="IRLotus" w:hAnsi="IRLotus" w:cs="IRLotus"/>
          <w:i/>
          <w:iCs/>
          <w:color w:val="000000" w:themeColor="text1"/>
          <w:sz w:val="24"/>
          <w:szCs w:val="24"/>
          <w:rtl/>
        </w:rPr>
        <w:t>عشرى</w:t>
      </w:r>
      <w:r w:rsidRPr="001C383A">
        <w:rPr>
          <w:rFonts w:ascii="IRLotus" w:hAnsi="IRLotus" w:cs="IRLotus"/>
          <w:sz w:val="24"/>
          <w:szCs w:val="24"/>
          <w:rtl/>
        </w:rPr>
        <w:t>، 2/419</w:t>
      </w:r>
      <w:r w:rsidR="001F28CB" w:rsidRPr="001C383A">
        <w:rPr>
          <w:rFonts w:ascii="IRLotus" w:hAnsi="IRLotus" w:cs="IRLotus"/>
          <w:sz w:val="24"/>
          <w:szCs w:val="24"/>
          <w:rtl/>
        </w:rPr>
        <w:t>.</w:t>
      </w:r>
    </w:p>
  </w:footnote>
  <w:footnote w:id="93">
    <w:p w14:paraId="2BA92B8E" w14:textId="1E909585" w:rsidR="00D15DE1" w:rsidRPr="001C383A" w:rsidRDefault="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.بقاعی، </w:t>
      </w:r>
      <w:r w:rsidR="001F28CB" w:rsidRPr="001C383A">
        <w:rPr>
          <w:rFonts w:ascii="IRLotus" w:hAnsi="IRLotus" w:cs="IRLotus"/>
          <w:i/>
          <w:iCs/>
          <w:sz w:val="24"/>
          <w:szCs w:val="24"/>
          <w:rtl/>
        </w:rPr>
        <w:t>نظم</w:t>
      </w:r>
      <w:r w:rsidR="00B011AD" w:rsidRPr="001C383A">
        <w:rPr>
          <w:rFonts w:ascii="IRLotus" w:hAnsi="IRLotus" w:cs="IRLotus"/>
          <w:i/>
          <w:iCs/>
          <w:sz w:val="24"/>
          <w:szCs w:val="24"/>
          <w:rtl/>
        </w:rPr>
        <w:t>‌</w:t>
      </w:r>
      <w:r w:rsidR="001F28CB" w:rsidRPr="001C383A">
        <w:rPr>
          <w:rFonts w:ascii="IRLotus" w:hAnsi="IRLotus" w:cs="IRLotus"/>
          <w:i/>
          <w:iCs/>
          <w:sz w:val="24"/>
          <w:szCs w:val="24"/>
          <w:rtl/>
        </w:rPr>
        <w:t>الدرر</w:t>
      </w:r>
      <w:r w:rsidRPr="001C383A">
        <w:rPr>
          <w:rFonts w:ascii="IRLotus" w:hAnsi="IRLotus" w:cs="IRLotus"/>
          <w:sz w:val="24"/>
          <w:szCs w:val="24"/>
          <w:rtl/>
        </w:rPr>
        <w:t>، 2/251</w:t>
      </w:r>
      <w:r w:rsidR="001F28CB" w:rsidRPr="001C383A">
        <w:rPr>
          <w:rFonts w:ascii="IRLotus" w:hAnsi="IRLotus" w:cs="IRLotus"/>
          <w:sz w:val="24"/>
          <w:szCs w:val="24"/>
          <w:rtl/>
        </w:rPr>
        <w:t>.</w:t>
      </w:r>
    </w:p>
  </w:footnote>
  <w:footnote w:id="94">
    <w:p w14:paraId="65328035" w14:textId="29075A11" w:rsidR="00D15DE1" w:rsidRPr="001C383A" w:rsidRDefault="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.زمخشری، </w:t>
      </w:r>
      <w:r w:rsidR="00C53146" w:rsidRPr="001C383A">
        <w:rPr>
          <w:rFonts w:ascii="IRLotus" w:hAnsi="IRLotus" w:cs="IRLotus"/>
          <w:i/>
          <w:iCs/>
          <w:color w:val="000000" w:themeColor="text1"/>
          <w:sz w:val="24"/>
          <w:szCs w:val="24"/>
          <w:rtl/>
        </w:rPr>
        <w:t>الكشاف</w:t>
      </w:r>
      <w:r w:rsidRPr="001C383A">
        <w:rPr>
          <w:rFonts w:ascii="IRLotus" w:hAnsi="IRLotus" w:cs="IRLotus"/>
          <w:sz w:val="24"/>
          <w:szCs w:val="24"/>
          <w:rtl/>
        </w:rPr>
        <w:t>، 1/505</w:t>
      </w:r>
      <w:r w:rsidR="00680B41" w:rsidRPr="001C383A">
        <w:rPr>
          <w:rFonts w:ascii="IRLotus" w:hAnsi="IRLotus" w:cs="IRLotus"/>
          <w:sz w:val="24"/>
          <w:szCs w:val="24"/>
          <w:rtl/>
        </w:rPr>
        <w:t>.</w:t>
      </w:r>
    </w:p>
  </w:footnote>
  <w:footnote w:id="95">
    <w:p w14:paraId="51F8380F" w14:textId="2BC4E064" w:rsidR="00D15DE1" w:rsidRPr="001C383A" w:rsidRDefault="00D15DE1" w:rsidP="00D15DE1">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.مغنیه، </w:t>
      </w:r>
      <w:r w:rsidR="00C53146" w:rsidRPr="001C383A">
        <w:rPr>
          <w:rFonts w:ascii="IRLotus" w:hAnsi="IRLotus" w:cs="IRLotus"/>
          <w:i/>
          <w:iCs/>
          <w:color w:val="000000" w:themeColor="text1"/>
          <w:sz w:val="24"/>
          <w:szCs w:val="24"/>
          <w:rtl/>
        </w:rPr>
        <w:t>التفسيرالكاشف</w:t>
      </w:r>
      <w:r w:rsidRPr="001C383A">
        <w:rPr>
          <w:rFonts w:ascii="IRLotus" w:hAnsi="IRLotus" w:cs="IRLotus"/>
          <w:sz w:val="24"/>
          <w:szCs w:val="24"/>
          <w:rtl/>
        </w:rPr>
        <w:t>، 2/316</w:t>
      </w:r>
      <w:r w:rsidR="00680B41" w:rsidRPr="001C383A">
        <w:rPr>
          <w:rFonts w:ascii="IRLotus" w:hAnsi="IRLotus" w:cs="IRLotus"/>
          <w:sz w:val="24"/>
          <w:szCs w:val="24"/>
          <w:rtl/>
        </w:rPr>
        <w:t>.</w:t>
      </w:r>
    </w:p>
  </w:footnote>
  <w:footnote w:id="96">
    <w:p w14:paraId="0B54EE9A" w14:textId="01045A05" w:rsidR="00D15DE1" w:rsidRPr="001C383A" w:rsidRDefault="00D15DE1">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.صادقی‌تهرانی، </w:t>
      </w:r>
      <w:bookmarkStart w:id="20" w:name="_Hlk146060924"/>
      <w:r w:rsidR="00C53146" w:rsidRPr="001C383A">
        <w:rPr>
          <w:rFonts w:ascii="IRLotus" w:hAnsi="IRLotus" w:cs="IRLotus"/>
          <w:i/>
          <w:iCs/>
          <w:color w:val="000000" w:themeColor="text1"/>
          <w:sz w:val="24"/>
          <w:szCs w:val="24"/>
          <w:rtl/>
        </w:rPr>
        <w:t>الفرقان</w:t>
      </w:r>
      <w:bookmarkEnd w:id="20"/>
      <w:r w:rsidRPr="001C383A">
        <w:rPr>
          <w:rFonts w:ascii="IRLotus" w:hAnsi="IRLotus" w:cs="IRLotus"/>
          <w:sz w:val="24"/>
          <w:szCs w:val="24"/>
          <w:rtl/>
        </w:rPr>
        <w:t>،7/37</w:t>
      </w:r>
      <w:r w:rsidR="00680B41" w:rsidRPr="001C383A">
        <w:rPr>
          <w:rFonts w:ascii="IRLotus" w:hAnsi="IRLotus" w:cs="IRLotus"/>
          <w:sz w:val="24"/>
          <w:szCs w:val="24"/>
          <w:rtl/>
        </w:rPr>
        <w:t>.</w:t>
      </w:r>
    </w:p>
  </w:footnote>
  <w:footnote w:id="97">
    <w:p w14:paraId="395E4211" w14:textId="5EF77995" w:rsidR="00F844CA" w:rsidRPr="001C383A" w:rsidRDefault="00F844CA">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B011AD" w:rsidRPr="001C383A">
        <w:rPr>
          <w:rFonts w:ascii="IRLotus" w:hAnsi="IRLotus" w:cs="IRLotus"/>
          <w:sz w:val="24"/>
          <w:szCs w:val="24"/>
          <w:rtl/>
        </w:rPr>
        <w:t>المیزان</w:t>
      </w:r>
      <w:r w:rsidRPr="001C383A">
        <w:rPr>
          <w:rFonts w:ascii="IRLotus" w:hAnsi="IRLotus" w:cs="IRLotus"/>
          <w:sz w:val="24"/>
          <w:szCs w:val="24"/>
          <w:rtl/>
        </w:rPr>
        <w:t xml:space="preserve">، 4/343؛ فخررازی، </w:t>
      </w:r>
      <w:r w:rsidR="00CC6C27" w:rsidRPr="001C383A">
        <w:rPr>
          <w:rFonts w:ascii="IRLotus" w:hAnsi="IRLotus" w:cs="IRLotus"/>
          <w:i/>
          <w:iCs/>
          <w:color w:val="000000" w:themeColor="text1"/>
          <w:sz w:val="24"/>
          <w:szCs w:val="24"/>
          <w:rtl/>
        </w:rPr>
        <w:t>التفسيرالكبير</w:t>
      </w:r>
      <w:r w:rsidRPr="001C383A">
        <w:rPr>
          <w:rFonts w:ascii="IRLotus" w:hAnsi="IRLotus" w:cs="IRLotus"/>
          <w:sz w:val="24"/>
          <w:szCs w:val="24"/>
          <w:rtl/>
        </w:rPr>
        <w:t>، 10/70</w:t>
      </w:r>
      <w:r w:rsidR="00680B41" w:rsidRPr="001C383A">
        <w:rPr>
          <w:rFonts w:ascii="IRLotus" w:hAnsi="IRLotus" w:cs="IRLotus"/>
          <w:sz w:val="24"/>
          <w:szCs w:val="24"/>
          <w:rtl/>
        </w:rPr>
        <w:t>.</w:t>
      </w:r>
    </w:p>
  </w:footnote>
  <w:footnote w:id="98">
    <w:p w14:paraId="1DB3E89B" w14:textId="37383B04" w:rsidR="00F844CA" w:rsidRPr="001C383A" w:rsidRDefault="00F844CA">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.فخررازی، </w:t>
      </w:r>
      <w:r w:rsidR="00CC6C27" w:rsidRPr="001C383A">
        <w:rPr>
          <w:rFonts w:ascii="IRLotus" w:hAnsi="IRLotus" w:cs="IRLotus"/>
          <w:i/>
          <w:iCs/>
          <w:color w:val="000000" w:themeColor="text1"/>
          <w:sz w:val="24"/>
          <w:szCs w:val="24"/>
          <w:rtl/>
        </w:rPr>
        <w:t>التفسيرالكبير</w:t>
      </w:r>
      <w:r w:rsidRPr="001C383A">
        <w:rPr>
          <w:rFonts w:ascii="IRLotus" w:hAnsi="IRLotus" w:cs="IRLotus"/>
          <w:sz w:val="24"/>
          <w:szCs w:val="24"/>
          <w:rtl/>
        </w:rPr>
        <w:t xml:space="preserve">، 10/70؛ قاسمی، </w:t>
      </w:r>
      <w:r w:rsidR="00B011AD" w:rsidRPr="001C383A">
        <w:rPr>
          <w:rFonts w:ascii="IRLotus" w:hAnsi="IRLotus" w:cs="IRLotus"/>
          <w:i/>
          <w:iCs/>
          <w:color w:val="000000" w:themeColor="text1"/>
          <w:sz w:val="24"/>
          <w:szCs w:val="24"/>
          <w:rtl/>
        </w:rPr>
        <w:t>تفسیرالقاسمی</w:t>
      </w:r>
      <w:r w:rsidRPr="001C383A">
        <w:rPr>
          <w:rFonts w:ascii="IRLotus" w:hAnsi="IRLotus" w:cs="IRLotus"/>
          <w:sz w:val="24"/>
          <w:szCs w:val="24"/>
          <w:rtl/>
        </w:rPr>
        <w:t xml:space="preserve">، 3/96؛ ثعلبی، </w:t>
      </w:r>
      <w:r w:rsidR="00680B41" w:rsidRPr="001C383A">
        <w:rPr>
          <w:rFonts w:ascii="IRLotus" w:hAnsi="IRLotus" w:cs="IRLotus"/>
          <w:i/>
          <w:iCs/>
          <w:sz w:val="24"/>
          <w:szCs w:val="24"/>
          <w:rtl/>
        </w:rPr>
        <w:t>الكشف</w:t>
      </w:r>
      <w:r w:rsidR="00B011AD" w:rsidRPr="001C383A">
        <w:rPr>
          <w:rFonts w:ascii="IRLotus" w:hAnsi="IRLotus" w:cs="IRLotus"/>
          <w:i/>
          <w:iCs/>
          <w:sz w:val="24"/>
          <w:szCs w:val="24"/>
          <w:rtl/>
        </w:rPr>
        <w:t>‌</w:t>
      </w:r>
      <w:r w:rsidR="00680B41" w:rsidRPr="001C383A">
        <w:rPr>
          <w:rFonts w:ascii="IRLotus" w:hAnsi="IRLotus" w:cs="IRLotus"/>
          <w:i/>
          <w:iCs/>
          <w:sz w:val="24"/>
          <w:szCs w:val="24"/>
          <w:rtl/>
        </w:rPr>
        <w:t>والبيان</w:t>
      </w:r>
      <w:r w:rsidRPr="001C383A">
        <w:rPr>
          <w:rFonts w:ascii="IRLotus" w:hAnsi="IRLotus" w:cs="IRLotus"/>
          <w:sz w:val="24"/>
          <w:szCs w:val="24"/>
          <w:rtl/>
        </w:rPr>
        <w:t>، 3/302؛ واحدی</w:t>
      </w:r>
      <w:r w:rsidRPr="001C383A">
        <w:rPr>
          <w:rFonts w:ascii="IRLotus" w:hAnsi="IRLotus" w:cs="IRLotus"/>
          <w:i/>
          <w:iCs/>
          <w:sz w:val="24"/>
          <w:szCs w:val="24"/>
          <w:rtl/>
        </w:rPr>
        <w:t xml:space="preserve">، </w:t>
      </w:r>
      <w:r w:rsidR="00680B41" w:rsidRPr="001C383A">
        <w:rPr>
          <w:rFonts w:ascii="IRLotus" w:hAnsi="IRLotus" w:cs="IRLotus"/>
          <w:i/>
          <w:iCs/>
          <w:sz w:val="24"/>
          <w:szCs w:val="24"/>
          <w:rtl/>
        </w:rPr>
        <w:t>الوجيز</w:t>
      </w:r>
      <w:r w:rsidRPr="001C383A">
        <w:rPr>
          <w:rFonts w:ascii="IRLotus" w:hAnsi="IRLotus" w:cs="IRLotus"/>
          <w:sz w:val="24"/>
          <w:szCs w:val="24"/>
          <w:rtl/>
        </w:rPr>
        <w:t xml:space="preserve">، 1/263؛ ابن‌جوزی، </w:t>
      </w:r>
      <w:r w:rsidR="00680B41" w:rsidRPr="001C383A">
        <w:rPr>
          <w:rFonts w:ascii="IRLotus" w:hAnsi="IRLotus" w:cs="IRLotus"/>
          <w:i/>
          <w:iCs/>
          <w:sz w:val="24"/>
          <w:szCs w:val="24"/>
          <w:rtl/>
        </w:rPr>
        <w:t>زادالمسير</w:t>
      </w:r>
      <w:r w:rsidRPr="001C383A">
        <w:rPr>
          <w:rFonts w:ascii="IRLotus" w:hAnsi="IRLotus" w:cs="IRLotus"/>
          <w:sz w:val="24"/>
          <w:szCs w:val="24"/>
          <w:rtl/>
        </w:rPr>
        <w:t xml:space="preserve">، 1/401؛ زمخشری، </w:t>
      </w:r>
      <w:r w:rsidR="00680B41" w:rsidRPr="001C383A">
        <w:rPr>
          <w:rFonts w:ascii="IRLotus" w:hAnsi="IRLotus" w:cs="IRLotus"/>
          <w:i/>
          <w:iCs/>
          <w:sz w:val="24"/>
          <w:szCs w:val="24"/>
          <w:rtl/>
        </w:rPr>
        <w:t>الكشاف</w:t>
      </w:r>
      <w:r w:rsidRPr="001C383A">
        <w:rPr>
          <w:rFonts w:ascii="IRLotus" w:hAnsi="IRLotus" w:cs="IRLotus"/>
          <w:sz w:val="24"/>
          <w:szCs w:val="24"/>
          <w:rtl/>
        </w:rPr>
        <w:t xml:space="preserve">، 1/505؛ بغوی، </w:t>
      </w:r>
      <w:r w:rsidR="00680B41" w:rsidRPr="001C383A">
        <w:rPr>
          <w:rFonts w:ascii="IRLotus" w:hAnsi="IRLotus" w:cs="IRLotus"/>
          <w:i/>
          <w:iCs/>
          <w:sz w:val="24"/>
          <w:szCs w:val="24"/>
          <w:rtl/>
        </w:rPr>
        <w:t>تفسيرالبغوى</w:t>
      </w:r>
      <w:r w:rsidRPr="001C383A">
        <w:rPr>
          <w:rFonts w:ascii="IRLotus" w:hAnsi="IRLotus" w:cs="IRLotus"/>
          <w:sz w:val="24"/>
          <w:szCs w:val="24"/>
          <w:rtl/>
        </w:rPr>
        <w:t xml:space="preserve">، 1/611؛ بیضاوی، </w:t>
      </w:r>
      <w:r w:rsidR="00680B41" w:rsidRPr="001C383A">
        <w:rPr>
          <w:rFonts w:ascii="IRLotus" w:hAnsi="IRLotus" w:cs="IRLotus"/>
          <w:i/>
          <w:iCs/>
          <w:sz w:val="24"/>
          <w:szCs w:val="24"/>
          <w:rtl/>
        </w:rPr>
        <w:t>أنوارالتنزيل</w:t>
      </w:r>
      <w:r w:rsidRPr="001C383A">
        <w:rPr>
          <w:rFonts w:ascii="IRLotus" w:hAnsi="IRLotus" w:cs="IRLotus"/>
          <w:sz w:val="24"/>
          <w:szCs w:val="24"/>
          <w:rtl/>
        </w:rPr>
        <w:t>، 2/72؛ ابن‌کثیر،</w:t>
      </w:r>
      <w:r w:rsidR="00680B41" w:rsidRPr="001C383A">
        <w:rPr>
          <w:rFonts w:ascii="IRLotus" w:hAnsi="IRLotus" w:cs="IRLotus"/>
          <w:sz w:val="24"/>
          <w:szCs w:val="24"/>
          <w:rtl/>
        </w:rPr>
        <w:t xml:space="preserve"> </w:t>
      </w:r>
      <w:r w:rsidR="00680B41" w:rsidRPr="001C383A">
        <w:rPr>
          <w:rFonts w:ascii="IRLotus" w:hAnsi="IRLotus" w:cs="IRLotus"/>
          <w:i/>
          <w:iCs/>
          <w:sz w:val="24"/>
          <w:szCs w:val="24"/>
          <w:rtl/>
        </w:rPr>
        <w:t>تفسير القرآن</w:t>
      </w:r>
      <w:r w:rsidR="00B011AD" w:rsidRPr="001C383A">
        <w:rPr>
          <w:rFonts w:ascii="IRLotus" w:hAnsi="IRLotus" w:cs="IRLotus"/>
          <w:i/>
          <w:iCs/>
          <w:sz w:val="24"/>
          <w:szCs w:val="24"/>
          <w:rtl/>
        </w:rPr>
        <w:t>‌</w:t>
      </w:r>
      <w:r w:rsidR="00680B41" w:rsidRPr="001C383A">
        <w:rPr>
          <w:rFonts w:ascii="IRLotus" w:hAnsi="IRLotus" w:cs="IRLotus"/>
          <w:i/>
          <w:iCs/>
          <w:sz w:val="24"/>
          <w:szCs w:val="24"/>
          <w:rtl/>
        </w:rPr>
        <w:t>العظيم</w:t>
      </w:r>
      <w:r w:rsidRPr="001C383A">
        <w:rPr>
          <w:rFonts w:ascii="IRLotus" w:hAnsi="IRLotus" w:cs="IRLotus"/>
          <w:sz w:val="24"/>
          <w:szCs w:val="24"/>
          <w:rtl/>
        </w:rPr>
        <w:t xml:space="preserve">، 2/256؛ بقاعی، </w:t>
      </w:r>
      <w:r w:rsidR="00680B41" w:rsidRPr="001C383A">
        <w:rPr>
          <w:rFonts w:ascii="IRLotus" w:hAnsi="IRLotus" w:cs="IRLotus"/>
          <w:i/>
          <w:iCs/>
          <w:sz w:val="24"/>
          <w:szCs w:val="24"/>
          <w:rtl/>
        </w:rPr>
        <w:t>نظم</w:t>
      </w:r>
      <w:r w:rsidR="00B011AD" w:rsidRPr="001C383A">
        <w:rPr>
          <w:rFonts w:ascii="IRLotus" w:hAnsi="IRLotus" w:cs="IRLotus"/>
          <w:i/>
          <w:iCs/>
          <w:sz w:val="24"/>
          <w:szCs w:val="24"/>
          <w:rtl/>
        </w:rPr>
        <w:t>‌</w:t>
      </w:r>
      <w:r w:rsidR="00680B41" w:rsidRPr="001C383A">
        <w:rPr>
          <w:rFonts w:ascii="IRLotus" w:hAnsi="IRLotus" w:cs="IRLotus"/>
          <w:i/>
          <w:iCs/>
          <w:sz w:val="24"/>
          <w:szCs w:val="24"/>
          <w:rtl/>
        </w:rPr>
        <w:t>الدرر</w:t>
      </w:r>
      <w:r w:rsidRPr="001C383A">
        <w:rPr>
          <w:rFonts w:ascii="IRLotus" w:hAnsi="IRLotus" w:cs="IRLotus"/>
          <w:sz w:val="24"/>
          <w:szCs w:val="24"/>
          <w:rtl/>
        </w:rPr>
        <w:t xml:space="preserve">، 2/251؛ اشکوری، </w:t>
      </w:r>
      <w:r w:rsidR="00680B41" w:rsidRPr="001C383A">
        <w:rPr>
          <w:rFonts w:ascii="IRLotus" w:hAnsi="IRLotus" w:cs="IRLotus"/>
          <w:i/>
          <w:iCs/>
          <w:sz w:val="24"/>
          <w:szCs w:val="24"/>
          <w:rtl/>
        </w:rPr>
        <w:t>تفسيرشريف</w:t>
      </w:r>
      <w:r w:rsidRPr="001C383A">
        <w:rPr>
          <w:rFonts w:ascii="IRLotus" w:hAnsi="IRLotus" w:cs="IRLotus"/>
          <w:sz w:val="24"/>
          <w:szCs w:val="24"/>
          <w:rtl/>
        </w:rPr>
        <w:t xml:space="preserve">، 1/469؛ شبر، </w:t>
      </w:r>
      <w:r w:rsidR="00680B41" w:rsidRPr="001C383A">
        <w:rPr>
          <w:rFonts w:ascii="IRLotus" w:hAnsi="IRLotus" w:cs="IRLotus"/>
          <w:i/>
          <w:iCs/>
          <w:sz w:val="24"/>
          <w:szCs w:val="24"/>
          <w:rtl/>
        </w:rPr>
        <w:t>تفسيرالقرآن</w:t>
      </w:r>
      <w:r w:rsidR="00B011AD" w:rsidRPr="001C383A">
        <w:rPr>
          <w:rFonts w:ascii="IRLotus" w:hAnsi="IRLotus" w:cs="IRLotus"/>
          <w:i/>
          <w:iCs/>
          <w:sz w:val="24"/>
          <w:szCs w:val="24"/>
          <w:rtl/>
        </w:rPr>
        <w:t>‌</w:t>
      </w:r>
      <w:r w:rsidR="00680B41" w:rsidRPr="001C383A">
        <w:rPr>
          <w:rFonts w:ascii="IRLotus" w:hAnsi="IRLotus" w:cs="IRLotus"/>
          <w:i/>
          <w:iCs/>
          <w:sz w:val="24"/>
          <w:szCs w:val="24"/>
          <w:rtl/>
        </w:rPr>
        <w:t>الكريم</w:t>
      </w:r>
      <w:r w:rsidRPr="001C383A">
        <w:rPr>
          <w:rFonts w:ascii="IRLotus" w:hAnsi="IRLotus" w:cs="IRLotus"/>
          <w:sz w:val="24"/>
          <w:szCs w:val="24"/>
          <w:rtl/>
        </w:rPr>
        <w:t xml:space="preserve">، 114؛ عاملی، </w:t>
      </w:r>
      <w:r w:rsidR="00680B41" w:rsidRPr="001C383A">
        <w:rPr>
          <w:rFonts w:ascii="IRLotus" w:hAnsi="IRLotus" w:cs="IRLotus"/>
          <w:i/>
          <w:iCs/>
          <w:sz w:val="24"/>
          <w:szCs w:val="24"/>
          <w:rtl/>
        </w:rPr>
        <w:t>تفسيرعاملى</w:t>
      </w:r>
      <w:r w:rsidRPr="001C383A">
        <w:rPr>
          <w:rFonts w:ascii="IRLotus" w:hAnsi="IRLotus" w:cs="IRLotus"/>
          <w:sz w:val="24"/>
          <w:szCs w:val="24"/>
          <w:rtl/>
        </w:rPr>
        <w:t xml:space="preserve">، 2/392؛ شاه‌عبدالعظیمی، </w:t>
      </w:r>
      <w:r w:rsidR="00680B41" w:rsidRPr="001C383A">
        <w:rPr>
          <w:rFonts w:ascii="IRLotus" w:hAnsi="IRLotus" w:cs="IRLotus"/>
          <w:i/>
          <w:iCs/>
          <w:sz w:val="24"/>
          <w:szCs w:val="24"/>
          <w:rtl/>
        </w:rPr>
        <w:t>تفسيراثنى</w:t>
      </w:r>
      <w:r w:rsidR="00B011AD" w:rsidRPr="001C383A">
        <w:rPr>
          <w:rFonts w:ascii="IRLotus" w:hAnsi="IRLotus" w:cs="IRLotus"/>
          <w:i/>
          <w:iCs/>
          <w:sz w:val="24"/>
          <w:szCs w:val="24"/>
          <w:rtl/>
        </w:rPr>
        <w:t>‌</w:t>
      </w:r>
      <w:r w:rsidR="00680B41" w:rsidRPr="001C383A">
        <w:rPr>
          <w:rFonts w:ascii="IRLotus" w:hAnsi="IRLotus" w:cs="IRLotus"/>
          <w:i/>
          <w:iCs/>
          <w:sz w:val="24"/>
          <w:szCs w:val="24"/>
          <w:rtl/>
        </w:rPr>
        <w:t>عشرى</w:t>
      </w:r>
      <w:r w:rsidRPr="001C383A">
        <w:rPr>
          <w:rFonts w:ascii="IRLotus" w:hAnsi="IRLotus" w:cs="IRLotus"/>
          <w:sz w:val="24"/>
          <w:szCs w:val="24"/>
          <w:rtl/>
        </w:rPr>
        <w:t>، 2/</w:t>
      </w:r>
      <w:r w:rsidR="00680B41" w:rsidRPr="001C383A">
        <w:rPr>
          <w:rFonts w:ascii="IRLotus" w:hAnsi="IRLotus" w:cs="IRLotus"/>
          <w:sz w:val="24"/>
          <w:szCs w:val="24"/>
          <w:rtl/>
        </w:rPr>
        <w:t>419.</w:t>
      </w:r>
    </w:p>
  </w:footnote>
  <w:footnote w:id="99">
    <w:p w14:paraId="35DCC22E" w14:textId="5D7153FC" w:rsidR="00F844CA" w:rsidRPr="001C383A" w:rsidRDefault="00F844CA">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.رشیدرضا، </w:t>
      </w:r>
      <w:r w:rsidR="000F5F4E" w:rsidRPr="001C383A">
        <w:rPr>
          <w:rFonts w:ascii="IRLotus" w:hAnsi="IRLotus" w:cs="IRLotus"/>
          <w:sz w:val="24"/>
          <w:szCs w:val="24"/>
          <w:rtl/>
        </w:rPr>
        <w:t>تفسيرالقرآن</w:t>
      </w:r>
      <w:r w:rsidR="00B011AD" w:rsidRPr="001C383A">
        <w:rPr>
          <w:rFonts w:ascii="IRLotus" w:hAnsi="IRLotus" w:cs="IRLotus"/>
          <w:sz w:val="24"/>
          <w:szCs w:val="24"/>
          <w:rtl/>
        </w:rPr>
        <w:t>‌</w:t>
      </w:r>
      <w:r w:rsidR="000F5F4E" w:rsidRPr="001C383A">
        <w:rPr>
          <w:rFonts w:ascii="IRLotus" w:hAnsi="IRLotus" w:cs="IRLotus"/>
          <w:sz w:val="24"/>
          <w:szCs w:val="24"/>
          <w:rtl/>
        </w:rPr>
        <w:t>الحكيم</w:t>
      </w:r>
      <w:r w:rsidRPr="001C383A">
        <w:rPr>
          <w:rFonts w:ascii="IRLotus" w:hAnsi="IRLotus" w:cs="IRLotus"/>
          <w:sz w:val="24"/>
          <w:szCs w:val="24"/>
          <w:rtl/>
        </w:rPr>
        <w:t xml:space="preserve">، 5/70؛ بیضاوی، </w:t>
      </w:r>
      <w:r w:rsidR="000F5F4E" w:rsidRPr="001C383A">
        <w:rPr>
          <w:rFonts w:ascii="IRLotus" w:hAnsi="IRLotus" w:cs="IRLotus"/>
          <w:sz w:val="24"/>
          <w:szCs w:val="24"/>
          <w:rtl/>
        </w:rPr>
        <w:t>أنوارالتنزيل</w:t>
      </w:r>
      <w:r w:rsidRPr="001C383A">
        <w:rPr>
          <w:rFonts w:ascii="IRLotus" w:hAnsi="IRLotus" w:cs="IRLotus"/>
          <w:sz w:val="24"/>
          <w:szCs w:val="24"/>
          <w:rtl/>
        </w:rPr>
        <w:t xml:space="preserve">، 2/72؛ بقاعی، </w:t>
      </w:r>
      <w:r w:rsidR="000F5F4E" w:rsidRPr="001C383A">
        <w:rPr>
          <w:rFonts w:ascii="IRLotus" w:hAnsi="IRLotus" w:cs="IRLotus"/>
          <w:sz w:val="24"/>
          <w:szCs w:val="24"/>
          <w:rtl/>
        </w:rPr>
        <w:t>نظم</w:t>
      </w:r>
      <w:r w:rsidR="00B011AD" w:rsidRPr="001C383A">
        <w:rPr>
          <w:rFonts w:ascii="IRLotus" w:hAnsi="IRLotus" w:cs="IRLotus"/>
          <w:sz w:val="24"/>
          <w:szCs w:val="24"/>
          <w:rtl/>
        </w:rPr>
        <w:t>‌</w:t>
      </w:r>
      <w:r w:rsidR="000F5F4E" w:rsidRPr="001C383A">
        <w:rPr>
          <w:rFonts w:ascii="IRLotus" w:hAnsi="IRLotus" w:cs="IRLotus"/>
          <w:sz w:val="24"/>
          <w:szCs w:val="24"/>
          <w:rtl/>
        </w:rPr>
        <w:t>الدرر</w:t>
      </w:r>
      <w:r w:rsidRPr="001C383A">
        <w:rPr>
          <w:rFonts w:ascii="IRLotus" w:hAnsi="IRLotus" w:cs="IRLotus"/>
          <w:sz w:val="24"/>
          <w:szCs w:val="24"/>
          <w:rtl/>
        </w:rPr>
        <w:t>، 2/251</w:t>
      </w:r>
      <w:r w:rsidR="000F5F4E" w:rsidRPr="001C383A">
        <w:rPr>
          <w:rFonts w:ascii="IRLotus" w:hAnsi="IRLotus" w:cs="IRLotus"/>
          <w:sz w:val="24"/>
          <w:szCs w:val="24"/>
          <w:rtl/>
        </w:rPr>
        <w:t>.</w:t>
      </w:r>
    </w:p>
  </w:footnote>
  <w:footnote w:id="100">
    <w:p w14:paraId="6903963B" w14:textId="1C4D181A" w:rsidR="00461105" w:rsidRDefault="00461105">
      <w:pPr>
        <w:pStyle w:val="FootnoteText"/>
      </w:pPr>
      <w:r w:rsidRPr="00666CD7">
        <w:rPr>
          <w:rStyle w:val="FootnoteReference"/>
        </w:rPr>
        <w:footnoteRef/>
      </w:r>
      <w:r w:rsidRPr="00666CD7">
        <w:rPr>
          <w:rtl/>
        </w:rPr>
        <w:t xml:space="preserve"> </w:t>
      </w:r>
      <w:r w:rsidRPr="00666CD7">
        <w:rPr>
          <w:rFonts w:hint="cs"/>
          <w:rtl/>
        </w:rPr>
        <w:t xml:space="preserve">. </w:t>
      </w:r>
      <w:r w:rsidRPr="00666CD7">
        <w:rPr>
          <w:rFonts w:ascii="IRLotus" w:hAnsi="IRLotus" w:cs="IRLotus"/>
          <w:sz w:val="24"/>
          <w:szCs w:val="24"/>
          <w:rtl/>
        </w:rPr>
        <w:t xml:space="preserve">طباطبایی، </w:t>
      </w:r>
      <w:r w:rsidRPr="00666CD7">
        <w:rPr>
          <w:rFonts w:ascii="IRLotus" w:hAnsi="IRLotus" w:cs="IRLotus" w:hint="cs"/>
          <w:sz w:val="24"/>
          <w:szCs w:val="24"/>
          <w:rtl/>
        </w:rPr>
        <w:t>تفسیر البیان</w:t>
      </w:r>
      <w:r w:rsidRPr="00666CD7">
        <w:rPr>
          <w:rFonts w:ascii="IRLotus" w:hAnsi="IRLotus" w:cs="IRLotus"/>
          <w:sz w:val="24"/>
          <w:szCs w:val="24"/>
          <w:rtl/>
        </w:rPr>
        <w:t xml:space="preserve">، 3/73؛ صادقی‌تهرانی، الفرقان، 7/37؛ </w:t>
      </w:r>
      <w:r w:rsidR="00A6725E" w:rsidRPr="00666CD7">
        <w:rPr>
          <w:rFonts w:ascii="IRLotus" w:hAnsi="IRLotus" w:cs="IRLotus" w:hint="cs"/>
          <w:sz w:val="24"/>
          <w:szCs w:val="24"/>
          <w:rtl/>
        </w:rPr>
        <w:t>اشکوری</w:t>
      </w:r>
      <w:r w:rsidRPr="00666CD7">
        <w:rPr>
          <w:rFonts w:ascii="IRLotus" w:hAnsi="IRLotus" w:cs="IRLotus"/>
          <w:sz w:val="24"/>
          <w:szCs w:val="24"/>
          <w:rtl/>
        </w:rPr>
        <w:t xml:space="preserve">، </w:t>
      </w:r>
      <w:r w:rsidR="00A6725E" w:rsidRPr="00666CD7">
        <w:rPr>
          <w:rFonts w:ascii="IRLotus" w:hAnsi="IRLotus" w:cs="IRLotus" w:hint="cs"/>
          <w:sz w:val="24"/>
          <w:szCs w:val="24"/>
          <w:rtl/>
        </w:rPr>
        <w:t>تفسیر شریف</w:t>
      </w:r>
      <w:r w:rsidRPr="00666CD7">
        <w:rPr>
          <w:rFonts w:ascii="IRLotus" w:hAnsi="IRLotus" w:cs="IRLotus"/>
          <w:sz w:val="24"/>
          <w:szCs w:val="24"/>
          <w:rtl/>
        </w:rPr>
        <w:t xml:space="preserve">، 1/470؛ فیض‌کاشانی، </w:t>
      </w:r>
      <w:r w:rsidR="00A6725E" w:rsidRPr="00666CD7">
        <w:rPr>
          <w:rFonts w:ascii="IRLotus" w:hAnsi="IRLotus" w:cs="IRLotus" w:hint="cs"/>
          <w:sz w:val="24"/>
          <w:szCs w:val="24"/>
          <w:rtl/>
        </w:rPr>
        <w:t>الصافی</w:t>
      </w:r>
      <w:r w:rsidRPr="00666CD7">
        <w:rPr>
          <w:rFonts w:ascii="IRLotus" w:hAnsi="IRLotus" w:cs="IRLotus"/>
          <w:sz w:val="24"/>
          <w:szCs w:val="24"/>
          <w:rtl/>
        </w:rPr>
        <w:t xml:space="preserve">، 1/448؛ شبر، 1410، 114؛ </w:t>
      </w:r>
      <w:r w:rsidR="00A6725E" w:rsidRPr="00666CD7">
        <w:rPr>
          <w:rFonts w:ascii="IRLotus" w:hAnsi="IRLotus" w:cs="IRLotus" w:hint="cs"/>
          <w:sz w:val="24"/>
          <w:szCs w:val="24"/>
          <w:rtl/>
        </w:rPr>
        <w:t>شاه عبدالعظیمی، تفسیر</w:t>
      </w:r>
      <w:r w:rsidRPr="00666CD7">
        <w:rPr>
          <w:rFonts w:ascii="IRLotus" w:hAnsi="IRLotus" w:cs="IRLotus"/>
          <w:sz w:val="24"/>
          <w:szCs w:val="24"/>
          <w:rtl/>
        </w:rPr>
        <w:t>اثنی‌عشری، 2/420</w:t>
      </w:r>
    </w:p>
  </w:footnote>
  <w:footnote w:id="101">
    <w:p w14:paraId="5F846799" w14:textId="073F452D" w:rsidR="00461105" w:rsidRDefault="00461105">
      <w:pPr>
        <w:pStyle w:val="FootnoteText"/>
      </w:pPr>
      <w:r>
        <w:rPr>
          <w:rStyle w:val="FootnoteReference"/>
        </w:rPr>
        <w:footnoteRef/>
      </w:r>
      <w:r>
        <w:rPr>
          <w:rtl/>
        </w:rPr>
        <w:t xml:space="preserve"> </w:t>
      </w:r>
      <w:r>
        <w:rPr>
          <w:rFonts w:hint="cs"/>
          <w:rtl/>
        </w:rPr>
        <w:t xml:space="preserve">. </w:t>
      </w:r>
      <w:r w:rsidR="00FB5852">
        <w:rPr>
          <w:rFonts w:hint="cs"/>
          <w:rtl/>
        </w:rPr>
        <w:t>فاضل لنکرانی، اجتهاد و تقلید، مورخ: 21/2/1383.</w:t>
      </w:r>
    </w:p>
  </w:footnote>
  <w:footnote w:id="102">
    <w:p w14:paraId="682EC6A5" w14:textId="3ACA348B" w:rsidR="00EF0BF0" w:rsidRPr="001C383A" w:rsidRDefault="00EF0BF0">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B011AD" w:rsidRPr="001C383A">
        <w:rPr>
          <w:rFonts w:ascii="IRLotus" w:hAnsi="IRLotus" w:cs="IRLotus"/>
          <w:sz w:val="24"/>
          <w:szCs w:val="24"/>
          <w:rtl/>
        </w:rPr>
        <w:t>المیزان</w:t>
      </w:r>
      <w:r w:rsidRPr="001C383A">
        <w:rPr>
          <w:rFonts w:ascii="IRLotus" w:hAnsi="IRLotus" w:cs="IRLotus"/>
          <w:sz w:val="24"/>
          <w:szCs w:val="24"/>
          <w:rtl/>
        </w:rPr>
        <w:t>، 5/72</w:t>
      </w:r>
      <w:r w:rsidR="00C9321A" w:rsidRPr="001C383A">
        <w:rPr>
          <w:rFonts w:ascii="IRLotus" w:hAnsi="IRLotus" w:cs="IRLotus"/>
          <w:sz w:val="24"/>
          <w:szCs w:val="24"/>
          <w:rtl/>
        </w:rPr>
        <w:t>.</w:t>
      </w:r>
    </w:p>
  </w:footnote>
  <w:footnote w:id="103">
    <w:p w14:paraId="44328348" w14:textId="65DF9E9D" w:rsidR="00EF0BF0" w:rsidRPr="001C383A" w:rsidRDefault="00EF0BF0">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w:t>
      </w:r>
      <w:r w:rsidR="00B011AD" w:rsidRPr="001C383A">
        <w:rPr>
          <w:rFonts w:ascii="IRLotus" w:hAnsi="IRLotus" w:cs="IRLotus"/>
          <w:sz w:val="24"/>
          <w:szCs w:val="24"/>
          <w:rtl/>
        </w:rPr>
        <w:t>همان</w:t>
      </w:r>
      <w:r w:rsidR="00C83287" w:rsidRPr="001C383A">
        <w:rPr>
          <w:rFonts w:ascii="IRLotus" w:hAnsi="IRLotus" w:cs="IRLotus"/>
          <w:sz w:val="24"/>
          <w:szCs w:val="24"/>
          <w:rtl/>
        </w:rPr>
        <w:t xml:space="preserve">، 13/156؛ابن‌عاشور، </w:t>
      </w:r>
      <w:r w:rsidR="00C9321A" w:rsidRPr="001C383A">
        <w:rPr>
          <w:rFonts w:ascii="IRLotus" w:hAnsi="IRLotus" w:cs="IRLotus"/>
          <w:i/>
          <w:iCs/>
          <w:sz w:val="24"/>
          <w:szCs w:val="24"/>
          <w:rtl/>
        </w:rPr>
        <w:t>التحرير</w:t>
      </w:r>
      <w:r w:rsidR="00B011AD" w:rsidRPr="001C383A">
        <w:rPr>
          <w:rFonts w:ascii="IRLotus" w:hAnsi="IRLotus" w:cs="IRLotus"/>
          <w:i/>
          <w:iCs/>
          <w:sz w:val="24"/>
          <w:szCs w:val="24"/>
          <w:rtl/>
        </w:rPr>
        <w:t>والتنویر</w:t>
      </w:r>
      <w:r w:rsidR="00C83287" w:rsidRPr="001C383A">
        <w:rPr>
          <w:rFonts w:ascii="IRLotus" w:hAnsi="IRLotus" w:cs="IRLotus"/>
          <w:sz w:val="24"/>
          <w:szCs w:val="24"/>
          <w:rtl/>
        </w:rPr>
        <w:t>، 14/132</w:t>
      </w:r>
      <w:r w:rsidR="00C9321A" w:rsidRPr="001C383A">
        <w:rPr>
          <w:rFonts w:ascii="IRLotus" w:hAnsi="IRLotus" w:cs="IRLotus"/>
          <w:sz w:val="24"/>
          <w:szCs w:val="24"/>
          <w:rtl/>
        </w:rPr>
        <w:t>.</w:t>
      </w:r>
    </w:p>
  </w:footnote>
  <w:footnote w:id="104">
    <w:p w14:paraId="77CF0ADD" w14:textId="6C1333CF" w:rsidR="00C83287" w:rsidRPr="001C383A" w:rsidRDefault="00C83287">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C9321A" w:rsidRPr="001C383A">
        <w:rPr>
          <w:rFonts w:ascii="IRLotus" w:hAnsi="IRLotus" w:cs="IRLotus"/>
          <w:i/>
          <w:iCs/>
          <w:sz w:val="24"/>
          <w:szCs w:val="24"/>
          <w:rtl/>
        </w:rPr>
        <w:t>تفسيرالبيان</w:t>
      </w:r>
      <w:r w:rsidRPr="001C383A">
        <w:rPr>
          <w:rFonts w:ascii="IRLotus" w:hAnsi="IRLotus" w:cs="IRLotus"/>
          <w:sz w:val="24"/>
          <w:szCs w:val="24"/>
          <w:rtl/>
        </w:rPr>
        <w:t xml:space="preserve">، 3/71؛ابن‌جوزی، </w:t>
      </w:r>
      <w:r w:rsidR="00C9321A" w:rsidRPr="001C383A">
        <w:rPr>
          <w:rFonts w:ascii="IRLotus" w:hAnsi="IRLotus" w:cs="IRLotus"/>
          <w:i/>
          <w:iCs/>
          <w:sz w:val="24"/>
          <w:szCs w:val="24"/>
          <w:rtl/>
        </w:rPr>
        <w:t>زادالمسير</w:t>
      </w:r>
      <w:r w:rsidRPr="001C383A">
        <w:rPr>
          <w:rFonts w:ascii="IRLotus" w:hAnsi="IRLotus" w:cs="IRLotus"/>
          <w:sz w:val="24"/>
          <w:szCs w:val="24"/>
          <w:rtl/>
        </w:rPr>
        <w:t xml:space="preserve">، 1/399؛ زحیلی، </w:t>
      </w:r>
      <w:r w:rsidR="00C9321A" w:rsidRPr="001C383A">
        <w:rPr>
          <w:rFonts w:ascii="IRLotus" w:hAnsi="IRLotus" w:cs="IRLotus"/>
          <w:i/>
          <w:iCs/>
          <w:sz w:val="24"/>
          <w:szCs w:val="24"/>
          <w:rtl/>
        </w:rPr>
        <w:t>التفسيرالمنير</w:t>
      </w:r>
      <w:r w:rsidRPr="001C383A">
        <w:rPr>
          <w:rFonts w:ascii="IRLotus" w:hAnsi="IRLotus" w:cs="IRLotus"/>
          <w:sz w:val="24"/>
          <w:szCs w:val="24"/>
          <w:rtl/>
        </w:rPr>
        <w:t>، 5/42</w:t>
      </w:r>
      <w:r w:rsidR="00C9321A" w:rsidRPr="001C383A">
        <w:rPr>
          <w:rFonts w:ascii="IRLotus" w:hAnsi="IRLotus" w:cs="IRLotus"/>
          <w:sz w:val="24"/>
          <w:szCs w:val="24"/>
          <w:rtl/>
        </w:rPr>
        <w:t>.</w:t>
      </w:r>
    </w:p>
  </w:footnote>
  <w:footnote w:id="105">
    <w:p w14:paraId="670F4DCD" w14:textId="330DB4A8" w:rsidR="00C83287" w:rsidRPr="001C383A" w:rsidRDefault="00C83287">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.صادقی‌تهرانی، </w:t>
      </w:r>
      <w:r w:rsidR="008D1BF8" w:rsidRPr="001C383A">
        <w:rPr>
          <w:rFonts w:ascii="IRLotus" w:hAnsi="IRLotus" w:cs="IRLotus"/>
          <w:sz w:val="24"/>
          <w:szCs w:val="24"/>
          <w:rtl/>
        </w:rPr>
        <w:t>ترجمان‌فرقان</w:t>
      </w:r>
      <w:r w:rsidRPr="001C383A">
        <w:rPr>
          <w:rFonts w:ascii="IRLotus" w:hAnsi="IRLotus" w:cs="IRLotus"/>
          <w:sz w:val="24"/>
          <w:szCs w:val="24"/>
          <w:rtl/>
        </w:rPr>
        <w:t>، 1/374</w:t>
      </w:r>
      <w:r w:rsidR="00C9321A" w:rsidRPr="001C383A">
        <w:rPr>
          <w:rFonts w:ascii="IRLotus" w:hAnsi="IRLotus" w:cs="IRLotus"/>
          <w:sz w:val="24"/>
          <w:szCs w:val="24"/>
          <w:rtl/>
        </w:rPr>
        <w:t>.</w:t>
      </w:r>
    </w:p>
  </w:footnote>
  <w:footnote w:id="106">
    <w:p w14:paraId="7C52C7DD" w14:textId="400758D5" w:rsidR="00C83287" w:rsidRPr="001C383A" w:rsidRDefault="00C83287">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.ابن‌عاشور، </w:t>
      </w:r>
      <w:r w:rsidR="00C9321A" w:rsidRPr="001C383A">
        <w:rPr>
          <w:rFonts w:ascii="IRLotus" w:hAnsi="IRLotus" w:cs="IRLotus"/>
          <w:i/>
          <w:iCs/>
          <w:sz w:val="24"/>
          <w:szCs w:val="24"/>
          <w:rtl/>
        </w:rPr>
        <w:t>التحرير</w:t>
      </w:r>
      <w:r w:rsidR="008D1BF8" w:rsidRPr="001C383A">
        <w:rPr>
          <w:rFonts w:ascii="IRLotus" w:hAnsi="IRLotus" w:cs="IRLotus"/>
          <w:i/>
          <w:iCs/>
          <w:sz w:val="24"/>
          <w:szCs w:val="24"/>
          <w:rtl/>
        </w:rPr>
        <w:t>والتنویر</w:t>
      </w:r>
      <w:r w:rsidRPr="001C383A">
        <w:rPr>
          <w:rFonts w:ascii="IRLotus" w:hAnsi="IRLotus" w:cs="IRLotus"/>
          <w:sz w:val="24"/>
          <w:szCs w:val="24"/>
          <w:rtl/>
        </w:rPr>
        <w:t>، 4/105</w:t>
      </w:r>
      <w:r w:rsidR="00C9321A" w:rsidRPr="001C383A">
        <w:rPr>
          <w:rFonts w:ascii="IRLotus" w:hAnsi="IRLotus" w:cs="IRLotus"/>
          <w:sz w:val="24"/>
          <w:szCs w:val="24"/>
          <w:rtl/>
        </w:rPr>
        <w:t>.</w:t>
      </w:r>
    </w:p>
  </w:footnote>
  <w:footnote w:id="107">
    <w:p w14:paraId="310A8365" w14:textId="480A22BF" w:rsidR="00C83287" w:rsidRPr="001C383A" w:rsidRDefault="00C83287">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8D1BF8" w:rsidRPr="001C383A">
        <w:rPr>
          <w:rFonts w:ascii="IRLotus" w:hAnsi="IRLotus" w:cs="IRLotus"/>
          <w:sz w:val="24"/>
          <w:szCs w:val="24"/>
          <w:rtl/>
        </w:rPr>
        <w:t>المیزان</w:t>
      </w:r>
      <w:r w:rsidRPr="001C383A">
        <w:rPr>
          <w:rFonts w:ascii="IRLotus" w:hAnsi="IRLotus" w:cs="IRLotus"/>
          <w:sz w:val="24"/>
          <w:szCs w:val="24"/>
          <w:rtl/>
        </w:rPr>
        <w:t>، 4/337؛ ابن‌عاشور،</w:t>
      </w:r>
      <w:r w:rsidR="00C9321A" w:rsidRPr="001C383A">
        <w:rPr>
          <w:rFonts w:ascii="IRLotus" w:hAnsi="IRLotus" w:cs="IRLotus"/>
          <w:sz w:val="24"/>
          <w:szCs w:val="24"/>
          <w:rtl/>
        </w:rPr>
        <w:t xml:space="preserve"> </w:t>
      </w:r>
      <w:r w:rsidR="00C9321A" w:rsidRPr="001C383A">
        <w:rPr>
          <w:rFonts w:ascii="IRLotus" w:hAnsi="IRLotus" w:cs="IRLotus"/>
          <w:i/>
          <w:iCs/>
          <w:sz w:val="24"/>
          <w:szCs w:val="24"/>
          <w:rtl/>
        </w:rPr>
        <w:t>التحرير</w:t>
      </w:r>
      <w:r w:rsidR="008D1BF8" w:rsidRPr="001C383A">
        <w:rPr>
          <w:rFonts w:ascii="IRLotus" w:hAnsi="IRLotus" w:cs="IRLotus"/>
          <w:i/>
          <w:iCs/>
          <w:sz w:val="24"/>
          <w:szCs w:val="24"/>
          <w:rtl/>
        </w:rPr>
        <w:t>والتنویر</w:t>
      </w:r>
      <w:r w:rsidRPr="001C383A">
        <w:rPr>
          <w:rFonts w:ascii="IRLotus" w:hAnsi="IRLotus" w:cs="IRLotus"/>
          <w:sz w:val="24"/>
          <w:szCs w:val="24"/>
          <w:rtl/>
        </w:rPr>
        <w:t>، 4/107</w:t>
      </w:r>
      <w:r w:rsidR="00C9321A" w:rsidRPr="001C383A">
        <w:rPr>
          <w:rFonts w:ascii="IRLotus" w:hAnsi="IRLotus" w:cs="IRLotus"/>
          <w:sz w:val="24"/>
          <w:szCs w:val="24"/>
          <w:rtl/>
        </w:rPr>
        <w:t>.</w:t>
      </w:r>
    </w:p>
  </w:footnote>
  <w:footnote w:id="108">
    <w:p w14:paraId="5536EBEE" w14:textId="3085A8FD" w:rsidR="00C83287" w:rsidRPr="001C383A" w:rsidRDefault="00C83287">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.جوادی‌آملی، </w:t>
      </w:r>
      <w:r w:rsidR="00C9321A" w:rsidRPr="001C383A">
        <w:rPr>
          <w:rFonts w:ascii="IRLotus" w:hAnsi="IRLotus" w:cs="IRLotus"/>
          <w:i/>
          <w:iCs/>
          <w:sz w:val="24"/>
          <w:szCs w:val="24"/>
          <w:rtl/>
        </w:rPr>
        <w:t>تسنیم</w:t>
      </w:r>
      <w:r w:rsidRPr="001C383A">
        <w:rPr>
          <w:rFonts w:ascii="IRLotus" w:hAnsi="IRLotus" w:cs="IRLotus"/>
          <w:sz w:val="24"/>
          <w:szCs w:val="24"/>
          <w:rtl/>
        </w:rPr>
        <w:t>، 18/492</w:t>
      </w:r>
      <w:r w:rsidR="00C9321A" w:rsidRPr="001C383A">
        <w:rPr>
          <w:rFonts w:ascii="IRLotus" w:hAnsi="IRLotus" w:cs="IRLotus"/>
          <w:sz w:val="24"/>
          <w:szCs w:val="24"/>
          <w:rtl/>
        </w:rPr>
        <w:t>.</w:t>
      </w:r>
    </w:p>
  </w:footnote>
  <w:footnote w:id="109">
    <w:p w14:paraId="1D68C85B" w14:textId="4313A614" w:rsidR="00C83287" w:rsidRPr="001C383A" w:rsidRDefault="00C83287">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.راغب،</w:t>
      </w:r>
      <w:r w:rsidR="00C9321A" w:rsidRPr="001C383A">
        <w:rPr>
          <w:rFonts w:ascii="IRLotus" w:hAnsi="IRLotus" w:cs="IRLotus"/>
          <w:sz w:val="24"/>
          <w:szCs w:val="24"/>
          <w:rtl/>
        </w:rPr>
        <w:t xml:space="preserve"> </w:t>
      </w:r>
      <w:r w:rsidR="00C9321A" w:rsidRPr="001C383A">
        <w:rPr>
          <w:rFonts w:ascii="IRLotus" w:hAnsi="IRLotus" w:cs="IRLotus"/>
          <w:i/>
          <w:iCs/>
          <w:sz w:val="24"/>
          <w:szCs w:val="24"/>
          <w:rtl/>
        </w:rPr>
        <w:t xml:space="preserve">مفردات </w:t>
      </w:r>
      <w:r w:rsidRPr="001C383A">
        <w:rPr>
          <w:rFonts w:ascii="IRLotus" w:hAnsi="IRLotus" w:cs="IRLotus"/>
          <w:sz w:val="24"/>
          <w:szCs w:val="24"/>
          <w:rtl/>
        </w:rPr>
        <w:t xml:space="preserve">، 709؛ ابی‌هلال، </w:t>
      </w:r>
      <w:r w:rsidR="008D1BF8" w:rsidRPr="001C383A">
        <w:rPr>
          <w:rFonts w:ascii="IRLotus" w:hAnsi="IRLotus" w:cs="IRLotus"/>
          <w:sz w:val="24"/>
          <w:szCs w:val="24"/>
          <w:rtl/>
        </w:rPr>
        <w:t>فروق اللغویه</w:t>
      </w:r>
      <w:r w:rsidRPr="001C383A">
        <w:rPr>
          <w:rFonts w:ascii="IRLotus" w:hAnsi="IRLotus" w:cs="IRLotus"/>
          <w:sz w:val="24"/>
          <w:szCs w:val="24"/>
          <w:rtl/>
        </w:rPr>
        <w:t>، 452</w:t>
      </w:r>
      <w:r w:rsidR="00C9321A" w:rsidRPr="001C383A">
        <w:rPr>
          <w:rFonts w:ascii="IRLotus" w:hAnsi="IRLotus" w:cs="IRLotus"/>
          <w:sz w:val="24"/>
          <w:szCs w:val="24"/>
          <w:rtl/>
        </w:rPr>
        <w:t>.</w:t>
      </w:r>
    </w:p>
  </w:footnote>
  <w:footnote w:id="110">
    <w:p w14:paraId="428A937A" w14:textId="7835E4B8" w:rsidR="00C83287" w:rsidRPr="001C383A" w:rsidRDefault="00C83287">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.ابن‌عاشور، </w:t>
      </w:r>
      <w:r w:rsidR="005A7551" w:rsidRPr="001C383A">
        <w:rPr>
          <w:rFonts w:ascii="IRLotus" w:hAnsi="IRLotus" w:cs="IRLotus"/>
          <w:i/>
          <w:iCs/>
          <w:sz w:val="24"/>
          <w:szCs w:val="24"/>
          <w:rtl/>
        </w:rPr>
        <w:t>التحرير</w:t>
      </w:r>
      <w:r w:rsidR="008D1BF8" w:rsidRPr="001C383A">
        <w:rPr>
          <w:rFonts w:ascii="IRLotus" w:hAnsi="IRLotus" w:cs="IRLotus"/>
          <w:i/>
          <w:iCs/>
          <w:sz w:val="24"/>
          <w:szCs w:val="24"/>
          <w:rtl/>
        </w:rPr>
        <w:t>والتنویر</w:t>
      </w:r>
      <w:r w:rsidRPr="001C383A">
        <w:rPr>
          <w:rFonts w:ascii="IRLotus" w:hAnsi="IRLotus" w:cs="IRLotus"/>
          <w:sz w:val="24"/>
          <w:szCs w:val="24"/>
          <w:rtl/>
        </w:rPr>
        <w:t>، 4/107</w:t>
      </w:r>
      <w:r w:rsidR="00C9321A" w:rsidRPr="001C383A">
        <w:rPr>
          <w:rFonts w:ascii="IRLotus" w:hAnsi="IRLotus" w:cs="IRLotus"/>
          <w:sz w:val="24"/>
          <w:szCs w:val="24"/>
          <w:rtl/>
        </w:rPr>
        <w:t>.</w:t>
      </w:r>
    </w:p>
  </w:footnote>
  <w:footnote w:id="111">
    <w:p w14:paraId="5FE134E1" w14:textId="69F20C98" w:rsidR="00C83287" w:rsidRPr="001C383A" w:rsidRDefault="00C83287">
      <w:pPr>
        <w:pStyle w:val="FootnoteText"/>
        <w:rPr>
          <w:rFonts w:ascii="IRLotus" w:hAnsi="IRLotus" w:cs="IRLotus"/>
          <w:sz w:val="24"/>
          <w:szCs w:val="24"/>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8D1BF8" w:rsidRPr="001C383A">
        <w:rPr>
          <w:rFonts w:ascii="IRLotus" w:hAnsi="IRLotus" w:cs="IRLotus"/>
          <w:sz w:val="24"/>
          <w:szCs w:val="24"/>
          <w:rtl/>
        </w:rPr>
        <w:t>المیزان</w:t>
      </w:r>
      <w:r w:rsidRPr="001C383A">
        <w:rPr>
          <w:rFonts w:ascii="IRLotus" w:hAnsi="IRLotus" w:cs="IRLotus"/>
          <w:sz w:val="24"/>
          <w:szCs w:val="24"/>
          <w:rtl/>
        </w:rPr>
        <w:t xml:space="preserve">، 4/336؛ 4/533؛ صادقی‌تهرانی، </w:t>
      </w:r>
      <w:r w:rsidR="005A7551" w:rsidRPr="001C383A">
        <w:rPr>
          <w:rFonts w:ascii="IRLotus" w:hAnsi="IRLotus" w:cs="IRLotus"/>
          <w:i/>
          <w:iCs/>
          <w:sz w:val="24"/>
          <w:szCs w:val="24"/>
          <w:rtl/>
        </w:rPr>
        <w:t>الفرقان</w:t>
      </w:r>
      <w:r w:rsidRPr="001C383A">
        <w:rPr>
          <w:rFonts w:ascii="IRLotus" w:hAnsi="IRLotus" w:cs="IRLotus"/>
          <w:sz w:val="24"/>
          <w:szCs w:val="24"/>
          <w:rtl/>
        </w:rPr>
        <w:t>، 7/29؛جوادی‌آملی،</w:t>
      </w:r>
      <w:r w:rsidR="008D1BF8" w:rsidRPr="001C383A">
        <w:rPr>
          <w:rFonts w:ascii="IRLotus" w:hAnsi="IRLotus" w:cs="IRLotus"/>
          <w:sz w:val="24"/>
          <w:szCs w:val="24"/>
          <w:rtl/>
        </w:rPr>
        <w:t>تسنیم،</w:t>
      </w:r>
      <w:r w:rsidRPr="001C383A">
        <w:rPr>
          <w:rFonts w:ascii="IRLotus" w:hAnsi="IRLotus" w:cs="IRLotus"/>
          <w:sz w:val="24"/>
          <w:szCs w:val="24"/>
          <w:rtl/>
        </w:rPr>
        <w:t xml:space="preserve"> 18/494-495</w:t>
      </w:r>
      <w:r w:rsidR="00C9321A" w:rsidRPr="001C383A">
        <w:rPr>
          <w:rFonts w:ascii="IRLotus" w:hAnsi="IRLotus" w:cs="IRLotus"/>
          <w:sz w:val="24"/>
          <w:szCs w:val="24"/>
          <w:rtl/>
        </w:rPr>
        <w:t>.</w:t>
      </w:r>
    </w:p>
  </w:footnote>
  <w:footnote w:id="112">
    <w:p w14:paraId="3FDDAFE4" w14:textId="7BF32AC7" w:rsidR="00D132EA" w:rsidRPr="001C383A" w:rsidRDefault="00D132EA">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.طباطبایی، </w:t>
      </w:r>
      <w:r w:rsidR="008D1BF8" w:rsidRPr="001C383A">
        <w:rPr>
          <w:rFonts w:ascii="IRLotus" w:hAnsi="IRLotus" w:cs="IRLotus"/>
          <w:i/>
          <w:iCs/>
          <w:sz w:val="24"/>
          <w:szCs w:val="24"/>
          <w:rtl/>
        </w:rPr>
        <w:t>المیزان</w:t>
      </w:r>
      <w:r w:rsidRPr="001C383A">
        <w:rPr>
          <w:rFonts w:ascii="IRLotus" w:hAnsi="IRLotus" w:cs="IRLotus"/>
          <w:sz w:val="24"/>
          <w:szCs w:val="24"/>
          <w:rtl/>
        </w:rPr>
        <w:t xml:space="preserve">، 4/342؛ صادقی‌تهرانی، </w:t>
      </w:r>
      <w:r w:rsidR="00EB7E49" w:rsidRPr="001C383A">
        <w:rPr>
          <w:rFonts w:ascii="IRLotus" w:hAnsi="IRLotus" w:cs="IRLotus"/>
          <w:i/>
          <w:iCs/>
          <w:sz w:val="24"/>
          <w:szCs w:val="24"/>
          <w:rtl/>
        </w:rPr>
        <w:t>الفرقان</w:t>
      </w:r>
      <w:r w:rsidRPr="001C383A">
        <w:rPr>
          <w:rFonts w:ascii="IRLotus" w:hAnsi="IRLotus" w:cs="IRLotus"/>
          <w:sz w:val="24"/>
          <w:szCs w:val="24"/>
          <w:rtl/>
        </w:rPr>
        <w:t xml:space="preserve">، 7/39؛ </w:t>
      </w:r>
      <w:r w:rsidR="00D751DF" w:rsidRPr="001C383A">
        <w:rPr>
          <w:rFonts w:ascii="IRLotus" w:hAnsi="IRLotus" w:cs="IRLotus"/>
          <w:sz w:val="24"/>
          <w:szCs w:val="24"/>
          <w:rtl/>
        </w:rPr>
        <w:t>ابن‌</w:t>
      </w:r>
      <w:r w:rsidRPr="001C383A">
        <w:rPr>
          <w:rFonts w:ascii="IRLotus" w:hAnsi="IRLotus" w:cs="IRLotus"/>
          <w:sz w:val="24"/>
          <w:szCs w:val="24"/>
          <w:rtl/>
        </w:rPr>
        <w:t xml:space="preserve">عاشور، </w:t>
      </w:r>
      <w:r w:rsidR="00EB7E49" w:rsidRPr="001C383A">
        <w:rPr>
          <w:rFonts w:ascii="IRLotus" w:hAnsi="IRLotus" w:cs="IRLotus"/>
          <w:i/>
          <w:iCs/>
          <w:sz w:val="24"/>
          <w:szCs w:val="24"/>
          <w:rtl/>
        </w:rPr>
        <w:t>التحرير</w:t>
      </w:r>
      <w:r w:rsidR="008D1BF8" w:rsidRPr="001C383A">
        <w:rPr>
          <w:rFonts w:ascii="IRLotus" w:hAnsi="IRLotus" w:cs="IRLotus"/>
          <w:i/>
          <w:iCs/>
          <w:sz w:val="24"/>
          <w:szCs w:val="24"/>
          <w:rtl/>
        </w:rPr>
        <w:t>والتنویر</w:t>
      </w:r>
      <w:r w:rsidRPr="001C383A">
        <w:rPr>
          <w:rFonts w:ascii="IRLotus" w:hAnsi="IRLotus" w:cs="IRLotus"/>
          <w:sz w:val="24"/>
          <w:szCs w:val="24"/>
          <w:rtl/>
        </w:rPr>
        <w:t xml:space="preserve">، 4/114؛ </w:t>
      </w:r>
      <w:r w:rsidR="008D1BF8" w:rsidRPr="001C383A">
        <w:rPr>
          <w:rFonts w:ascii="IRLotus" w:hAnsi="IRLotus" w:cs="IRLotus"/>
          <w:sz w:val="24"/>
          <w:szCs w:val="24"/>
          <w:rtl/>
        </w:rPr>
        <w:t>شاه‌عبدالعظیمی، تفسیر</w:t>
      </w:r>
      <w:r w:rsidRPr="001C383A">
        <w:rPr>
          <w:rFonts w:ascii="IRLotus" w:hAnsi="IRLotus" w:cs="IRLotus"/>
          <w:sz w:val="24"/>
          <w:szCs w:val="24"/>
          <w:rtl/>
        </w:rPr>
        <w:t xml:space="preserve">اثنی‌عشری،1363 ،2/420؛ عاملی، </w:t>
      </w:r>
      <w:r w:rsidR="00EB7E49" w:rsidRPr="001C383A">
        <w:rPr>
          <w:rFonts w:ascii="IRLotus" w:hAnsi="IRLotus" w:cs="IRLotus"/>
          <w:i/>
          <w:iCs/>
          <w:sz w:val="24"/>
          <w:szCs w:val="24"/>
          <w:rtl/>
        </w:rPr>
        <w:t>تفسيرعاملى</w:t>
      </w:r>
      <w:r w:rsidRPr="001C383A">
        <w:rPr>
          <w:rFonts w:ascii="IRLotus" w:hAnsi="IRLotus" w:cs="IRLotus"/>
          <w:sz w:val="24"/>
          <w:szCs w:val="24"/>
          <w:rtl/>
        </w:rPr>
        <w:t xml:space="preserve">، 2/392؛ آلوسی، </w:t>
      </w:r>
      <w:r w:rsidR="00EB7E49" w:rsidRPr="001C383A">
        <w:rPr>
          <w:rFonts w:ascii="IRLotus" w:hAnsi="IRLotus" w:cs="IRLotus"/>
          <w:i/>
          <w:iCs/>
          <w:sz w:val="24"/>
          <w:szCs w:val="24"/>
          <w:rtl/>
        </w:rPr>
        <w:t>روح</w:t>
      </w:r>
      <w:r w:rsidR="008D1BF8" w:rsidRPr="001C383A">
        <w:rPr>
          <w:rFonts w:ascii="IRLotus" w:hAnsi="IRLotus" w:cs="IRLotus"/>
          <w:i/>
          <w:iCs/>
          <w:sz w:val="24"/>
          <w:szCs w:val="24"/>
          <w:rtl/>
        </w:rPr>
        <w:t>‌</w:t>
      </w:r>
      <w:r w:rsidR="00EB7E49" w:rsidRPr="001C383A">
        <w:rPr>
          <w:rFonts w:ascii="IRLotus" w:hAnsi="IRLotus" w:cs="IRLotus"/>
          <w:i/>
          <w:iCs/>
          <w:sz w:val="24"/>
          <w:szCs w:val="24"/>
          <w:rtl/>
        </w:rPr>
        <w:t>المعاني</w:t>
      </w:r>
      <w:r w:rsidRPr="001C383A">
        <w:rPr>
          <w:rFonts w:ascii="IRLotus" w:hAnsi="IRLotus" w:cs="IRLotus"/>
          <w:sz w:val="24"/>
          <w:szCs w:val="24"/>
          <w:rtl/>
        </w:rPr>
        <w:t>، 3/24؛ دروزه،</w:t>
      </w:r>
      <w:r w:rsidR="00EB7E49" w:rsidRPr="001C383A">
        <w:rPr>
          <w:rFonts w:ascii="IRLotus" w:hAnsi="IRLotus" w:cs="IRLotus"/>
          <w:sz w:val="24"/>
          <w:szCs w:val="24"/>
          <w:rtl/>
        </w:rPr>
        <w:t xml:space="preserve"> </w:t>
      </w:r>
      <w:r w:rsidR="00EB7E49" w:rsidRPr="001C383A">
        <w:rPr>
          <w:rFonts w:ascii="IRLotus" w:hAnsi="IRLotus" w:cs="IRLotus"/>
          <w:i/>
          <w:iCs/>
          <w:sz w:val="24"/>
          <w:szCs w:val="24"/>
          <w:rtl/>
        </w:rPr>
        <w:t>التفسيرالحديث</w:t>
      </w:r>
      <w:r w:rsidRPr="001C383A">
        <w:rPr>
          <w:rFonts w:ascii="IRLotus" w:hAnsi="IRLotus" w:cs="IRLotus"/>
          <w:sz w:val="24"/>
          <w:szCs w:val="24"/>
          <w:rtl/>
        </w:rPr>
        <w:t xml:space="preserve">، 8/103؛ شحاته، </w:t>
      </w:r>
      <w:r w:rsidR="00EB7E49" w:rsidRPr="001C383A">
        <w:rPr>
          <w:rFonts w:ascii="IRLotus" w:hAnsi="IRLotus" w:cs="IRLotus"/>
          <w:i/>
          <w:iCs/>
          <w:sz w:val="24"/>
          <w:szCs w:val="24"/>
          <w:rtl/>
        </w:rPr>
        <w:t>تفسيرالقرآن</w:t>
      </w:r>
      <w:r w:rsidR="008D1BF8" w:rsidRPr="001C383A">
        <w:rPr>
          <w:rFonts w:ascii="IRLotus" w:hAnsi="IRLotus" w:cs="IRLotus"/>
          <w:i/>
          <w:iCs/>
          <w:sz w:val="24"/>
          <w:szCs w:val="24"/>
          <w:rtl/>
        </w:rPr>
        <w:t>‌</w:t>
      </w:r>
      <w:r w:rsidR="00EB7E49" w:rsidRPr="001C383A">
        <w:rPr>
          <w:rFonts w:ascii="IRLotus" w:hAnsi="IRLotus" w:cs="IRLotus"/>
          <w:i/>
          <w:iCs/>
          <w:sz w:val="24"/>
          <w:szCs w:val="24"/>
          <w:rtl/>
        </w:rPr>
        <w:t>الكريم</w:t>
      </w:r>
      <w:r w:rsidRPr="001C383A">
        <w:rPr>
          <w:rFonts w:ascii="IRLotus" w:hAnsi="IRLotus" w:cs="IRLotus"/>
          <w:sz w:val="24"/>
          <w:szCs w:val="24"/>
          <w:rtl/>
        </w:rPr>
        <w:t xml:space="preserve">، 3/843؛ قرائتی، </w:t>
      </w:r>
      <w:r w:rsidR="00EB7E49" w:rsidRPr="001C383A">
        <w:rPr>
          <w:rFonts w:ascii="IRLotus" w:hAnsi="IRLotus" w:cs="IRLotus"/>
          <w:i/>
          <w:iCs/>
          <w:sz w:val="24"/>
          <w:szCs w:val="24"/>
          <w:rtl/>
        </w:rPr>
        <w:t>تفسيرنور</w:t>
      </w:r>
      <w:r w:rsidRPr="001C383A">
        <w:rPr>
          <w:rFonts w:ascii="IRLotus" w:hAnsi="IRLotus" w:cs="IRLotus"/>
          <w:sz w:val="24"/>
          <w:szCs w:val="24"/>
          <w:rtl/>
        </w:rPr>
        <w:t>، 2/61</w:t>
      </w:r>
      <w:r w:rsidR="00EB7E49" w:rsidRPr="001C383A">
        <w:rPr>
          <w:rFonts w:ascii="IRLotus" w:hAnsi="IRLotus" w:cs="IRLotus"/>
          <w:sz w:val="24"/>
          <w:szCs w:val="24"/>
          <w:rtl/>
        </w:rPr>
        <w:t>.</w:t>
      </w:r>
    </w:p>
  </w:footnote>
  <w:footnote w:id="113">
    <w:p w14:paraId="1BE00394" w14:textId="3D896F1B" w:rsidR="00D132EA" w:rsidRPr="001C383A" w:rsidRDefault="00D132EA">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.حویزی، 1415، 1/476؛ بحرانی، </w:t>
      </w:r>
      <w:r w:rsidRPr="001C383A">
        <w:rPr>
          <w:rFonts w:ascii="IRLotus" w:hAnsi="IRLotus" w:cs="IRLotus"/>
          <w:i/>
          <w:iCs/>
          <w:sz w:val="24"/>
          <w:szCs w:val="24"/>
          <w:rtl/>
        </w:rPr>
        <w:t>البرهان،</w:t>
      </w:r>
      <w:r w:rsidRPr="001C383A">
        <w:rPr>
          <w:rFonts w:ascii="IRLotus" w:hAnsi="IRLotus" w:cs="IRLotus"/>
          <w:sz w:val="24"/>
          <w:szCs w:val="24"/>
          <w:rtl/>
        </w:rPr>
        <w:t xml:space="preserve"> 2/74.</w:t>
      </w:r>
    </w:p>
  </w:footnote>
  <w:footnote w:id="114">
    <w:p w14:paraId="4CADB468" w14:textId="2E54D11C" w:rsidR="00D132EA" w:rsidRPr="001C383A" w:rsidRDefault="00D132EA">
      <w:pPr>
        <w:pStyle w:val="FootnoteText"/>
        <w:rPr>
          <w:rFonts w:ascii="IRLotus" w:hAnsi="IRLotus" w:cs="IRLotus"/>
          <w:sz w:val="24"/>
          <w:szCs w:val="24"/>
          <w:rtl/>
        </w:rPr>
      </w:pPr>
      <w:r w:rsidRPr="001C383A">
        <w:rPr>
          <w:rStyle w:val="FootnoteReference"/>
          <w:rFonts w:ascii="IRLotus" w:hAnsi="IRLotus" w:cs="IRLotus"/>
          <w:sz w:val="24"/>
          <w:szCs w:val="24"/>
        </w:rPr>
        <w:footnoteRef/>
      </w:r>
      <w:r w:rsidRPr="001C383A">
        <w:rPr>
          <w:rFonts w:ascii="IRLotus" w:hAnsi="IRLotus" w:cs="IRLotus"/>
          <w:sz w:val="24"/>
          <w:szCs w:val="24"/>
          <w:rtl/>
        </w:rPr>
        <w:t xml:space="preserve"> .ابن‌عاشور، </w:t>
      </w:r>
      <w:r w:rsidRPr="001C383A">
        <w:rPr>
          <w:rFonts w:ascii="IRLotus" w:hAnsi="IRLotus" w:cs="IRLotus"/>
          <w:i/>
          <w:iCs/>
          <w:sz w:val="24"/>
          <w:szCs w:val="24"/>
          <w:rtl/>
        </w:rPr>
        <w:t>التحرير</w:t>
      </w:r>
      <w:r w:rsidR="004B29F3" w:rsidRPr="001C383A">
        <w:rPr>
          <w:rFonts w:ascii="IRLotus" w:hAnsi="IRLotus" w:cs="IRLotus"/>
          <w:i/>
          <w:iCs/>
          <w:sz w:val="24"/>
          <w:szCs w:val="24"/>
          <w:rtl/>
        </w:rPr>
        <w:t>والتنویر</w:t>
      </w:r>
      <w:r w:rsidRPr="001C383A">
        <w:rPr>
          <w:rFonts w:ascii="IRLotus" w:hAnsi="IRLotus" w:cs="IRLotus"/>
          <w:sz w:val="24"/>
          <w:szCs w:val="24"/>
          <w:rtl/>
        </w:rPr>
        <w:t xml:space="preserve">، 4/113؛ فخررازی، </w:t>
      </w:r>
      <w:r w:rsidRPr="001C383A">
        <w:rPr>
          <w:rFonts w:ascii="IRLotus" w:hAnsi="IRLotus" w:cs="IRLotus"/>
          <w:i/>
          <w:iCs/>
          <w:sz w:val="24"/>
          <w:szCs w:val="24"/>
          <w:rtl/>
        </w:rPr>
        <w:t>التفسيرالكبير</w:t>
      </w:r>
      <w:r w:rsidRPr="001C383A">
        <w:rPr>
          <w:rFonts w:ascii="IRLotus" w:hAnsi="IRLotus" w:cs="IRLotus"/>
          <w:sz w:val="24"/>
          <w:szCs w:val="24"/>
          <w:rtl/>
        </w:rPr>
        <w:t xml:space="preserve">، 10/70؛ ابن‌جوزی، </w:t>
      </w:r>
      <w:r w:rsidRPr="001C383A">
        <w:rPr>
          <w:rFonts w:ascii="IRLotus" w:hAnsi="IRLotus" w:cs="IRLotus"/>
          <w:i/>
          <w:iCs/>
          <w:sz w:val="24"/>
          <w:szCs w:val="24"/>
          <w:rtl/>
        </w:rPr>
        <w:t>زادالمسير</w:t>
      </w:r>
      <w:r w:rsidRPr="001C383A">
        <w:rPr>
          <w:rFonts w:ascii="IRLotus" w:hAnsi="IRLotus" w:cs="IRLotus"/>
          <w:sz w:val="24"/>
          <w:szCs w:val="24"/>
          <w:rtl/>
        </w:rPr>
        <w:t>، 1/39.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DA8"/>
    <w:multiLevelType w:val="hybridMultilevel"/>
    <w:tmpl w:val="9794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E2340"/>
    <w:multiLevelType w:val="hybridMultilevel"/>
    <w:tmpl w:val="15F471B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83783"/>
    <w:multiLevelType w:val="hybridMultilevel"/>
    <w:tmpl w:val="1640EFD0"/>
    <w:lvl w:ilvl="0" w:tplc="C712918E">
      <w:start w:val="1"/>
      <w:numFmt w:val="decimal"/>
      <w:lvlText w:val="%1-"/>
      <w:lvlJc w:val="left"/>
      <w:pPr>
        <w:ind w:left="720" w:hanging="360"/>
      </w:pPr>
      <w:rPr>
        <w:rFonts w:ascii="IRLotus" w:hAnsi="IRLotus" w:cs="IRLotus" w:hint="default"/>
        <w:color w:val="auto"/>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043528">
    <w:abstractNumId w:val="0"/>
  </w:num>
  <w:num w:numId="2" w16cid:durableId="58670192">
    <w:abstractNumId w:val="2"/>
  </w:num>
  <w:num w:numId="3" w16cid:durableId="1591742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11"/>
    <w:rsid w:val="00003DFA"/>
    <w:rsid w:val="00022517"/>
    <w:rsid w:val="00047C50"/>
    <w:rsid w:val="000565CE"/>
    <w:rsid w:val="00067C35"/>
    <w:rsid w:val="00073A29"/>
    <w:rsid w:val="0008663B"/>
    <w:rsid w:val="000913DB"/>
    <w:rsid w:val="00095329"/>
    <w:rsid w:val="0009537D"/>
    <w:rsid w:val="00095A82"/>
    <w:rsid w:val="00096367"/>
    <w:rsid w:val="000A0C57"/>
    <w:rsid w:val="000A11C9"/>
    <w:rsid w:val="000C1978"/>
    <w:rsid w:val="000C1BD3"/>
    <w:rsid w:val="000D4250"/>
    <w:rsid w:val="000D53A8"/>
    <w:rsid w:val="000E0628"/>
    <w:rsid w:val="000E541C"/>
    <w:rsid w:val="000F0280"/>
    <w:rsid w:val="000F5F4E"/>
    <w:rsid w:val="00117A23"/>
    <w:rsid w:val="001471BB"/>
    <w:rsid w:val="0015430F"/>
    <w:rsid w:val="00175200"/>
    <w:rsid w:val="00185738"/>
    <w:rsid w:val="00186452"/>
    <w:rsid w:val="001A603B"/>
    <w:rsid w:val="001C383A"/>
    <w:rsid w:val="001E3BE0"/>
    <w:rsid w:val="001E74F1"/>
    <w:rsid w:val="001F28CB"/>
    <w:rsid w:val="00210352"/>
    <w:rsid w:val="00216DD7"/>
    <w:rsid w:val="00225EE3"/>
    <w:rsid w:val="00226F19"/>
    <w:rsid w:val="00227D97"/>
    <w:rsid w:val="00236651"/>
    <w:rsid w:val="00241C4C"/>
    <w:rsid w:val="002543F1"/>
    <w:rsid w:val="00264062"/>
    <w:rsid w:val="00271084"/>
    <w:rsid w:val="00295E78"/>
    <w:rsid w:val="002A6287"/>
    <w:rsid w:val="002B452C"/>
    <w:rsid w:val="002D380C"/>
    <w:rsid w:val="002D3A0F"/>
    <w:rsid w:val="002D3E0C"/>
    <w:rsid w:val="002E4D3D"/>
    <w:rsid w:val="003062A1"/>
    <w:rsid w:val="00315E4F"/>
    <w:rsid w:val="00331AA6"/>
    <w:rsid w:val="003364B2"/>
    <w:rsid w:val="003A72FB"/>
    <w:rsid w:val="003B40CA"/>
    <w:rsid w:val="003C2E52"/>
    <w:rsid w:val="0042244A"/>
    <w:rsid w:val="00423448"/>
    <w:rsid w:val="004524EF"/>
    <w:rsid w:val="00461105"/>
    <w:rsid w:val="00461A31"/>
    <w:rsid w:val="0047375D"/>
    <w:rsid w:val="00481C51"/>
    <w:rsid w:val="004B29F3"/>
    <w:rsid w:val="004D3269"/>
    <w:rsid w:val="004E302C"/>
    <w:rsid w:val="005247F0"/>
    <w:rsid w:val="0053017B"/>
    <w:rsid w:val="0055057A"/>
    <w:rsid w:val="005577A3"/>
    <w:rsid w:val="00573BBC"/>
    <w:rsid w:val="005765C6"/>
    <w:rsid w:val="005A2232"/>
    <w:rsid w:val="005A7551"/>
    <w:rsid w:val="005B26C9"/>
    <w:rsid w:val="005B2FC8"/>
    <w:rsid w:val="005C52A3"/>
    <w:rsid w:val="005D1249"/>
    <w:rsid w:val="005F6EDE"/>
    <w:rsid w:val="006056C0"/>
    <w:rsid w:val="00606D76"/>
    <w:rsid w:val="00663331"/>
    <w:rsid w:val="00666CD7"/>
    <w:rsid w:val="00680B41"/>
    <w:rsid w:val="00694E50"/>
    <w:rsid w:val="006C7481"/>
    <w:rsid w:val="006D35DA"/>
    <w:rsid w:val="006F063A"/>
    <w:rsid w:val="006F5DD0"/>
    <w:rsid w:val="0070155E"/>
    <w:rsid w:val="00703033"/>
    <w:rsid w:val="00711A4A"/>
    <w:rsid w:val="00760208"/>
    <w:rsid w:val="00763AD0"/>
    <w:rsid w:val="00764A09"/>
    <w:rsid w:val="00775928"/>
    <w:rsid w:val="0079277A"/>
    <w:rsid w:val="00793A35"/>
    <w:rsid w:val="007A5982"/>
    <w:rsid w:val="007A74AC"/>
    <w:rsid w:val="007B2002"/>
    <w:rsid w:val="007C06A7"/>
    <w:rsid w:val="007C21D2"/>
    <w:rsid w:val="007D170F"/>
    <w:rsid w:val="007D3463"/>
    <w:rsid w:val="007F3805"/>
    <w:rsid w:val="007F67E7"/>
    <w:rsid w:val="00807717"/>
    <w:rsid w:val="008506A1"/>
    <w:rsid w:val="0085121F"/>
    <w:rsid w:val="00851D1F"/>
    <w:rsid w:val="008573F7"/>
    <w:rsid w:val="00862FFA"/>
    <w:rsid w:val="008926D7"/>
    <w:rsid w:val="008930B5"/>
    <w:rsid w:val="008A70ED"/>
    <w:rsid w:val="008B0EF1"/>
    <w:rsid w:val="008B739F"/>
    <w:rsid w:val="008B7A7B"/>
    <w:rsid w:val="008C5429"/>
    <w:rsid w:val="008D022F"/>
    <w:rsid w:val="008D1BF8"/>
    <w:rsid w:val="008D523E"/>
    <w:rsid w:val="008F0818"/>
    <w:rsid w:val="008F4D91"/>
    <w:rsid w:val="00902921"/>
    <w:rsid w:val="009246A1"/>
    <w:rsid w:val="009456F7"/>
    <w:rsid w:val="00952596"/>
    <w:rsid w:val="00952DD0"/>
    <w:rsid w:val="0099308E"/>
    <w:rsid w:val="009A1C86"/>
    <w:rsid w:val="009A7346"/>
    <w:rsid w:val="009C71E7"/>
    <w:rsid w:val="009D0772"/>
    <w:rsid w:val="009D36E6"/>
    <w:rsid w:val="009D6452"/>
    <w:rsid w:val="009D7009"/>
    <w:rsid w:val="009E06F1"/>
    <w:rsid w:val="009E5D7E"/>
    <w:rsid w:val="00A14851"/>
    <w:rsid w:val="00A244AA"/>
    <w:rsid w:val="00A54A57"/>
    <w:rsid w:val="00A6725E"/>
    <w:rsid w:val="00A8360C"/>
    <w:rsid w:val="00A97FCD"/>
    <w:rsid w:val="00AB43FA"/>
    <w:rsid w:val="00AC3F90"/>
    <w:rsid w:val="00AE39DC"/>
    <w:rsid w:val="00AE6E66"/>
    <w:rsid w:val="00AF0818"/>
    <w:rsid w:val="00B011AD"/>
    <w:rsid w:val="00B0488D"/>
    <w:rsid w:val="00B1263E"/>
    <w:rsid w:val="00B3131D"/>
    <w:rsid w:val="00B45F9C"/>
    <w:rsid w:val="00B508E2"/>
    <w:rsid w:val="00B51FA5"/>
    <w:rsid w:val="00B61BAC"/>
    <w:rsid w:val="00B65957"/>
    <w:rsid w:val="00B7444F"/>
    <w:rsid w:val="00B7639F"/>
    <w:rsid w:val="00B775DE"/>
    <w:rsid w:val="00B8290B"/>
    <w:rsid w:val="00B87553"/>
    <w:rsid w:val="00B95B22"/>
    <w:rsid w:val="00BA6978"/>
    <w:rsid w:val="00BB3D6E"/>
    <w:rsid w:val="00BC51F6"/>
    <w:rsid w:val="00BD62DB"/>
    <w:rsid w:val="00BD68D9"/>
    <w:rsid w:val="00BE202C"/>
    <w:rsid w:val="00BE7385"/>
    <w:rsid w:val="00C21D6A"/>
    <w:rsid w:val="00C335DD"/>
    <w:rsid w:val="00C44BBE"/>
    <w:rsid w:val="00C47032"/>
    <w:rsid w:val="00C53146"/>
    <w:rsid w:val="00C604BB"/>
    <w:rsid w:val="00C82164"/>
    <w:rsid w:val="00C83287"/>
    <w:rsid w:val="00C9321A"/>
    <w:rsid w:val="00C93237"/>
    <w:rsid w:val="00CC2D56"/>
    <w:rsid w:val="00CC6C27"/>
    <w:rsid w:val="00CD22EA"/>
    <w:rsid w:val="00CD7964"/>
    <w:rsid w:val="00CE0211"/>
    <w:rsid w:val="00CE1A51"/>
    <w:rsid w:val="00CE228C"/>
    <w:rsid w:val="00CF002F"/>
    <w:rsid w:val="00D132EA"/>
    <w:rsid w:val="00D1489E"/>
    <w:rsid w:val="00D15DE1"/>
    <w:rsid w:val="00D22F2F"/>
    <w:rsid w:val="00D57D57"/>
    <w:rsid w:val="00D63748"/>
    <w:rsid w:val="00D64FEA"/>
    <w:rsid w:val="00D751DF"/>
    <w:rsid w:val="00D83695"/>
    <w:rsid w:val="00D90A00"/>
    <w:rsid w:val="00DB478A"/>
    <w:rsid w:val="00DE081A"/>
    <w:rsid w:val="00DF3323"/>
    <w:rsid w:val="00E0268A"/>
    <w:rsid w:val="00E0630E"/>
    <w:rsid w:val="00E100FA"/>
    <w:rsid w:val="00E1793B"/>
    <w:rsid w:val="00E313BD"/>
    <w:rsid w:val="00E35B8C"/>
    <w:rsid w:val="00E43D34"/>
    <w:rsid w:val="00E475E4"/>
    <w:rsid w:val="00E579DA"/>
    <w:rsid w:val="00E57DA7"/>
    <w:rsid w:val="00E603A8"/>
    <w:rsid w:val="00E80E6D"/>
    <w:rsid w:val="00E83B5A"/>
    <w:rsid w:val="00E83D18"/>
    <w:rsid w:val="00EA4C04"/>
    <w:rsid w:val="00EB30AE"/>
    <w:rsid w:val="00EB7E49"/>
    <w:rsid w:val="00EC1336"/>
    <w:rsid w:val="00EC59D8"/>
    <w:rsid w:val="00ED0806"/>
    <w:rsid w:val="00EE59BC"/>
    <w:rsid w:val="00EF0BF0"/>
    <w:rsid w:val="00EF4043"/>
    <w:rsid w:val="00EF7A72"/>
    <w:rsid w:val="00F02D84"/>
    <w:rsid w:val="00F05589"/>
    <w:rsid w:val="00F277B5"/>
    <w:rsid w:val="00F332C7"/>
    <w:rsid w:val="00F361F6"/>
    <w:rsid w:val="00F4433F"/>
    <w:rsid w:val="00F44AC1"/>
    <w:rsid w:val="00F53E33"/>
    <w:rsid w:val="00F640CF"/>
    <w:rsid w:val="00F666EC"/>
    <w:rsid w:val="00F77FC0"/>
    <w:rsid w:val="00F82DE9"/>
    <w:rsid w:val="00F844CA"/>
    <w:rsid w:val="00FB2A7D"/>
    <w:rsid w:val="00FB5852"/>
    <w:rsid w:val="00FC42DA"/>
    <w:rsid w:val="00FE03BF"/>
    <w:rsid w:val="00FE4625"/>
    <w:rsid w:val="00FF73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6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Badr"/>
        <w:kern w:val="2"/>
        <w:sz w:val="28"/>
        <w:szCs w:val="28"/>
        <w:lang w:val="en-US" w:eastAsia="en-US" w:bidi="fa-IR"/>
        <w14:ligatures w14:val="standardContextual"/>
      </w:rPr>
    </w:rPrDefault>
    <w:pPrDefault>
      <w:pPr>
        <w:bidi/>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11"/>
  </w:style>
  <w:style w:type="paragraph" w:styleId="Heading1">
    <w:name w:val="heading 1"/>
    <w:basedOn w:val="Normal"/>
    <w:next w:val="Normal"/>
    <w:link w:val="Heading1Char"/>
    <w:uiPriority w:val="9"/>
    <w:qFormat/>
    <w:rsid w:val="00CE02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2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280"/>
    <w:pPr>
      <w:spacing w:after="0"/>
      <w:contextualSpacing/>
      <w:jc w:val="center"/>
    </w:pPr>
    <w:rPr>
      <w:rFonts w:asciiTheme="majorHAnsi" w:eastAsiaTheme="majorEastAsia" w:hAnsiTheme="majorHAnsi" w:cs="B Titr"/>
      <w:spacing w:val="-10"/>
      <w:kern w:val="28"/>
      <w:sz w:val="56"/>
      <w:szCs w:val="48"/>
    </w:rPr>
  </w:style>
  <w:style w:type="character" w:customStyle="1" w:styleId="TitleChar">
    <w:name w:val="Title Char"/>
    <w:basedOn w:val="DefaultParagraphFont"/>
    <w:link w:val="Title"/>
    <w:uiPriority w:val="10"/>
    <w:rsid w:val="000F0280"/>
    <w:rPr>
      <w:rFonts w:asciiTheme="majorHAnsi" w:eastAsiaTheme="majorEastAsia" w:hAnsiTheme="majorHAnsi" w:cs="B Titr"/>
      <w:spacing w:val="-10"/>
      <w:kern w:val="28"/>
      <w:sz w:val="56"/>
      <w:szCs w:val="48"/>
    </w:rPr>
  </w:style>
  <w:style w:type="paragraph" w:customStyle="1" w:styleId="ayat">
    <w:name w:val="ayat"/>
    <w:basedOn w:val="Normal"/>
    <w:link w:val="ayatChar"/>
    <w:qFormat/>
    <w:rsid w:val="000F0280"/>
    <w:rPr>
      <w:rFonts w:ascii="Neirizi" w:hAnsi="Neirizi" w:cs="Neirizi"/>
    </w:rPr>
  </w:style>
  <w:style w:type="character" w:customStyle="1" w:styleId="ayatChar">
    <w:name w:val="ayat Char"/>
    <w:basedOn w:val="DefaultParagraphFont"/>
    <w:link w:val="ayat"/>
    <w:rsid w:val="000F0280"/>
    <w:rPr>
      <w:rFonts w:ascii="Neirizi" w:hAnsi="Neirizi" w:cs="Neirizi"/>
    </w:rPr>
  </w:style>
  <w:style w:type="paragraph" w:customStyle="1" w:styleId="revayat">
    <w:name w:val="revayat"/>
    <w:basedOn w:val="ayat"/>
    <w:link w:val="revayatChar"/>
    <w:qFormat/>
    <w:rsid w:val="000F0280"/>
    <w:rPr>
      <w:rFonts w:cs="Traditional Arabic"/>
      <w:szCs w:val="30"/>
    </w:rPr>
  </w:style>
  <w:style w:type="character" w:customStyle="1" w:styleId="revayatChar">
    <w:name w:val="revayat Char"/>
    <w:basedOn w:val="ayatChar"/>
    <w:link w:val="revayat"/>
    <w:rsid w:val="000F0280"/>
    <w:rPr>
      <w:rFonts w:ascii="Neirizi" w:hAnsi="Neirizi" w:cs="Traditional Arabic"/>
      <w:szCs w:val="30"/>
    </w:rPr>
  </w:style>
  <w:style w:type="paragraph" w:customStyle="1" w:styleId="Arabicsentences">
    <w:name w:val="Arabic sentences"/>
    <w:basedOn w:val="NoSpacing"/>
    <w:link w:val="ArabicsentencesChar"/>
    <w:qFormat/>
    <w:rsid w:val="000F0280"/>
    <w:rPr>
      <w:rFonts w:cs="Badr"/>
    </w:rPr>
  </w:style>
  <w:style w:type="character" w:customStyle="1" w:styleId="ArabicsentencesChar">
    <w:name w:val="Arabic sentences Char"/>
    <w:basedOn w:val="DefaultParagraphFont"/>
    <w:link w:val="Arabicsentences"/>
    <w:rsid w:val="000F0280"/>
    <w:rPr>
      <w:rFonts w:cs="Badr"/>
    </w:rPr>
  </w:style>
  <w:style w:type="paragraph" w:styleId="NoSpacing">
    <w:name w:val="No Spacing"/>
    <w:uiPriority w:val="1"/>
    <w:qFormat/>
    <w:rsid w:val="000F0280"/>
    <w:pPr>
      <w:spacing w:after="0"/>
    </w:pPr>
  </w:style>
  <w:style w:type="character" w:customStyle="1" w:styleId="Heading1Char">
    <w:name w:val="Heading 1 Char"/>
    <w:basedOn w:val="DefaultParagraphFont"/>
    <w:link w:val="Heading1"/>
    <w:uiPriority w:val="9"/>
    <w:rsid w:val="00CE02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021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E0211"/>
    <w:pPr>
      <w:bidi w:val="0"/>
      <w:spacing w:before="100" w:beforeAutospacing="1" w:after="100" w:afterAutospacing="1"/>
    </w:pPr>
    <w:rPr>
      <w:rFonts w:eastAsia="Times New Roman" w:cs="Times New Roman"/>
      <w:kern w:val="0"/>
      <w:sz w:val="24"/>
      <w:szCs w:val="24"/>
      <w14:ligatures w14:val="none"/>
    </w:rPr>
  </w:style>
  <w:style w:type="paragraph" w:styleId="FootnoteText">
    <w:name w:val="footnote text"/>
    <w:basedOn w:val="Normal"/>
    <w:link w:val="FootnoteTextChar"/>
    <w:uiPriority w:val="99"/>
    <w:unhideWhenUsed/>
    <w:rsid w:val="00CE0211"/>
    <w:pPr>
      <w:spacing w:before="0" w:after="0"/>
    </w:pPr>
    <w:rPr>
      <w:sz w:val="20"/>
      <w:szCs w:val="20"/>
    </w:rPr>
  </w:style>
  <w:style w:type="character" w:customStyle="1" w:styleId="FootnoteTextChar">
    <w:name w:val="Footnote Text Char"/>
    <w:basedOn w:val="DefaultParagraphFont"/>
    <w:link w:val="FootnoteText"/>
    <w:uiPriority w:val="99"/>
    <w:rsid w:val="00CE0211"/>
    <w:rPr>
      <w:sz w:val="20"/>
      <w:szCs w:val="20"/>
    </w:rPr>
  </w:style>
  <w:style w:type="character" w:styleId="FootnoteReference">
    <w:name w:val="footnote reference"/>
    <w:basedOn w:val="DefaultParagraphFont"/>
    <w:uiPriority w:val="99"/>
    <w:semiHidden/>
    <w:unhideWhenUsed/>
    <w:rsid w:val="00CE0211"/>
    <w:rPr>
      <w:vertAlign w:val="superscript"/>
    </w:rPr>
  </w:style>
  <w:style w:type="paragraph" w:styleId="ListParagraph">
    <w:name w:val="List Paragraph"/>
    <w:basedOn w:val="Normal"/>
    <w:uiPriority w:val="34"/>
    <w:qFormat/>
    <w:rsid w:val="00CE0211"/>
    <w:pPr>
      <w:ind w:left="720"/>
      <w:contextualSpacing/>
    </w:pPr>
  </w:style>
  <w:style w:type="paragraph" w:styleId="Header">
    <w:name w:val="header"/>
    <w:basedOn w:val="Normal"/>
    <w:link w:val="HeaderChar"/>
    <w:uiPriority w:val="99"/>
    <w:unhideWhenUsed/>
    <w:rsid w:val="00B95B22"/>
    <w:pPr>
      <w:tabs>
        <w:tab w:val="center" w:pos="4513"/>
        <w:tab w:val="right" w:pos="9026"/>
      </w:tabs>
      <w:spacing w:before="0" w:after="0"/>
    </w:pPr>
  </w:style>
  <w:style w:type="character" w:customStyle="1" w:styleId="HeaderChar">
    <w:name w:val="Header Char"/>
    <w:basedOn w:val="DefaultParagraphFont"/>
    <w:link w:val="Header"/>
    <w:uiPriority w:val="99"/>
    <w:rsid w:val="00B95B22"/>
  </w:style>
  <w:style w:type="paragraph" w:styleId="Footer">
    <w:name w:val="footer"/>
    <w:basedOn w:val="Normal"/>
    <w:link w:val="FooterChar"/>
    <w:uiPriority w:val="99"/>
    <w:unhideWhenUsed/>
    <w:rsid w:val="00B95B22"/>
    <w:pPr>
      <w:tabs>
        <w:tab w:val="center" w:pos="4513"/>
        <w:tab w:val="right" w:pos="9026"/>
      </w:tabs>
      <w:spacing w:before="0" w:after="0"/>
    </w:pPr>
  </w:style>
  <w:style w:type="character" w:customStyle="1" w:styleId="FooterChar">
    <w:name w:val="Footer Char"/>
    <w:basedOn w:val="DefaultParagraphFont"/>
    <w:link w:val="Footer"/>
    <w:uiPriority w:val="99"/>
    <w:rsid w:val="00B95B22"/>
  </w:style>
  <w:style w:type="character" w:styleId="PlaceholderText">
    <w:name w:val="Placeholder Text"/>
    <w:basedOn w:val="DefaultParagraphFont"/>
    <w:uiPriority w:val="99"/>
    <w:semiHidden/>
    <w:rsid w:val="00F77FC0"/>
    <w:rPr>
      <w:color w:val="808080"/>
    </w:rPr>
  </w:style>
  <w:style w:type="character" w:styleId="CommentReference">
    <w:name w:val="annotation reference"/>
    <w:basedOn w:val="DefaultParagraphFont"/>
    <w:uiPriority w:val="99"/>
    <w:semiHidden/>
    <w:unhideWhenUsed/>
    <w:rsid w:val="009A7346"/>
    <w:rPr>
      <w:sz w:val="16"/>
      <w:szCs w:val="16"/>
    </w:rPr>
  </w:style>
  <w:style w:type="paragraph" w:styleId="CommentText">
    <w:name w:val="annotation text"/>
    <w:basedOn w:val="Normal"/>
    <w:link w:val="CommentTextChar"/>
    <w:uiPriority w:val="99"/>
    <w:unhideWhenUsed/>
    <w:rsid w:val="009A7346"/>
    <w:rPr>
      <w:sz w:val="20"/>
      <w:szCs w:val="20"/>
    </w:rPr>
  </w:style>
  <w:style w:type="character" w:customStyle="1" w:styleId="CommentTextChar">
    <w:name w:val="Comment Text Char"/>
    <w:basedOn w:val="DefaultParagraphFont"/>
    <w:link w:val="CommentText"/>
    <w:uiPriority w:val="99"/>
    <w:rsid w:val="009A7346"/>
    <w:rPr>
      <w:sz w:val="20"/>
      <w:szCs w:val="20"/>
    </w:rPr>
  </w:style>
  <w:style w:type="paragraph" w:styleId="CommentSubject">
    <w:name w:val="annotation subject"/>
    <w:basedOn w:val="CommentText"/>
    <w:next w:val="CommentText"/>
    <w:link w:val="CommentSubjectChar"/>
    <w:uiPriority w:val="99"/>
    <w:semiHidden/>
    <w:unhideWhenUsed/>
    <w:rsid w:val="009A7346"/>
    <w:rPr>
      <w:b/>
      <w:bCs/>
    </w:rPr>
  </w:style>
  <w:style w:type="character" w:customStyle="1" w:styleId="CommentSubjectChar">
    <w:name w:val="Comment Subject Char"/>
    <w:basedOn w:val="CommentTextChar"/>
    <w:link w:val="CommentSubject"/>
    <w:uiPriority w:val="99"/>
    <w:semiHidden/>
    <w:rsid w:val="009A7346"/>
    <w:rPr>
      <w:b/>
      <w:bCs/>
      <w:sz w:val="20"/>
      <w:szCs w:val="20"/>
    </w:rPr>
  </w:style>
  <w:style w:type="character" w:styleId="Hyperlink">
    <w:name w:val="Hyperlink"/>
    <w:basedOn w:val="DefaultParagraphFont"/>
    <w:uiPriority w:val="99"/>
    <w:unhideWhenUsed/>
    <w:rsid w:val="00B51FA5"/>
    <w:rPr>
      <w:color w:val="0563C1" w:themeColor="hyperlink"/>
      <w:u w:val="single"/>
    </w:rPr>
  </w:style>
  <w:style w:type="character" w:styleId="FollowedHyperlink">
    <w:name w:val="FollowedHyperlink"/>
    <w:basedOn w:val="DefaultParagraphFont"/>
    <w:uiPriority w:val="99"/>
    <w:semiHidden/>
    <w:unhideWhenUsed/>
    <w:rsid w:val="00B51FA5"/>
    <w:rPr>
      <w:color w:val="954F72" w:themeColor="followedHyperlink"/>
      <w:u w:val="single"/>
    </w:rPr>
  </w:style>
  <w:style w:type="character" w:styleId="UnresolvedMention">
    <w:name w:val="Unresolved Mention"/>
    <w:basedOn w:val="DefaultParagraphFont"/>
    <w:uiPriority w:val="99"/>
    <w:semiHidden/>
    <w:unhideWhenUsed/>
    <w:rsid w:val="009A1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zellankarani.com/persian/quran/?s=2&amp;a=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zellankarani.com/persian/lessons/1467/" TargetMode="External"/><Relationship Id="rId5" Type="http://schemas.openxmlformats.org/officeDocument/2006/relationships/webSettings" Target="webSettings.xml"/><Relationship Id="rId10" Type="http://schemas.openxmlformats.org/officeDocument/2006/relationships/hyperlink" Target="http://alhaydari.com/fa/2020/05/9537/" TargetMode="External"/><Relationship Id="rId4" Type="http://schemas.openxmlformats.org/officeDocument/2006/relationships/settings" Target="settings.xml"/><Relationship Id="rId9" Type="http://schemas.openxmlformats.org/officeDocument/2006/relationships/hyperlink" Target="http://fazellankarani.com/persian/quran/?s=7&amp;a=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haydari.com/fa/2020/05/9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F56A-B5F8-4D6D-9773-5A566297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6662</Words>
  <Characters>37976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2023-12-23T20:29:00Z</dcterms:created>
  <dcterms:modified xsi:type="dcterms:W3CDTF">2024-01-21T09:36:00Z</dcterms:modified>
</cp:coreProperties>
</file>