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A" w:rsidRPr="00BE6A91" w:rsidRDefault="00894EBA" w:rsidP="00430F83">
      <w:pPr>
        <w:spacing w:line="360" w:lineRule="auto"/>
        <w:rPr>
          <w:rFonts w:ascii="Times New Roman" w:eastAsia="Times New Roman" w:hAnsi="Times New Roman" w:cs="B Nazanin"/>
          <w:b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عنوان </w:t>
      </w:r>
      <w:r w:rsidRPr="00BE6A91">
        <w:rPr>
          <w:rFonts w:ascii="Times New Roman" w:eastAsia="Times New Roman" w:hAnsi="Times New Roman" w:cs="B Nazanin"/>
          <w:b/>
          <w:sz w:val="24"/>
          <w:szCs w:val="24"/>
        </w:rPr>
        <w:t>:</w:t>
      </w: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تاثیر تصویر سازی هیپنوتیزمی و غیر هیپنوتیزمی  بر عملکرد  مهارت پرتاب آزاد بسکتبال</w:t>
      </w:r>
    </w:p>
    <w:p w:rsidR="00EE396E" w:rsidRPr="00430F83" w:rsidRDefault="002609FC" w:rsidP="00BD4795">
      <w:pPr>
        <w:spacing w:line="360" w:lineRule="auto"/>
        <w:rPr>
          <w:rFonts w:cs="B Nazanin"/>
          <w:sz w:val="20"/>
          <w:szCs w:val="20"/>
          <w:rtl/>
        </w:rPr>
      </w:pPr>
      <w:r w:rsidRPr="00430F83">
        <w:rPr>
          <w:rFonts w:ascii="Times New Roman" w:hAnsi="Times New Roman" w:cs="B Nazanin"/>
          <w:sz w:val="20"/>
          <w:szCs w:val="20"/>
          <w:rtl/>
        </w:rPr>
        <w:t>سمانه تیموری</w:t>
      </w:r>
      <w:r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2"/>
      </w:r>
      <w:r w:rsidRPr="00430F83">
        <w:rPr>
          <w:rFonts w:ascii="Times New Roman" w:hAnsi="Times New Roman" w:cs="B Nazanin" w:hint="cs"/>
          <w:sz w:val="20"/>
          <w:szCs w:val="20"/>
          <w:rtl/>
        </w:rPr>
        <w:t>،</w:t>
      </w:r>
      <w:r w:rsidR="009A180B" w:rsidRPr="00430F8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7A2A53" w:rsidRPr="00430F83">
        <w:rPr>
          <w:rFonts w:ascii="Times New Roman" w:hAnsi="Times New Roman" w:cs="B Nazanin"/>
          <w:sz w:val="20"/>
          <w:szCs w:val="20"/>
          <w:rtl/>
        </w:rPr>
        <w:t>دکتر مهدی سهرابی</w:t>
      </w:r>
      <w:r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3"/>
      </w:r>
      <w:r w:rsidR="007A2A53" w:rsidRPr="00430F83">
        <w:rPr>
          <w:rFonts w:ascii="Times New Roman" w:hAnsi="Times New Roman" w:cs="B Nazanin"/>
          <w:sz w:val="20"/>
          <w:szCs w:val="20"/>
          <w:rtl/>
        </w:rPr>
        <w:t>،</w:t>
      </w:r>
      <w:r w:rsidR="009A180B" w:rsidRPr="00430F8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7A2A53" w:rsidRPr="00430F83">
        <w:rPr>
          <w:rFonts w:ascii="Times New Roman" w:hAnsi="Times New Roman" w:cs="B Nazanin"/>
          <w:sz w:val="20"/>
          <w:szCs w:val="20"/>
          <w:rtl/>
        </w:rPr>
        <w:t>دکتر مهدی فتحی</w:t>
      </w:r>
      <w:r w:rsidR="00706BAE"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4"/>
      </w:r>
      <w:r w:rsidR="007A2A53" w:rsidRPr="00430F83">
        <w:rPr>
          <w:rFonts w:ascii="Times New Roman" w:hAnsi="Times New Roman" w:cs="B Nazanin"/>
          <w:sz w:val="20"/>
          <w:szCs w:val="20"/>
          <w:rtl/>
        </w:rPr>
        <w:t>،</w:t>
      </w:r>
      <w:r w:rsidR="009A180B" w:rsidRPr="00430F8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7A2A53" w:rsidRPr="00430F83">
        <w:rPr>
          <w:rFonts w:ascii="Times New Roman" w:hAnsi="Times New Roman" w:cs="B Nazanin"/>
          <w:sz w:val="20"/>
          <w:szCs w:val="20"/>
          <w:rtl/>
        </w:rPr>
        <w:t>دکتر فروزان پاسالار</w:t>
      </w:r>
      <w:r w:rsidR="00706BAE"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5"/>
      </w:r>
      <w:r w:rsidR="00BD4795" w:rsidRPr="00430F83">
        <w:rPr>
          <w:rFonts w:ascii="Times New Roman" w:hAnsi="Times New Roman" w:cs="B Nazanin" w:hint="cs"/>
          <w:sz w:val="20"/>
          <w:szCs w:val="20"/>
          <w:rtl/>
        </w:rPr>
        <w:t>،مهدی انفرادی</w:t>
      </w:r>
      <w:r w:rsidR="00BD4795"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6"/>
      </w:r>
      <w:r w:rsidR="00BD4795" w:rsidRPr="00430F83">
        <w:rPr>
          <w:rFonts w:ascii="Times New Roman" w:hAnsi="Times New Roman" w:cs="B Nazanin" w:hint="cs"/>
          <w:sz w:val="20"/>
          <w:szCs w:val="20"/>
          <w:rtl/>
        </w:rPr>
        <w:t>،فاطمه دوستی</w:t>
      </w:r>
      <w:r w:rsidR="00BD4795" w:rsidRPr="00430F83">
        <w:rPr>
          <w:rStyle w:val="FootnoteReference"/>
          <w:rFonts w:ascii="Times New Roman" w:hAnsi="Times New Roman" w:cs="B Nazanin"/>
          <w:sz w:val="20"/>
          <w:szCs w:val="20"/>
          <w:rtl/>
        </w:rPr>
        <w:footnoteReference w:id="7"/>
      </w:r>
    </w:p>
    <w:p w:rsidR="00BD4795" w:rsidRPr="00BE6A91" w:rsidRDefault="00BD4795" w:rsidP="00BD4795">
      <w:pPr>
        <w:tabs>
          <w:tab w:val="left" w:pos="0"/>
        </w:tabs>
        <w:spacing w:line="360" w:lineRule="auto"/>
        <w:jc w:val="both"/>
        <w:rPr>
          <w:rFonts w:ascii="Arial" w:eastAsia="Arial" w:hAnsi="Arial" w:cs="B Nazanin"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مقدمه</w:t>
      </w:r>
      <w:r w:rsidRPr="00BE6A91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: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یکی از تکنیک های روانی بسیار مؤثر در عرصه ورزش ، هیپنوتیزم است</w:t>
      </w:r>
      <w:r w:rsidRPr="00BE6A91">
        <w:rPr>
          <w:rFonts w:ascii="Times New Roman" w:eastAsia="Times New Roman" w:hAnsi="Times New Roman" w:cs="B Nazanin"/>
          <w:sz w:val="24"/>
          <w:szCs w:val="24"/>
        </w:rPr>
        <w:t>.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هیپنوتیزم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ورزشی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عبارت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است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از</w:t>
      </w:r>
      <w:r w:rsidRPr="00BE6A91">
        <w:rPr>
          <w:rFonts w:ascii="Arial" w:eastAsia="Arial" w:hAnsi="Arial" w:cs="B Nazanin"/>
          <w:sz w:val="24"/>
          <w:szCs w:val="24"/>
        </w:rPr>
        <w:t xml:space="preserve"> ”</w:t>
      </w:r>
      <w:r w:rsidRPr="00BE6A91">
        <w:rPr>
          <w:rFonts w:ascii="Arial" w:eastAsia="Arial" w:hAnsi="Arial" w:cs="B Nazanin"/>
          <w:sz w:val="24"/>
          <w:szCs w:val="24"/>
          <w:rtl/>
        </w:rPr>
        <w:t>روشی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که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طی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آن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مربیان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،روانشناسان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ورزش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یا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پژوهشگران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به</w:t>
      </w:r>
      <w:r w:rsidRPr="00BE6A91">
        <w:rPr>
          <w:rFonts w:ascii="Arial" w:eastAsia="Arial" w:hAnsi="Arial" w:cs="B Nazanin"/>
          <w:sz w:val="24"/>
          <w:szCs w:val="24"/>
        </w:rPr>
        <w:t xml:space="preserve">  </w:t>
      </w:r>
      <w:r w:rsidRPr="00BE6A91">
        <w:rPr>
          <w:rFonts w:ascii="Arial" w:eastAsia="Arial" w:hAnsi="Arial" w:cs="B Nazanin"/>
          <w:sz w:val="24"/>
          <w:szCs w:val="24"/>
          <w:rtl/>
        </w:rPr>
        <w:t>ورزشکاران</w:t>
      </w:r>
      <w:r w:rsidRPr="00BE6A91">
        <w:rPr>
          <w:rFonts w:ascii="Arial" w:eastAsia="Arial" w:hAnsi="Arial" w:cs="B Nazanin"/>
          <w:sz w:val="24"/>
          <w:szCs w:val="24"/>
        </w:rPr>
        <w:t xml:space="preserve">  </w:t>
      </w:r>
      <w:r w:rsidRPr="00BE6A91">
        <w:rPr>
          <w:rFonts w:ascii="Arial" w:eastAsia="Arial" w:hAnsi="Arial" w:cs="B Nazanin"/>
          <w:sz w:val="24"/>
          <w:szCs w:val="24"/>
          <w:rtl/>
        </w:rPr>
        <w:t>یا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آزمودنی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ها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تلقین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می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کنند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آنها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تغییر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در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احساس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،ادراک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،تفکر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و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رفتار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خود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را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تجربه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نمایند</w:t>
      </w:r>
      <w:r w:rsidRPr="00BE6A91">
        <w:rPr>
          <w:rFonts w:ascii="Arial" w:eastAsia="Arial" w:hAnsi="Arial" w:cs="B Nazanin"/>
          <w:sz w:val="24"/>
          <w:szCs w:val="24"/>
        </w:rPr>
        <w:t xml:space="preserve"> ”.</w:t>
      </w:r>
      <w:r w:rsidRPr="00BE6A91">
        <w:rPr>
          <w:rFonts w:ascii="Arial" w:eastAsia="Arial" w:hAnsi="Arial" w:cs="B Nazanin"/>
          <w:sz w:val="24"/>
          <w:szCs w:val="24"/>
          <w:rtl/>
        </w:rPr>
        <w:t>بدین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منظور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محققین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به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بررسی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این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سؤال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پرداختند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که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آیا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تأثیر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تصویرسازی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تحت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هیپنوتیزم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با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تصویرسازی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غیرهیپنوتیزمی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متفاوت</w:t>
      </w:r>
      <w:r w:rsidRPr="00BE6A91">
        <w:rPr>
          <w:rFonts w:ascii="Arial" w:eastAsia="Arial" w:hAnsi="Arial" w:cs="B Nazanin"/>
          <w:sz w:val="24"/>
          <w:szCs w:val="24"/>
        </w:rPr>
        <w:t xml:space="preserve"> </w:t>
      </w:r>
      <w:r w:rsidRPr="00BE6A91">
        <w:rPr>
          <w:rFonts w:ascii="Arial" w:eastAsia="Arial" w:hAnsi="Arial" w:cs="B Nazanin"/>
          <w:sz w:val="24"/>
          <w:szCs w:val="24"/>
          <w:rtl/>
        </w:rPr>
        <w:t>است؟</w:t>
      </w:r>
    </w:p>
    <w:p w:rsidR="00BD4795" w:rsidRPr="00BE6A91" w:rsidRDefault="00BD4795" w:rsidP="00BD4795">
      <w:pPr>
        <w:spacing w:after="0" w:line="360" w:lineRule="auto"/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روش کار </w:t>
      </w:r>
      <w:r w:rsidRPr="00BE6A91">
        <w:rPr>
          <w:rFonts w:ascii="Times New Roman" w:eastAsia="Times New Roman" w:hAnsi="Times New Roman" w:cs="B Nazanin"/>
          <w:b/>
          <w:sz w:val="24"/>
          <w:szCs w:val="24"/>
        </w:rPr>
        <w:t>: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جامعۀ آماری در این تحقیق دانشجویان دختر دانشگاه فردوسی بودند که در نیم سال اول  تحصیلی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91 - 90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تربیت بدنی عمومی را انتخاب کرده بودند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تعداد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45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دانشجو که از قابلیت تصویر سازی بالایی برخوردار بودند به طور تصادفی در سه گروه 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دو گروه تجربی و یک گروه کنترل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مورد بررسی قرار گرفتند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>.</w:t>
      </w:r>
      <w:r w:rsidRPr="00BE6A91">
        <w:rPr>
          <w:rFonts w:ascii="Times New Roman" w:eastAsia="Times New Roman" w:hAnsi="Times New Roman" w:cs="B Nazanin"/>
          <w:b/>
          <w:sz w:val="24"/>
          <w:szCs w:val="24"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گروه تجربی </w:t>
      </w:r>
      <w:r w:rsidRPr="00BE6A91">
        <w:rPr>
          <w:rFonts w:ascii="Times New Roman" w:eastAsia="Times New Roman" w:hAnsi="Times New Roman" w:cs="B Nazanin"/>
          <w:sz w:val="24"/>
          <w:szCs w:val="24"/>
        </w:rPr>
        <w:t>1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، در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7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جلسه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30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دقیقه ای به مدت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7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دقیقه، تلقین ها و تصویرسازی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ذهنی پرتاب آزاد بسکتبال شامل مرور مهارت، تمرکز، آرامسازی و تمرین جسمانی داده شد و در گروه تجربی</w:t>
      </w:r>
      <w:r w:rsidRPr="00BE6A91">
        <w:rPr>
          <w:rFonts w:ascii="Times New Roman" w:eastAsia="Times New Roman" w:hAnsi="Times New Roman" w:cs="B Nazanin"/>
          <w:sz w:val="24"/>
          <w:szCs w:val="24"/>
        </w:rPr>
        <w:t>2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، در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7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جلسه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30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دقیقه ای به مدت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7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دقیقه، تصویر سازی مرور مهارت پرتاب آزاد بدون خلسه هیپنوتیزمی وهمراه با تمرین جسمانی صورت گرفت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گروه سوم  که گروه کنترل بود در این مدت فقط به تمرین جسمانی بدون تصویرسازی پرداختند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قابلیت تصویر سازی همه آزمودنی ها از طریق نسخه فارسی پرسشنامه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MIQ-R 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مورد اندازه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گیری و همتاسازی قرار گرفت</w:t>
      </w:r>
      <w:r w:rsidR="00C74487" w:rsidRPr="00BE6A91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BD4795" w:rsidRPr="00BE6A91" w:rsidRDefault="00BD4795" w:rsidP="00BE6A91">
      <w:pPr>
        <w:spacing w:after="0" w:line="360" w:lineRule="auto"/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نتایج </w:t>
      </w:r>
      <w:r w:rsidRPr="00BE6A91">
        <w:rPr>
          <w:rFonts w:ascii="Times New Roman" w:eastAsia="Times New Roman" w:hAnsi="Times New Roman" w:cs="B Nazanin"/>
          <w:b/>
          <w:sz w:val="24"/>
          <w:szCs w:val="24"/>
        </w:rPr>
        <w:t>: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برای تعیین تأثیر روشهای تمرینی بر عملکرد آزمودنی ها ،از آزمون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 t 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همبسته استفاده گردید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نتایج بررسی درون گروهها نشان داد که تصویر سازی هیپنوتیزمی 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 - 6.66, p&lt; ./001)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=(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t(14 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و غیر هیپنوتیزمی 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 - 3.08 p&lt; ./008)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=(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t(14 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  بر عملکرد آزمودنی ها اثر گذار بود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همچنین جهت بررسی تفاوت بین گروهها از آزمون تحلیل واریانس یک طرفه استفاده شد و نتایج نشان داد که بین گروهها اختلاف معنی داری وجود دارد و جهت تعیین محل اختلاف به کمک آزمون تعقیبی  توکی ،سودمندی تصویرسازی هیپنوتیزمی را در مقایسه با سایر گروهها نشان داد</w:t>
      </w:r>
      <w:r w:rsidRPr="00BE6A91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E6A91">
        <w:rPr>
          <w:rFonts w:ascii="Times New Roman" w:eastAsia="Times New Roman" w:hAnsi="Times New Roman" w:cs="B Nazanin"/>
          <w:sz w:val="24"/>
          <w:szCs w:val="24"/>
        </w:rPr>
        <w:t>(F(2,42)= 7.641, p = ./001)</w:t>
      </w:r>
    </w:p>
    <w:p w:rsidR="00BD4795" w:rsidRPr="00BE6A91" w:rsidRDefault="00BD4795" w:rsidP="00BD4795">
      <w:pPr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بحث ونتیجه گیری</w:t>
      </w:r>
      <w:r w:rsidRPr="00BE6A91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>نتایج این تحقیق نشان می دهد هم  تصویرسازی  هیپنوتیزمی و هم غیر هیپنوتیزمی بر عملکرد پرتاب آزاد بسکتبال تاثیر دارد  ولی  تصویر سازی هیپنوتیزمی نسبت به تصویر سازی غیر هیپنوتیزمی عملکرد مهارت پرتاب آزاد بسکتبالیست ها را بهبود بیشتری می بخشید</w:t>
      </w:r>
      <w:r w:rsidRPr="00BE6A91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94104" w:rsidRPr="00BE6A91" w:rsidRDefault="00BD4795" w:rsidP="00BD4795">
      <w:pPr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E6A9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کلمات کلیدی </w:t>
      </w:r>
      <w:r w:rsidRPr="00BE6A91">
        <w:rPr>
          <w:rFonts w:ascii="Times New Roman" w:eastAsia="Times New Roman" w:hAnsi="Times New Roman" w:cs="B Nazanin"/>
          <w:sz w:val="24"/>
          <w:szCs w:val="24"/>
        </w:rPr>
        <w:t>:</w:t>
      </w:r>
      <w:r w:rsidRPr="00BE6A91">
        <w:rPr>
          <w:rFonts w:ascii="Times New Roman" w:eastAsia="Times New Roman" w:hAnsi="Times New Roman" w:cs="B Nazanin"/>
          <w:sz w:val="24"/>
          <w:szCs w:val="24"/>
          <w:rtl/>
        </w:rPr>
        <w:t xml:space="preserve">تصویر سازی هیپنوتیزمی،تصویر سازی ذهنی، اجرا </w:t>
      </w:r>
    </w:p>
    <w:p w:rsidR="00BD4795" w:rsidRDefault="00494104" w:rsidP="00BD4795">
      <w:pPr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پست الکترونیک:</w:t>
      </w:r>
      <w:r>
        <w:rPr>
          <w:rFonts w:ascii="Times New Roman" w:eastAsia="Times New Roman" w:hAnsi="Times New Roman" w:cs="B Nazanin"/>
          <w:sz w:val="28"/>
          <w:szCs w:val="28"/>
        </w:rPr>
        <w:t xml:space="preserve">sa_teymoori@yahoo.com   </w:t>
      </w:r>
      <w:r w:rsidR="00BD4795" w:rsidRPr="00BD4795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</w:p>
    <w:p w:rsidR="008337B1" w:rsidRPr="00BD4795" w:rsidRDefault="008337B1" w:rsidP="008337B1">
      <w:pPr>
        <w:bidi w:val="0"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8337B1" w:rsidRDefault="008337B1" w:rsidP="00BD479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>Title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>The effect of hypnosis imagery and non-hypnosis  on performance of free throw skill in basketball </w:t>
      </w:r>
    </w:p>
    <w:p w:rsidR="00C74487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i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Samaneh Teym</w:t>
      </w:r>
      <w:r>
        <w:rPr>
          <w:rFonts w:asciiTheme="majorBidi" w:eastAsia="Times New Roman" w:hAnsiTheme="majorBidi" w:cstheme="majorBidi"/>
          <w:i/>
          <w:sz w:val="24"/>
          <w:szCs w:val="24"/>
        </w:rPr>
        <w:t>oo</w:t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ri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8"/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, Mehdi Sohrab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9"/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i, Mehdi Fathi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10"/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,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i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 Forouzan Pasalar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11"/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, Mehdi Enferadi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12"/>
      </w:r>
      <w:r w:rsidRPr="00237CF0">
        <w:rPr>
          <w:rFonts w:asciiTheme="majorBidi" w:eastAsia="Times New Roman" w:hAnsiTheme="majorBidi" w:cstheme="majorBidi"/>
          <w:i/>
          <w:sz w:val="24"/>
          <w:szCs w:val="24"/>
        </w:rPr>
        <w:t>.fateme doosti</w:t>
      </w:r>
      <w:r>
        <w:rPr>
          <w:rStyle w:val="FootnoteReference"/>
          <w:rFonts w:asciiTheme="majorBidi" w:eastAsia="Times New Roman" w:hAnsiTheme="majorBidi" w:cstheme="majorBidi"/>
          <w:i/>
          <w:sz w:val="24"/>
          <w:szCs w:val="24"/>
        </w:rPr>
        <w:footnoteReference w:id="13"/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 xml:space="preserve">Introduction: 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>One of the highly effective psychological techniques in the field of sport is hypnotism. 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>Sport hypnosis is "a method in which trainers, sports psychologists or researchers persuade athletes or subjects to experience a change in feeling, perception, thinking and behavior.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</w:rPr>
        <w:t xml:space="preserve">Thus, researchers began to examine this question Whether effect hypnosis imagery with non hypnosis  is different?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br/>
      </w: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>Method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Statistical population included female students at Ferdowsi University of Mashhad who had passed General PE course in the first educational semester of 1390-1391. From this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population, 45 students with high mental imagery were selected and randomly assigned to three groups, two experimental groups (1and 2) and one control group. 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The experimental group 1 had 7  minutes of inculcation and mental imagery about sport techniques (free throw basketball) concentration, thinking and relaxation and physical activity  in 7 sessions of 30 minutes and the experimental group 2 had 7 minutes of mental imagery in 7 sessions of 30 minutes </w:t>
      </w:r>
      <w:r w:rsidRPr="00237CF0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</w:rPr>
        <w:t>without trance and with physical activity</w:t>
      </w:r>
      <w:r w:rsidRPr="00237CF0">
        <w:rPr>
          <w:rFonts w:asciiTheme="majorBidi" w:eastAsia="Times New Roman" w:hAnsiTheme="majorBidi" w:cstheme="majorBidi"/>
          <w:color w:val="3333FF"/>
          <w:sz w:val="24"/>
          <w:szCs w:val="24"/>
        </w:rPr>
        <w:t xml:space="preserve">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>. The third group, i.e. the control group, performed physical activity during this time. The clarity of subjects’ mental imagery was homogenized using MIQ-R questionnaire.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br/>
      </w: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>Results</w:t>
      </w:r>
    </w:p>
    <w:p w:rsidR="00C74487" w:rsidRPr="00237CF0" w:rsidRDefault="00C74487" w:rsidP="00C74487">
      <w:p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dependent T-test was used to determine the effect of </w:t>
      </w:r>
      <w:r>
        <w:rPr>
          <w:rFonts w:asciiTheme="majorBidi" w:eastAsia="Times New Roman" w:hAnsiTheme="majorBidi" w:cstheme="majorBidi"/>
          <w:sz w:val="24"/>
          <w:szCs w:val="24"/>
        </w:rPr>
        <w:t>these exercises on performance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of the subjects.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</w:rPr>
        <w:t xml:space="preserve"> Results of within groups showed that hypnosis imagery(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6.66, p&lt; ./001)=(t(14) 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</w:rPr>
        <w:t>and non hypnosis( was effected on performance subjects.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  <w:shd w:val="clear" w:color="auto" w:fill="F5F5F5"/>
        </w:rPr>
        <w:t xml:space="preserve">Also examine differences between groups were tested using one-way analysis of variance,and 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</w:rPr>
        <w:t>Results showed that there are significant differences between groups.Tukey post hoc test to locate differences  illustrate showed the usefulness of hypnosis imagery compared to other groups.</w:t>
      </w:r>
    </w:p>
    <w:p w:rsidR="00C74487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C74487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>Conclusion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The results of this study revealed that hypnosis imagery and non hypnosis  influence the performance of free throw skill in basketball but hypnosis imagery </w:t>
      </w:r>
      <w:r w:rsidRPr="00237CF0">
        <w:rPr>
          <w:rFonts w:asciiTheme="majorBidi" w:eastAsia="Arial" w:hAnsiTheme="majorBidi" w:cstheme="majorBidi"/>
          <w:color w:val="333333"/>
          <w:sz w:val="24"/>
          <w:szCs w:val="24"/>
        </w:rPr>
        <w:t xml:space="preserve"> compared to  non hypnosis has more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influence on performance of free throw skill in basketball.  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br/>
      </w:r>
    </w:p>
    <w:p w:rsidR="00C74487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b/>
          <w:sz w:val="24"/>
          <w:szCs w:val="24"/>
        </w:rPr>
        <w:t>Keywords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>: hypnosis imagery, mental imagery, performance</w:t>
      </w:r>
    </w:p>
    <w:p w:rsidR="00C74487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E-mail:</w:t>
      </w:r>
      <w:r w:rsidRPr="002D462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/>
          <w:sz w:val="28"/>
          <w:szCs w:val="28"/>
        </w:rPr>
        <w:t xml:space="preserve">sa_teymoori@yahoo.com  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i/>
          <w:sz w:val="24"/>
          <w:szCs w:val="24"/>
        </w:rPr>
      </w:pPr>
    </w:p>
    <w:p w:rsidR="00C74487" w:rsidRPr="00237CF0" w:rsidRDefault="00C74487" w:rsidP="00C74487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CF0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C74487" w:rsidRPr="00237CF0" w:rsidRDefault="00C74487" w:rsidP="00C74487">
      <w:pPr>
        <w:tabs>
          <w:tab w:val="left" w:pos="0"/>
        </w:tabs>
        <w:bidi w:val="0"/>
        <w:rPr>
          <w:rFonts w:asciiTheme="majorBidi" w:hAnsiTheme="majorBidi" w:cstheme="majorBidi"/>
          <w:sz w:val="24"/>
          <w:szCs w:val="24"/>
        </w:rPr>
      </w:pPr>
    </w:p>
    <w:p w:rsidR="00C74487" w:rsidRPr="00237CF0" w:rsidRDefault="00C74487" w:rsidP="00C74487">
      <w:pPr>
        <w:bidi w:val="0"/>
        <w:rPr>
          <w:rFonts w:asciiTheme="majorBidi" w:hAnsiTheme="majorBidi" w:cstheme="majorBidi"/>
          <w:sz w:val="24"/>
          <w:szCs w:val="24"/>
        </w:rPr>
      </w:pPr>
    </w:p>
    <w:p w:rsidR="008337B1" w:rsidRPr="00BD4795" w:rsidRDefault="008337B1" w:rsidP="00C74487">
      <w:pPr>
        <w:tabs>
          <w:tab w:val="left" w:pos="0"/>
        </w:tabs>
        <w:bidi w:val="0"/>
        <w:spacing w:line="360" w:lineRule="auto"/>
        <w:rPr>
          <w:rFonts w:ascii="Times New Roman" w:eastAsia="Times New Roman" w:hAnsi="Times New Roman" w:cs="B Nazanin"/>
          <w:sz w:val="28"/>
          <w:szCs w:val="28"/>
        </w:rPr>
      </w:pPr>
    </w:p>
    <w:sectPr w:rsidR="008337B1" w:rsidRPr="00BD4795" w:rsidSect="008C289B">
      <w:footnotePr>
        <w:numRestart w:val="eachPage"/>
      </w:footnotePr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11" w:rsidRDefault="00BA5911" w:rsidP="002609FC">
      <w:pPr>
        <w:spacing w:after="0" w:line="240" w:lineRule="auto"/>
      </w:pPr>
      <w:r>
        <w:separator/>
      </w:r>
    </w:p>
  </w:endnote>
  <w:endnote w:type="continuationSeparator" w:id="1">
    <w:p w:rsidR="00BA5911" w:rsidRDefault="00BA5911" w:rsidP="002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11" w:rsidRDefault="00BA5911" w:rsidP="002609FC">
      <w:pPr>
        <w:spacing w:after="0" w:line="240" w:lineRule="auto"/>
      </w:pPr>
      <w:r>
        <w:separator/>
      </w:r>
    </w:p>
  </w:footnote>
  <w:footnote w:type="continuationSeparator" w:id="1">
    <w:p w:rsidR="00BA5911" w:rsidRDefault="00BA5911" w:rsidP="002609FC">
      <w:pPr>
        <w:spacing w:after="0" w:line="240" w:lineRule="auto"/>
      </w:pPr>
      <w:r>
        <w:continuationSeparator/>
      </w:r>
    </w:p>
  </w:footnote>
  <w:footnote w:id="2">
    <w:p w:rsidR="002609FC" w:rsidRDefault="002609F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دانشجوی کارشناسی ارشد تربیت بدنی دانشگاه فردوسی مشهد</w:t>
      </w:r>
    </w:p>
  </w:footnote>
  <w:footnote w:id="3">
    <w:p w:rsidR="00BA10E6" w:rsidRDefault="002609FC" w:rsidP="006C627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C627C">
        <w:rPr>
          <w:rFonts w:hint="cs"/>
          <w:rtl/>
        </w:rPr>
        <w:t>-دانشیار دانشگاه فردوسی مشهد</w:t>
      </w:r>
    </w:p>
  </w:footnote>
  <w:footnote w:id="4">
    <w:p w:rsidR="00706BAE" w:rsidRDefault="00706B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-استاد یار دانشگاه علوم پزشکی ایران </w:t>
      </w:r>
    </w:p>
  </w:footnote>
  <w:footnote w:id="5">
    <w:p w:rsidR="00706BAE" w:rsidRDefault="00706B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-پزشک معتمد دانشگاه فردوسی </w:t>
      </w:r>
    </w:p>
  </w:footnote>
  <w:footnote w:id="6">
    <w:p w:rsidR="00BD4795" w:rsidRDefault="00BD47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-دانشجوی کارشناسی ارشد دانشگاه آزاد تربت جام</w:t>
      </w:r>
    </w:p>
  </w:footnote>
  <w:footnote w:id="7">
    <w:p w:rsidR="00BD4795" w:rsidRDefault="00BD47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D4795">
        <w:rPr>
          <w:rFonts w:hint="cs"/>
          <w:rtl/>
        </w:rPr>
        <w:t xml:space="preserve"> </w:t>
      </w:r>
      <w:r>
        <w:rPr>
          <w:rFonts w:hint="cs"/>
          <w:rtl/>
        </w:rPr>
        <w:t>دانشجوی کارشناسی ارشد تربیت بدنی دانشگاه فردوسی مشهد</w:t>
      </w:r>
    </w:p>
  </w:footnote>
  <w:footnote w:id="8">
    <w:p w:rsidR="00C74487" w:rsidRPr="000319FE" w:rsidRDefault="00C74487" w:rsidP="00C74487">
      <w:pPr>
        <w:spacing w:after="0" w:line="360" w:lineRule="auto"/>
        <w:jc w:val="right"/>
        <w:rPr>
          <w:rFonts w:asciiTheme="majorBidi" w:eastAsia="Times New Roman" w:hAnsiTheme="majorBidi" w:cstheme="majorBidi"/>
          <w:i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 xml:space="preserve"> MA student of PE at Ferdowsi University of Mashhad</w:t>
      </w:r>
    </w:p>
  </w:footnote>
  <w:footnote w:id="9">
    <w:p w:rsidR="00C74487" w:rsidRPr="000319FE" w:rsidRDefault="00C74487" w:rsidP="00C74487">
      <w:pPr>
        <w:spacing w:after="0" w:line="360" w:lineRule="auto"/>
        <w:jc w:val="right"/>
        <w:rPr>
          <w:rFonts w:asciiTheme="majorBidi" w:eastAsia="Times New Roman" w:hAnsiTheme="majorBidi" w:cstheme="majorBidi"/>
          <w:i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Style w:val="hps"/>
          <w:rFonts w:ascii="Arial" w:hAnsi="Arial"/>
          <w:color w:val="333333"/>
          <w:sz w:val="20"/>
          <w:szCs w:val="20"/>
        </w:rPr>
        <w:t xml:space="preserve"> Associate Professor 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>of  Ferdowsi University of Mashhad</w:t>
      </w:r>
    </w:p>
  </w:footnote>
  <w:footnote w:id="10">
    <w:p w:rsidR="00C74487" w:rsidRPr="000319FE" w:rsidRDefault="00C74487" w:rsidP="00C74487">
      <w:pPr>
        <w:shd w:val="clear" w:color="auto" w:fill="F5F5F5"/>
        <w:jc w:val="right"/>
        <w:textAlignment w:val="top"/>
        <w:rPr>
          <w:rFonts w:ascii="Arial" w:eastAsia="Times New Roman" w:hAnsi="Arial"/>
          <w:color w:val="888888"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Style w:val="hps"/>
          <w:rFonts w:ascii="Arial" w:hAnsi="Arial"/>
          <w:color w:val="333333"/>
          <w:sz w:val="20"/>
          <w:szCs w:val="20"/>
        </w:rPr>
        <w:t xml:space="preserve"> Assistant Professor 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 xml:space="preserve">of  </w:t>
      </w:r>
      <w:r w:rsidRPr="000319FE">
        <w:rPr>
          <w:rFonts w:ascii="Arial" w:eastAsia="Times New Roman" w:hAnsi="Arial"/>
          <w:color w:val="333333"/>
          <w:sz w:val="20"/>
          <w:szCs w:val="20"/>
        </w:rPr>
        <w:t>Iran University of Medical Sciences</w:t>
      </w:r>
    </w:p>
  </w:footnote>
  <w:footnote w:id="11">
    <w:p w:rsidR="00C74487" w:rsidRPr="000319FE" w:rsidRDefault="00C74487" w:rsidP="00C74487">
      <w:pPr>
        <w:spacing w:after="0" w:line="360" w:lineRule="auto"/>
        <w:jc w:val="right"/>
        <w:rPr>
          <w:rFonts w:asciiTheme="majorBidi" w:eastAsia="Times New Roman" w:hAnsiTheme="majorBidi" w:cstheme="majorBidi"/>
          <w:i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 xml:space="preserve"> General Practitioner at Ferdowsi University of Mashhad</w:t>
      </w:r>
    </w:p>
  </w:footnote>
  <w:footnote w:id="12">
    <w:p w:rsidR="00C74487" w:rsidRPr="000319FE" w:rsidRDefault="00C74487" w:rsidP="00C74487">
      <w:pPr>
        <w:spacing w:after="0" w:line="360" w:lineRule="auto"/>
        <w:jc w:val="right"/>
        <w:rPr>
          <w:rFonts w:asciiTheme="majorBidi" w:eastAsia="Times New Roman" w:hAnsiTheme="majorBidi" w:cstheme="majorBidi"/>
          <w:i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 xml:space="preserve"> MA student at Azad University of Torbat Jam</w:t>
      </w:r>
    </w:p>
  </w:footnote>
  <w:footnote w:id="13">
    <w:p w:rsidR="00C74487" w:rsidRPr="000319FE" w:rsidRDefault="00C74487" w:rsidP="00C74487">
      <w:pPr>
        <w:spacing w:after="0" w:line="360" w:lineRule="auto"/>
        <w:jc w:val="right"/>
        <w:rPr>
          <w:rFonts w:asciiTheme="majorBidi" w:eastAsia="Times New Roman" w:hAnsiTheme="majorBidi" w:cstheme="majorBidi"/>
          <w:i/>
          <w:sz w:val="20"/>
          <w:szCs w:val="20"/>
        </w:rPr>
      </w:pPr>
      <w:r w:rsidRPr="000319FE">
        <w:rPr>
          <w:rStyle w:val="FootnoteReference"/>
        </w:rPr>
        <w:footnoteRef/>
      </w:r>
      <w:r w:rsidRPr="000319FE">
        <w:rPr>
          <w:sz w:val="20"/>
          <w:szCs w:val="20"/>
        </w:rPr>
        <w:t xml:space="preserve"> -</w:t>
      </w:r>
      <w:r w:rsidRPr="000319FE">
        <w:rPr>
          <w:rFonts w:asciiTheme="majorBidi" w:eastAsia="Times New Roman" w:hAnsiTheme="majorBidi" w:cstheme="majorBidi"/>
          <w:i/>
          <w:sz w:val="20"/>
          <w:szCs w:val="20"/>
        </w:rPr>
        <w:t xml:space="preserve"> MA student of PE at Ferdowsi University of Mashhad</w:t>
      </w:r>
    </w:p>
    <w:p w:rsidR="00C74487" w:rsidRDefault="00C74487" w:rsidP="00C74487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EBA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5616E"/>
    <w:rsid w:val="000127DA"/>
    <w:rsid w:val="00094EA7"/>
    <w:rsid w:val="000B007B"/>
    <w:rsid w:val="0018190F"/>
    <w:rsid w:val="0018289E"/>
    <w:rsid w:val="001F079E"/>
    <w:rsid w:val="00225F72"/>
    <w:rsid w:val="002609FC"/>
    <w:rsid w:val="003C7E63"/>
    <w:rsid w:val="00430F83"/>
    <w:rsid w:val="0045616E"/>
    <w:rsid w:val="004852BD"/>
    <w:rsid w:val="00494104"/>
    <w:rsid w:val="004C7434"/>
    <w:rsid w:val="00556EC8"/>
    <w:rsid w:val="00590DBE"/>
    <w:rsid w:val="00644B06"/>
    <w:rsid w:val="006C627C"/>
    <w:rsid w:val="006F12FA"/>
    <w:rsid w:val="006F5D2D"/>
    <w:rsid w:val="00706BAE"/>
    <w:rsid w:val="007A2A53"/>
    <w:rsid w:val="007B459E"/>
    <w:rsid w:val="008337B1"/>
    <w:rsid w:val="00892613"/>
    <w:rsid w:val="00894EBA"/>
    <w:rsid w:val="008A629B"/>
    <w:rsid w:val="008C289B"/>
    <w:rsid w:val="00930DE8"/>
    <w:rsid w:val="009A180B"/>
    <w:rsid w:val="009A503C"/>
    <w:rsid w:val="009D7B43"/>
    <w:rsid w:val="00A77F53"/>
    <w:rsid w:val="00AF0893"/>
    <w:rsid w:val="00B13245"/>
    <w:rsid w:val="00B97B80"/>
    <w:rsid w:val="00BA10E6"/>
    <w:rsid w:val="00BA5911"/>
    <w:rsid w:val="00BD42D8"/>
    <w:rsid w:val="00BD4795"/>
    <w:rsid w:val="00BE6A91"/>
    <w:rsid w:val="00BE784E"/>
    <w:rsid w:val="00C74487"/>
    <w:rsid w:val="00CB467B"/>
    <w:rsid w:val="00CD7DB0"/>
    <w:rsid w:val="00E606DF"/>
    <w:rsid w:val="00EE396E"/>
    <w:rsid w:val="00F53053"/>
    <w:rsid w:val="00F77145"/>
    <w:rsid w:val="00F9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53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0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09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9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9FC"/>
    <w:rPr>
      <w:vertAlign w:val="superscript"/>
    </w:rPr>
  </w:style>
  <w:style w:type="character" w:customStyle="1" w:styleId="hps">
    <w:name w:val="hps"/>
    <w:basedOn w:val="DefaultParagraphFont"/>
    <w:rsid w:val="00833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575;&#1606;&#1601;&#1585;&#1575;&#1583;&#1740;\&#1605;&#1602;&#1575;&#1604;&#1607;%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1DDA-D2FD-4AD8-9FF6-0FBA7472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مقاله 11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Sys-5</cp:lastModifiedBy>
  <cp:revision>2</cp:revision>
  <dcterms:created xsi:type="dcterms:W3CDTF">2012-04-22T05:18:00Z</dcterms:created>
  <dcterms:modified xsi:type="dcterms:W3CDTF">2012-04-22T05:18:00Z</dcterms:modified>
</cp:coreProperties>
</file>