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4FE92" w14:textId="77777777" w:rsidR="0078597A" w:rsidRPr="00B140E1" w:rsidRDefault="0078597A" w:rsidP="0078597A">
      <w:pPr>
        <w:rPr>
          <w:rFonts w:asciiTheme="majorBidi" w:hAnsiTheme="majorBidi" w:cs="B Nazanin"/>
          <w:b/>
          <w:bCs/>
          <w:lang w:bidi="fa-IR"/>
        </w:rPr>
      </w:pPr>
    </w:p>
    <w:p w14:paraId="46ECCD4E" w14:textId="77777777" w:rsidR="00950CB0" w:rsidRPr="00B140E1" w:rsidRDefault="00950CB0" w:rsidP="0078597A">
      <w:pPr>
        <w:jc w:val="center"/>
        <w:rPr>
          <w:rFonts w:asciiTheme="majorBidi" w:hAnsiTheme="majorBidi" w:cs="B Titr"/>
          <w:b/>
          <w:bCs/>
          <w:sz w:val="28"/>
          <w:szCs w:val="28"/>
          <w:lang w:bidi="fa-IR"/>
        </w:rPr>
      </w:pPr>
      <w:r w:rsidRPr="00B140E1">
        <w:rPr>
          <w:rFonts w:asciiTheme="majorBidi" w:hAnsiTheme="majorBidi" w:cs="B Titr"/>
          <w:b/>
          <w:bCs/>
          <w:sz w:val="28"/>
          <w:szCs w:val="28"/>
          <w:rtl/>
          <w:lang w:bidi="fa-IR"/>
        </w:rPr>
        <w:t xml:space="preserve">تولید زیست‌پلاستیک پلی‌هیدروکسی‌آلکانوآت از کاغذ بازیافتی: بهره‌گیری از گلوکز تجزیه‌شده آنزیمی توسط </w:t>
      </w:r>
      <w:proofErr w:type="spellStart"/>
      <w:r w:rsidRPr="00B140E1">
        <w:rPr>
          <w:rFonts w:asciiTheme="majorBidi" w:hAnsiTheme="majorBidi" w:cs="B Titr"/>
          <w:b/>
          <w:bCs/>
          <w:i/>
          <w:iCs/>
          <w:sz w:val="28"/>
          <w:szCs w:val="28"/>
          <w:lang w:bidi="fa-IR"/>
        </w:rPr>
        <w:t>Cupriavidus</w:t>
      </w:r>
      <w:proofErr w:type="spellEnd"/>
      <w:r w:rsidRPr="00B140E1">
        <w:rPr>
          <w:rFonts w:asciiTheme="majorBidi" w:hAnsiTheme="majorBidi" w:cs="B Titr"/>
          <w:b/>
          <w:bCs/>
          <w:sz w:val="28"/>
          <w:szCs w:val="28"/>
          <w:lang w:bidi="fa-IR"/>
        </w:rPr>
        <w:t xml:space="preserve"> </w:t>
      </w:r>
      <w:proofErr w:type="spellStart"/>
      <w:r w:rsidRPr="00B140E1">
        <w:rPr>
          <w:rFonts w:asciiTheme="majorBidi" w:hAnsiTheme="majorBidi" w:cs="B Titr"/>
          <w:b/>
          <w:bCs/>
          <w:i/>
          <w:iCs/>
          <w:sz w:val="28"/>
          <w:szCs w:val="28"/>
          <w:lang w:bidi="fa-IR"/>
        </w:rPr>
        <w:t>necator</w:t>
      </w:r>
      <w:proofErr w:type="spellEnd"/>
      <w:r w:rsidRPr="00B140E1">
        <w:rPr>
          <w:rFonts w:asciiTheme="majorBidi" w:hAnsiTheme="majorBidi" w:cs="B Titr"/>
          <w:b/>
          <w:bCs/>
          <w:sz w:val="28"/>
          <w:szCs w:val="28"/>
          <w:lang w:bidi="fa-IR"/>
        </w:rPr>
        <w:t xml:space="preserve"> ATCC 17699</w:t>
      </w:r>
    </w:p>
    <w:p w14:paraId="40DBD022" w14:textId="7C4FCFA7" w:rsidR="0078597A" w:rsidRPr="00B140E1" w:rsidRDefault="00950CB0" w:rsidP="0078597A">
      <w:pPr>
        <w:jc w:val="center"/>
        <w:rPr>
          <w:rFonts w:asciiTheme="majorBidi" w:hAnsiTheme="majorBidi" w:cs="B Nazanin"/>
          <w:b/>
          <w:bCs/>
          <w:sz w:val="28"/>
          <w:szCs w:val="28"/>
          <w:rtl/>
          <w:lang w:bidi="fa-IR"/>
        </w:rPr>
      </w:pPr>
      <w:r w:rsidRPr="00B140E1">
        <w:rPr>
          <w:rFonts w:asciiTheme="majorBidi" w:hAnsiTheme="majorBidi" w:cs="B Nazanin"/>
          <w:b/>
          <w:bCs/>
          <w:sz w:val="28"/>
          <w:szCs w:val="28"/>
          <w:rtl/>
          <w:lang w:bidi="fa-IR"/>
        </w:rPr>
        <w:t>ندا شعاعی پرچین</w:t>
      </w:r>
      <w:bookmarkStart w:id="0" w:name="_Hlk202377995"/>
      <w:r w:rsidR="0078597A" w:rsidRPr="00B140E1">
        <w:rPr>
          <w:rFonts w:asciiTheme="majorBidi" w:hAnsiTheme="majorBidi" w:cs="B Nazanin"/>
          <w:b/>
          <w:bCs/>
          <w:sz w:val="28"/>
          <w:szCs w:val="28"/>
          <w:vertAlign w:val="superscript"/>
          <w:rtl/>
          <w:lang w:bidi="fa-IR"/>
        </w:rPr>
        <w:t>1</w:t>
      </w:r>
      <w:r w:rsidR="0078597A" w:rsidRPr="00B140E1">
        <w:rPr>
          <w:rFonts w:asciiTheme="majorBidi" w:hAnsiTheme="majorBidi" w:cs="B Nazanin"/>
          <w:b/>
          <w:bCs/>
          <w:sz w:val="28"/>
          <w:szCs w:val="28"/>
          <w:rtl/>
          <w:lang w:bidi="fa-IR"/>
        </w:rPr>
        <w:t xml:space="preserve"> </w:t>
      </w:r>
      <w:bookmarkEnd w:id="0"/>
    </w:p>
    <w:p w14:paraId="7EF36BBF" w14:textId="72F573C9" w:rsidR="0078597A" w:rsidRPr="00B140E1" w:rsidRDefault="00950CB0" w:rsidP="0078597A">
      <w:pPr>
        <w:jc w:val="center"/>
        <w:rPr>
          <w:rFonts w:asciiTheme="majorBidi" w:hAnsiTheme="majorBidi" w:cs="B Nazanin"/>
          <w:b/>
          <w:bCs/>
          <w:sz w:val="28"/>
          <w:szCs w:val="28"/>
          <w:vertAlign w:val="superscript"/>
          <w:rtl/>
          <w:lang w:bidi="fa-IR"/>
        </w:rPr>
      </w:pPr>
      <w:r w:rsidRPr="00B140E1">
        <w:rPr>
          <w:rFonts w:asciiTheme="majorBidi" w:hAnsiTheme="majorBidi" w:cs="B Nazanin"/>
          <w:b/>
          <w:bCs/>
          <w:sz w:val="28"/>
          <w:szCs w:val="28"/>
          <w:rtl/>
          <w:lang w:bidi="fa-IR"/>
        </w:rPr>
        <w:t>معصومه بحرینی</w:t>
      </w:r>
      <w:r w:rsidRPr="00B140E1">
        <w:rPr>
          <w:rFonts w:asciiTheme="majorBidi" w:hAnsiTheme="majorBidi" w:cs="B Nazanin"/>
          <w:b/>
          <w:bCs/>
          <w:sz w:val="28"/>
          <w:szCs w:val="28"/>
          <w:vertAlign w:val="superscript"/>
          <w:rtl/>
          <w:lang w:bidi="fa-IR"/>
        </w:rPr>
        <w:t>2</w:t>
      </w:r>
    </w:p>
    <w:p w14:paraId="4D67C840" w14:textId="5250A616" w:rsidR="00950CB0" w:rsidRPr="00B140E1" w:rsidRDefault="00950CB0" w:rsidP="0078597A">
      <w:pPr>
        <w:jc w:val="center"/>
        <w:rPr>
          <w:rFonts w:asciiTheme="majorBidi" w:hAnsiTheme="majorBidi" w:cs="B Nazanin"/>
          <w:b/>
          <w:bCs/>
          <w:sz w:val="28"/>
          <w:szCs w:val="28"/>
          <w:rtl/>
          <w:lang w:bidi="fa-IR"/>
        </w:rPr>
      </w:pPr>
      <w:r w:rsidRPr="00B140E1">
        <w:rPr>
          <w:rFonts w:asciiTheme="majorBidi" w:hAnsiTheme="majorBidi" w:cs="B Nazanin"/>
          <w:b/>
          <w:bCs/>
          <w:sz w:val="28"/>
          <w:szCs w:val="28"/>
          <w:rtl/>
          <w:lang w:bidi="fa-IR"/>
        </w:rPr>
        <w:t>سید محمود موسوی</w:t>
      </w:r>
      <w:r w:rsidRPr="00B140E1">
        <w:rPr>
          <w:rFonts w:asciiTheme="majorBidi" w:hAnsiTheme="majorBidi" w:cs="B Nazanin"/>
          <w:b/>
          <w:bCs/>
          <w:sz w:val="28"/>
          <w:szCs w:val="28"/>
          <w:vertAlign w:val="superscript"/>
          <w:rtl/>
          <w:lang w:bidi="fa-IR"/>
        </w:rPr>
        <w:t>3</w:t>
      </w:r>
    </w:p>
    <w:p w14:paraId="5B797958" w14:textId="5B97EF82" w:rsidR="0078597A" w:rsidRPr="00B140E1" w:rsidRDefault="0078597A" w:rsidP="0078597A">
      <w:pPr>
        <w:pStyle w:val="ListParagraph"/>
        <w:jc w:val="center"/>
        <w:rPr>
          <w:rFonts w:asciiTheme="majorBidi" w:hAnsiTheme="majorBidi" w:cs="B Nazanin"/>
          <w:sz w:val="28"/>
          <w:szCs w:val="28"/>
          <w:lang w:bidi="fa-IR"/>
        </w:rPr>
      </w:pPr>
      <w:r w:rsidRPr="00B140E1">
        <w:rPr>
          <w:rFonts w:asciiTheme="majorBidi" w:hAnsiTheme="majorBidi" w:cs="B Nazanin"/>
          <w:sz w:val="28"/>
          <w:szCs w:val="28"/>
          <w:rtl/>
          <w:lang w:bidi="fa-IR"/>
        </w:rPr>
        <w:t xml:space="preserve">1. </w:t>
      </w:r>
      <w:r w:rsidR="00950CB0" w:rsidRPr="00B140E1">
        <w:rPr>
          <w:rFonts w:asciiTheme="majorBidi" w:hAnsiTheme="majorBidi" w:cs="B Nazanin"/>
          <w:sz w:val="28"/>
          <w:szCs w:val="28"/>
          <w:rtl/>
          <w:lang w:bidi="fa-IR"/>
        </w:rPr>
        <w:t xml:space="preserve">گروه زیست‌شناسی، دانشکده علوم پایه، دانشگاه فردوسی مشهد </w:t>
      </w:r>
      <w:r w:rsidRPr="00B140E1">
        <w:rPr>
          <w:rFonts w:asciiTheme="majorBidi" w:hAnsiTheme="majorBidi" w:cs="B Nazanin"/>
          <w:sz w:val="28"/>
          <w:szCs w:val="28"/>
          <w:rtl/>
          <w:lang w:bidi="fa-IR"/>
        </w:rPr>
        <w:t>(مسئول)</w:t>
      </w:r>
    </w:p>
    <w:p w14:paraId="629F99B9" w14:textId="18B3F521" w:rsidR="00950CB0" w:rsidRPr="00B140E1" w:rsidRDefault="00950CB0" w:rsidP="00950CB0">
      <w:pPr>
        <w:pStyle w:val="ListParagraph"/>
        <w:jc w:val="center"/>
        <w:rPr>
          <w:rFonts w:asciiTheme="majorBidi" w:hAnsiTheme="majorBidi" w:cs="B Nazanin"/>
          <w:sz w:val="28"/>
          <w:szCs w:val="28"/>
          <w:rtl/>
          <w:lang w:bidi="fa-IR"/>
        </w:rPr>
      </w:pPr>
      <w:r w:rsidRPr="00B140E1">
        <w:rPr>
          <w:rFonts w:asciiTheme="majorBidi" w:hAnsiTheme="majorBidi" w:cs="B Nazanin"/>
          <w:sz w:val="28"/>
          <w:szCs w:val="28"/>
          <w:rtl/>
          <w:lang w:bidi="fa-IR"/>
        </w:rPr>
        <w:t>2. گروه زیست‌شناسی، دانشکده علوم پایه، دانشگاه فردوسی مشهد</w:t>
      </w:r>
    </w:p>
    <w:p w14:paraId="76EEA1AE" w14:textId="060569AE" w:rsidR="00950CB0" w:rsidRPr="00B140E1" w:rsidRDefault="00950CB0" w:rsidP="00950CB0">
      <w:pPr>
        <w:pStyle w:val="ListParagraph"/>
        <w:jc w:val="center"/>
        <w:rPr>
          <w:rFonts w:asciiTheme="majorBidi" w:hAnsiTheme="majorBidi" w:cs="B Nazanin"/>
          <w:sz w:val="28"/>
          <w:szCs w:val="28"/>
          <w:lang w:bidi="fa-IR"/>
        </w:rPr>
      </w:pPr>
      <w:r w:rsidRPr="00B140E1">
        <w:rPr>
          <w:rFonts w:asciiTheme="majorBidi" w:hAnsiTheme="majorBidi" w:cs="B Nazanin"/>
          <w:sz w:val="28"/>
          <w:szCs w:val="28"/>
          <w:rtl/>
          <w:lang w:bidi="fa-IR"/>
        </w:rPr>
        <w:t>3. گروه مهندسی شیمی، دانشکده فنی و مهندسی، دانشگاه فردوسی مشهد</w:t>
      </w:r>
    </w:p>
    <w:p w14:paraId="5148F512" w14:textId="77777777" w:rsidR="00950CB0" w:rsidRPr="00B140E1" w:rsidRDefault="00950CB0" w:rsidP="00950CB0">
      <w:pPr>
        <w:pStyle w:val="ListParagraph"/>
        <w:jc w:val="center"/>
        <w:rPr>
          <w:rFonts w:asciiTheme="majorBidi" w:hAnsiTheme="majorBidi" w:cs="B Nazanin"/>
          <w:sz w:val="28"/>
          <w:szCs w:val="28"/>
          <w:lang w:bidi="fa-IR"/>
        </w:rPr>
      </w:pPr>
    </w:p>
    <w:p w14:paraId="2A24D55A" w14:textId="77777777" w:rsidR="0078597A" w:rsidRPr="00B140E1" w:rsidRDefault="0078597A" w:rsidP="0078597A">
      <w:pPr>
        <w:rPr>
          <w:rFonts w:asciiTheme="majorBidi" w:hAnsiTheme="majorBidi" w:cs="B Nazanin"/>
          <w:b/>
          <w:bCs/>
          <w:sz w:val="28"/>
          <w:szCs w:val="28"/>
          <w:rtl/>
          <w:lang w:bidi="fa-IR"/>
        </w:rPr>
      </w:pPr>
      <w:r w:rsidRPr="00B140E1">
        <w:rPr>
          <w:rFonts w:asciiTheme="majorBidi" w:hAnsiTheme="majorBidi" w:cs="B Nazanin"/>
          <w:b/>
          <w:bCs/>
          <w:sz w:val="28"/>
          <w:szCs w:val="28"/>
          <w:rtl/>
          <w:lang w:bidi="fa-IR"/>
        </w:rPr>
        <w:t xml:space="preserve">چکیده </w:t>
      </w:r>
    </w:p>
    <w:p w14:paraId="7401FFC6" w14:textId="77777777" w:rsidR="00950CB0" w:rsidRPr="00B140E1" w:rsidRDefault="00950CB0" w:rsidP="00950CB0">
      <w:pPr>
        <w:pStyle w:val="BlockText"/>
        <w:tabs>
          <w:tab w:val="right" w:pos="282"/>
        </w:tabs>
        <w:bidi/>
        <w:ind w:left="0" w:right="0" w:firstLine="397"/>
        <w:rPr>
          <w:rFonts w:asciiTheme="majorBidi" w:hAnsiTheme="majorBidi" w:cs="B Nazanin"/>
          <w:sz w:val="28"/>
          <w:szCs w:val="28"/>
          <w:rtl/>
          <w:lang w:bidi="fa-IR"/>
        </w:rPr>
      </w:pPr>
      <w:r w:rsidRPr="00B140E1">
        <w:rPr>
          <w:rFonts w:asciiTheme="majorBidi" w:hAnsiTheme="majorBidi" w:cs="B Nazanin"/>
          <w:sz w:val="28"/>
          <w:szCs w:val="28"/>
          <w:rtl/>
        </w:rPr>
        <w:t xml:space="preserve">پلی‌هیدروکسی‌آلکانوآت‌ها پلی‌استر‌های زیستی 100% تخریب‌پذیر و مشابه پلاستیک‌های رایج امروزی هستند. استفاده از سویه‌های با بازده بالای تولید، کاهش هزینه‌ی سوبسترای مورد استفاده، شرایط تولید بهینه‌شده و فرآیندهای پایین‌دستی راحت‌تر و ارزان‌تر برای کاهش هزینه‌های تولید این پلیمرها مورد نیاز است. در این پژوهش، باکتری </w:t>
      </w:r>
      <w:r w:rsidRPr="00B140E1">
        <w:rPr>
          <w:rFonts w:asciiTheme="majorBidi" w:hAnsiTheme="majorBidi" w:cs="B Nazanin"/>
          <w:sz w:val="28"/>
          <w:szCs w:val="28"/>
          <w:rtl/>
        </w:rPr>
        <w:br/>
      </w:r>
      <w:proofErr w:type="spellStart"/>
      <w:r w:rsidRPr="00B140E1">
        <w:rPr>
          <w:rFonts w:asciiTheme="majorBidi" w:hAnsiTheme="majorBidi" w:cs="B Nazanin"/>
          <w:i/>
          <w:iCs/>
          <w:sz w:val="28"/>
          <w:szCs w:val="28"/>
        </w:rPr>
        <w:t>Cupriavidus</w:t>
      </w:r>
      <w:proofErr w:type="spellEnd"/>
      <w:r w:rsidRPr="00B140E1">
        <w:rPr>
          <w:rFonts w:asciiTheme="majorBidi" w:hAnsiTheme="majorBidi" w:cs="B Nazanin"/>
          <w:sz w:val="28"/>
          <w:szCs w:val="28"/>
        </w:rPr>
        <w:t xml:space="preserve"> </w:t>
      </w:r>
      <w:r w:rsidRPr="00B140E1">
        <w:rPr>
          <w:rFonts w:asciiTheme="majorBidi" w:hAnsiTheme="majorBidi" w:cs="B Nazanin"/>
          <w:i/>
          <w:iCs/>
          <w:sz w:val="28"/>
          <w:szCs w:val="28"/>
        </w:rPr>
        <w:t>necator</w:t>
      </w:r>
      <w:r w:rsidRPr="00B140E1">
        <w:rPr>
          <w:rFonts w:asciiTheme="majorBidi" w:hAnsiTheme="majorBidi" w:cs="B Nazanin"/>
          <w:sz w:val="28"/>
          <w:szCs w:val="28"/>
        </w:rPr>
        <w:t xml:space="preserve">ATCC17699 </w:t>
      </w:r>
      <w:r w:rsidRPr="00B140E1">
        <w:rPr>
          <w:rFonts w:asciiTheme="majorBidi" w:hAnsiTheme="majorBidi" w:cs="B Nazanin"/>
          <w:sz w:val="28"/>
          <w:szCs w:val="28"/>
          <w:rtl/>
        </w:rPr>
        <w:t xml:space="preserve"> و گلوکز حاصل از تجزیه‌ی آنزیمی کاغذ به عنوان منبع کربن ارزان‌قیمت، مورد استفاده قرار گرفت. سلول‌ها در محیط کشت بهینه‌ی افزایش توده رشد و پس از سانتریفیوژ وارد محیط کشت جدید برای تولید </w:t>
      </w:r>
      <w:r w:rsidRPr="00B140E1">
        <w:rPr>
          <w:rFonts w:asciiTheme="majorBidi" w:hAnsiTheme="majorBidi" w:cs="B Nazanin"/>
          <w:sz w:val="28"/>
          <w:szCs w:val="28"/>
        </w:rPr>
        <w:t>PHA</w:t>
      </w:r>
      <w:r w:rsidRPr="00B140E1">
        <w:rPr>
          <w:rFonts w:asciiTheme="majorBidi" w:hAnsiTheme="majorBidi" w:cs="B Nazanin"/>
          <w:sz w:val="28"/>
          <w:szCs w:val="28"/>
          <w:rtl/>
        </w:rPr>
        <w:t xml:space="preserve"> شدند. بهینه‌سازی تک‌متغیره و چند‌متغیره به روش سطح پاسخ روی فاکتورهای نسبت نیتروژن به کربن </w:t>
      </w:r>
      <w:r w:rsidRPr="00B140E1">
        <w:rPr>
          <w:rFonts w:asciiTheme="majorBidi" w:hAnsiTheme="majorBidi" w:cs="B Nazanin"/>
          <w:sz w:val="28"/>
          <w:szCs w:val="28"/>
        </w:rPr>
        <w:t>(N:C)</w:t>
      </w:r>
      <w:r w:rsidRPr="00B140E1">
        <w:rPr>
          <w:rFonts w:asciiTheme="majorBidi" w:hAnsiTheme="majorBidi" w:cs="B Nazanin"/>
          <w:sz w:val="28"/>
          <w:szCs w:val="28"/>
          <w:rtl/>
        </w:rPr>
        <w:t xml:space="preserve">، منبع نیتروژن، </w:t>
      </w:r>
      <w:r w:rsidRPr="00B140E1">
        <w:rPr>
          <w:rFonts w:asciiTheme="majorBidi" w:hAnsiTheme="majorBidi" w:cs="B Nazanin"/>
          <w:sz w:val="28"/>
          <w:szCs w:val="28"/>
        </w:rPr>
        <w:t>pH</w:t>
      </w:r>
      <w:r w:rsidRPr="00B140E1">
        <w:rPr>
          <w:rFonts w:asciiTheme="majorBidi" w:hAnsiTheme="majorBidi" w:cs="B Nazanin"/>
          <w:sz w:val="28"/>
          <w:szCs w:val="28"/>
          <w:rtl/>
        </w:rPr>
        <w:t xml:space="preserve"> اولیه، میزان تلقیح، میزان هوادهی، غلظت گلوکز و دمای انکوباسیون به منظور دستیابی به بالاترین میزان تولید </w:t>
      </w:r>
      <w:r w:rsidRPr="00B140E1">
        <w:rPr>
          <w:rFonts w:asciiTheme="majorBidi" w:hAnsiTheme="majorBidi" w:cs="B Nazanin"/>
          <w:sz w:val="28"/>
          <w:szCs w:val="28"/>
        </w:rPr>
        <w:t>PHA</w:t>
      </w:r>
      <w:r w:rsidRPr="00B140E1">
        <w:rPr>
          <w:rFonts w:asciiTheme="majorBidi" w:hAnsiTheme="majorBidi" w:cs="B Nazanin"/>
          <w:sz w:val="28"/>
          <w:szCs w:val="28"/>
          <w:rtl/>
        </w:rPr>
        <w:t xml:space="preserve"> انجام گرفت. جرم </w:t>
      </w:r>
      <w:r w:rsidRPr="00B140E1">
        <w:rPr>
          <w:rFonts w:asciiTheme="majorBidi" w:hAnsiTheme="majorBidi" w:cs="B Nazanin"/>
          <w:sz w:val="28"/>
          <w:szCs w:val="28"/>
        </w:rPr>
        <w:t>PHA</w:t>
      </w:r>
      <w:r w:rsidRPr="00B140E1">
        <w:rPr>
          <w:rFonts w:asciiTheme="majorBidi" w:hAnsiTheme="majorBidi" w:cs="B Nazanin"/>
          <w:sz w:val="28"/>
          <w:szCs w:val="28"/>
          <w:rtl/>
        </w:rPr>
        <w:t xml:space="preserve"> تولیدی بر جرم خشک سلولی </w:t>
      </w:r>
      <w:r w:rsidRPr="00B140E1">
        <w:rPr>
          <w:rFonts w:asciiTheme="majorBidi" w:hAnsiTheme="majorBidi" w:cs="B Nazanin"/>
          <w:sz w:val="28"/>
          <w:szCs w:val="28"/>
        </w:rPr>
        <w:t>(DCW)</w:t>
      </w:r>
      <w:r w:rsidRPr="00B140E1">
        <w:rPr>
          <w:rFonts w:asciiTheme="majorBidi" w:hAnsiTheme="majorBidi" w:cs="B Nazanin"/>
          <w:sz w:val="28"/>
          <w:szCs w:val="28"/>
          <w:rtl/>
        </w:rPr>
        <w:t xml:space="preserve"> اندازه‌گیری شد. در بررسی تک‌متغیره 5</w:t>
      </w:r>
      <w:r w:rsidRPr="00B140E1">
        <w:rPr>
          <w:rFonts w:asciiTheme="majorBidi" w:hAnsiTheme="majorBidi" w:cs="B Nazanin"/>
          <w:sz w:val="28"/>
          <w:szCs w:val="28"/>
        </w:rPr>
        <w:t>pH=</w:t>
      </w:r>
      <w:r w:rsidRPr="00B140E1">
        <w:rPr>
          <w:rFonts w:asciiTheme="majorBidi" w:hAnsiTheme="majorBidi" w:cs="B Nazanin"/>
          <w:sz w:val="28"/>
          <w:szCs w:val="28"/>
          <w:rtl/>
        </w:rPr>
        <w:t>، 005/0</w:t>
      </w:r>
      <w:r w:rsidRPr="00B140E1">
        <w:rPr>
          <w:rFonts w:asciiTheme="majorBidi" w:hAnsiTheme="majorBidi" w:cs="B Nazanin"/>
          <w:sz w:val="28"/>
          <w:szCs w:val="28"/>
        </w:rPr>
        <w:t>N:C=</w:t>
      </w:r>
      <w:r w:rsidRPr="00B140E1">
        <w:rPr>
          <w:rFonts w:asciiTheme="majorBidi" w:hAnsiTheme="majorBidi" w:cs="B Nazanin"/>
          <w:sz w:val="28"/>
          <w:szCs w:val="28"/>
          <w:rtl/>
        </w:rPr>
        <w:t xml:space="preserve">، غلظت گلوکز </w:t>
      </w:r>
      <w:r w:rsidRPr="00B140E1">
        <w:rPr>
          <w:rFonts w:asciiTheme="majorBidi" w:hAnsiTheme="majorBidi" w:cs="B Nazanin"/>
          <w:sz w:val="28"/>
          <w:szCs w:val="28"/>
        </w:rPr>
        <w:t>g/l</w:t>
      </w:r>
      <w:r w:rsidRPr="00B140E1">
        <w:rPr>
          <w:rFonts w:asciiTheme="majorBidi" w:hAnsiTheme="majorBidi" w:cs="B Nazanin"/>
          <w:sz w:val="28"/>
          <w:szCs w:val="28"/>
          <w:rtl/>
        </w:rPr>
        <w:t xml:space="preserve">30 و </w:t>
      </w:r>
      <w:r w:rsidRPr="00B140E1">
        <w:rPr>
          <w:rFonts w:asciiTheme="majorBidi" w:hAnsiTheme="majorBidi" w:cs="B Nazanin"/>
          <w:sz w:val="28"/>
          <w:szCs w:val="28"/>
        </w:rPr>
        <w:t>g/l</w:t>
      </w:r>
      <w:r w:rsidRPr="00B140E1">
        <w:rPr>
          <w:rFonts w:asciiTheme="majorBidi" w:hAnsiTheme="majorBidi" w:cs="B Nazanin"/>
          <w:sz w:val="28"/>
          <w:szCs w:val="28"/>
          <w:rtl/>
        </w:rPr>
        <w:t xml:space="preserve">40، منبع نیتروژن آمونیوم نیترات، میزان تلقیح 50/0 گرم سلول تر، میزان هوادهی زیاد و دمای 25 درجه سانتی‌گراد بهترین شرایط تولید شامل </w:t>
      </w:r>
      <w:proofErr w:type="spellStart"/>
      <w:r w:rsidRPr="00B140E1">
        <w:rPr>
          <w:rFonts w:asciiTheme="majorBidi" w:hAnsiTheme="majorBidi" w:cs="B Nazanin"/>
          <w:sz w:val="28"/>
          <w:szCs w:val="28"/>
        </w:rPr>
        <w:t>gPHB</w:t>
      </w:r>
      <w:proofErr w:type="spellEnd"/>
      <w:r w:rsidRPr="00B140E1">
        <w:rPr>
          <w:rFonts w:asciiTheme="majorBidi" w:hAnsiTheme="majorBidi" w:cs="B Nazanin"/>
          <w:sz w:val="28"/>
          <w:szCs w:val="28"/>
        </w:rPr>
        <w:t>/DCW</w:t>
      </w:r>
      <w:r w:rsidRPr="00B140E1">
        <w:rPr>
          <w:rFonts w:asciiTheme="majorBidi" w:hAnsiTheme="majorBidi" w:cs="B Nazanin"/>
          <w:sz w:val="28"/>
          <w:szCs w:val="28"/>
          <w:rtl/>
        </w:rPr>
        <w:t xml:space="preserve">89/0 را با استفاده از گلوکز خالص نشان دادند. روش سطح پاسخ با تأیید نسبی نتایج تک‌متغیره بیشترین میزان تولید </w:t>
      </w:r>
      <w:r w:rsidRPr="00B140E1">
        <w:rPr>
          <w:rFonts w:asciiTheme="majorBidi" w:hAnsiTheme="majorBidi" w:cs="B Nazanin"/>
          <w:sz w:val="28"/>
          <w:szCs w:val="28"/>
        </w:rPr>
        <w:t>PHA</w:t>
      </w:r>
      <w:r w:rsidRPr="00B140E1">
        <w:rPr>
          <w:rFonts w:asciiTheme="majorBidi" w:hAnsiTheme="majorBidi" w:cs="B Nazanin"/>
          <w:sz w:val="28"/>
          <w:szCs w:val="28"/>
          <w:rtl/>
        </w:rPr>
        <w:t xml:space="preserve"> را در 4</w:t>
      </w:r>
      <w:r w:rsidRPr="00B140E1">
        <w:rPr>
          <w:rFonts w:asciiTheme="majorBidi" w:hAnsiTheme="majorBidi" w:cs="B Nazanin"/>
          <w:sz w:val="28"/>
          <w:szCs w:val="28"/>
        </w:rPr>
        <w:t>pH=</w:t>
      </w:r>
      <w:r w:rsidRPr="00B140E1">
        <w:rPr>
          <w:rFonts w:asciiTheme="majorBidi" w:hAnsiTheme="majorBidi" w:cs="B Nazanin"/>
          <w:sz w:val="28"/>
          <w:szCs w:val="28"/>
          <w:rtl/>
        </w:rPr>
        <w:t>، 0</w:t>
      </w:r>
      <w:r w:rsidRPr="00B140E1">
        <w:rPr>
          <w:rFonts w:asciiTheme="majorBidi" w:hAnsiTheme="majorBidi" w:cs="B Nazanin"/>
          <w:sz w:val="28"/>
          <w:szCs w:val="28"/>
        </w:rPr>
        <w:t>N:C=</w:t>
      </w:r>
      <w:r w:rsidRPr="00B140E1">
        <w:rPr>
          <w:rFonts w:asciiTheme="majorBidi" w:hAnsiTheme="majorBidi" w:cs="B Nazanin"/>
          <w:sz w:val="28"/>
          <w:szCs w:val="28"/>
          <w:rtl/>
        </w:rPr>
        <w:t xml:space="preserve">، غلظت گلوکز </w:t>
      </w:r>
      <w:r w:rsidRPr="00B140E1">
        <w:rPr>
          <w:rFonts w:asciiTheme="majorBidi" w:hAnsiTheme="majorBidi" w:cs="B Nazanin"/>
          <w:sz w:val="28"/>
          <w:szCs w:val="28"/>
        </w:rPr>
        <w:t>g/l</w:t>
      </w:r>
      <w:r w:rsidRPr="00B140E1">
        <w:rPr>
          <w:rFonts w:asciiTheme="majorBidi" w:hAnsiTheme="majorBidi" w:cs="B Nazanin"/>
          <w:sz w:val="28"/>
          <w:szCs w:val="28"/>
          <w:rtl/>
        </w:rPr>
        <w:t xml:space="preserve">40، منبع نیتروژن آمونیوم نیترات، میزان تلقیح 50/0 گرم سلول تر، میزان هوادهی زیاد و دمای 25 درجه سانتی‌گراد پیش‌بینی کرد. بالاترین میزان تولید </w:t>
      </w:r>
      <w:r w:rsidRPr="00B140E1">
        <w:rPr>
          <w:rFonts w:asciiTheme="majorBidi" w:hAnsiTheme="majorBidi" w:cs="B Nazanin"/>
          <w:sz w:val="28"/>
          <w:szCs w:val="28"/>
        </w:rPr>
        <w:t>PHA</w:t>
      </w:r>
      <w:r w:rsidRPr="00B140E1">
        <w:rPr>
          <w:rFonts w:asciiTheme="majorBidi" w:hAnsiTheme="majorBidi" w:cs="B Nazanin"/>
          <w:sz w:val="28"/>
          <w:szCs w:val="28"/>
          <w:rtl/>
        </w:rPr>
        <w:t xml:space="preserve"> بعد از تمامی مراحل بهینه‌سازی </w:t>
      </w:r>
      <w:proofErr w:type="spellStart"/>
      <w:r w:rsidRPr="00B140E1">
        <w:rPr>
          <w:rFonts w:asciiTheme="majorBidi" w:hAnsiTheme="majorBidi" w:cs="B Nazanin"/>
          <w:sz w:val="28"/>
          <w:szCs w:val="28"/>
        </w:rPr>
        <w:t>gPHA</w:t>
      </w:r>
      <w:proofErr w:type="spellEnd"/>
      <w:r w:rsidRPr="00B140E1">
        <w:rPr>
          <w:rFonts w:asciiTheme="majorBidi" w:hAnsiTheme="majorBidi" w:cs="B Nazanin"/>
          <w:sz w:val="28"/>
          <w:szCs w:val="28"/>
        </w:rPr>
        <w:t>/DCW</w:t>
      </w:r>
      <w:r w:rsidRPr="00B140E1">
        <w:rPr>
          <w:rFonts w:asciiTheme="majorBidi" w:hAnsiTheme="majorBidi" w:cs="B Nazanin"/>
          <w:sz w:val="28"/>
          <w:szCs w:val="28"/>
          <w:rtl/>
        </w:rPr>
        <w:t xml:space="preserve">93/0 با استفاده از گلوکز خالص و </w:t>
      </w:r>
      <w:r w:rsidRPr="00B140E1">
        <w:rPr>
          <w:rFonts w:asciiTheme="majorBidi" w:hAnsiTheme="majorBidi" w:cs="B Nazanin"/>
          <w:sz w:val="28"/>
          <w:szCs w:val="28"/>
        </w:rPr>
        <w:t>g/DCW</w:t>
      </w:r>
      <w:r w:rsidRPr="00B140E1">
        <w:rPr>
          <w:rFonts w:asciiTheme="majorBidi" w:hAnsiTheme="majorBidi" w:cs="B Nazanin"/>
          <w:sz w:val="28"/>
          <w:szCs w:val="28"/>
          <w:rtl/>
        </w:rPr>
        <w:t>92/0 با استفاده از گلوکز حاصل از تجزیه‌ی آنزیمی کاغذ بود که به ترتیب 99% و 98% مشابهت با مقدار پیش‌بینی‌شده نشان دادند</w:t>
      </w:r>
      <w:r w:rsidRPr="00B140E1">
        <w:rPr>
          <w:rFonts w:asciiTheme="majorBidi" w:hAnsiTheme="majorBidi" w:cs="B Nazanin"/>
          <w:sz w:val="28"/>
          <w:szCs w:val="28"/>
          <w:rtl/>
          <w:lang w:bidi="fa-IR"/>
        </w:rPr>
        <w:t>.</w:t>
      </w:r>
    </w:p>
    <w:p w14:paraId="24D0741D" w14:textId="646BBB78" w:rsidR="0078597A" w:rsidRPr="00B140E1" w:rsidRDefault="0078597A" w:rsidP="00950CB0">
      <w:pPr>
        <w:jc w:val="both"/>
        <w:rPr>
          <w:rFonts w:asciiTheme="majorBidi" w:hAnsiTheme="majorBidi" w:cs="B Nazanin"/>
          <w:sz w:val="28"/>
          <w:szCs w:val="28"/>
          <w:rtl/>
          <w:lang w:bidi="fa-IR"/>
        </w:rPr>
      </w:pPr>
      <w:r w:rsidRPr="00B140E1">
        <w:rPr>
          <w:rFonts w:asciiTheme="majorBidi" w:hAnsiTheme="majorBidi" w:cs="B Nazanin"/>
          <w:b/>
          <w:bCs/>
          <w:sz w:val="28"/>
          <w:szCs w:val="28"/>
          <w:rtl/>
          <w:lang w:bidi="fa-IR"/>
        </w:rPr>
        <w:t xml:space="preserve">كلمات كليدي: </w:t>
      </w:r>
      <w:r w:rsidR="00950CB0" w:rsidRPr="00B140E1">
        <w:rPr>
          <w:rFonts w:asciiTheme="majorBidi" w:hAnsiTheme="majorBidi" w:cs="B Nazanin"/>
          <w:sz w:val="28"/>
          <w:szCs w:val="28"/>
          <w:rtl/>
          <w:lang w:val="en-GB" w:bidi="fa-IR"/>
        </w:rPr>
        <w:t xml:space="preserve">پلی‌هیدروکسی‌آلکانوآت‌ها، بهینه‌سازی، </w:t>
      </w:r>
      <w:proofErr w:type="spellStart"/>
      <w:r w:rsidR="00950CB0" w:rsidRPr="00B140E1">
        <w:rPr>
          <w:rFonts w:asciiTheme="majorBidi" w:hAnsiTheme="majorBidi" w:cs="B Nazanin"/>
          <w:i/>
          <w:iCs/>
          <w:sz w:val="28"/>
          <w:szCs w:val="28"/>
          <w:lang w:val="en-GB" w:bidi="fa-IR"/>
        </w:rPr>
        <w:t>Cupriavidus</w:t>
      </w:r>
      <w:proofErr w:type="spellEnd"/>
      <w:r w:rsidR="00950CB0" w:rsidRPr="00B140E1">
        <w:rPr>
          <w:rFonts w:asciiTheme="majorBidi" w:hAnsiTheme="majorBidi" w:cs="B Nazanin"/>
          <w:sz w:val="28"/>
          <w:szCs w:val="28"/>
          <w:lang w:val="en-GB" w:bidi="fa-IR"/>
        </w:rPr>
        <w:t xml:space="preserve"> </w:t>
      </w:r>
      <w:proofErr w:type="spellStart"/>
      <w:r w:rsidR="00950CB0" w:rsidRPr="00B140E1">
        <w:rPr>
          <w:rFonts w:asciiTheme="majorBidi" w:hAnsiTheme="majorBidi" w:cs="B Nazanin"/>
          <w:i/>
          <w:iCs/>
          <w:sz w:val="28"/>
          <w:szCs w:val="28"/>
          <w:lang w:val="en-GB" w:bidi="fa-IR"/>
        </w:rPr>
        <w:t>necator</w:t>
      </w:r>
      <w:proofErr w:type="spellEnd"/>
      <w:r w:rsidR="00950CB0" w:rsidRPr="00B140E1">
        <w:rPr>
          <w:rFonts w:asciiTheme="majorBidi" w:hAnsiTheme="majorBidi" w:cs="B Nazanin"/>
          <w:sz w:val="28"/>
          <w:szCs w:val="28"/>
          <w:rtl/>
          <w:lang w:val="en-GB" w:bidi="fa-IR"/>
        </w:rPr>
        <w:t>، گلوکز حاصل از تجزیه‌ی آنزیمی کاغذ، سطح پاسخ</w:t>
      </w:r>
    </w:p>
    <w:p w14:paraId="6C0340DE" w14:textId="77777777" w:rsidR="0078597A" w:rsidRPr="00B140E1" w:rsidRDefault="0078597A" w:rsidP="0078597A">
      <w:pPr>
        <w:rPr>
          <w:rFonts w:asciiTheme="majorBidi" w:hAnsiTheme="majorBidi" w:cs="B Nazanin"/>
          <w:b/>
          <w:bCs/>
          <w:sz w:val="28"/>
          <w:szCs w:val="28"/>
          <w:rtl/>
          <w:lang w:bidi="fa-IR"/>
        </w:rPr>
      </w:pPr>
    </w:p>
    <w:p w14:paraId="30782175" w14:textId="77777777" w:rsidR="00C87212" w:rsidRPr="00B140E1" w:rsidRDefault="00C87212" w:rsidP="006C191C">
      <w:pPr>
        <w:pStyle w:val="Heading1"/>
        <w:jc w:val="both"/>
        <w:rPr>
          <w:rFonts w:asciiTheme="majorBidi" w:hAnsiTheme="majorBidi"/>
          <w:sz w:val="28"/>
          <w:szCs w:val="28"/>
          <w:rtl/>
        </w:rPr>
      </w:pPr>
      <w:r w:rsidRPr="00B140E1">
        <w:rPr>
          <w:rFonts w:asciiTheme="majorBidi" w:hAnsiTheme="majorBidi"/>
          <w:sz w:val="28"/>
          <w:szCs w:val="28"/>
          <w:rtl/>
        </w:rPr>
        <w:t xml:space="preserve">مقدمه </w:t>
      </w:r>
    </w:p>
    <w:p w14:paraId="2B0F91F2" w14:textId="77777777" w:rsidR="00875F11" w:rsidRPr="00875F11" w:rsidRDefault="00875F11" w:rsidP="00875F11">
      <w:pPr>
        <w:ind w:firstLine="284"/>
        <w:jc w:val="both"/>
        <w:rPr>
          <w:rFonts w:asciiTheme="majorBidi" w:hAnsiTheme="majorBidi" w:cs="B Nazanin"/>
          <w:rtl/>
        </w:rPr>
      </w:pPr>
      <w:r w:rsidRPr="00875F11">
        <w:rPr>
          <w:rFonts w:asciiTheme="majorBidi" w:hAnsiTheme="majorBidi" w:cs="B Nazanin"/>
          <w:rtl/>
        </w:rPr>
        <w:t>در دهه‌های اخیر، نگرانی‌های زیست‌محیطی ناشی از مصرف بی‌رویه پلاستیک‌های پتروشیمیایی، تولید ضایعات پایدار و آلودگی منابع طبیعی، دانشمندان و صنعتگران را به سمت توسعه‌ی مواد زیست‌تخریب‌پذیر و سازگار با محیط زیست سوق داده است. در این میان، پلی‌هیدروکسی‌آلکانوئات‌ها</w:t>
      </w:r>
      <w:r w:rsidRPr="00875F11">
        <w:rPr>
          <w:rFonts w:asciiTheme="majorBidi" w:hAnsiTheme="majorBidi" w:cs="B Nazanin"/>
        </w:rPr>
        <w:t xml:space="preserve"> (PHAs) </w:t>
      </w:r>
      <w:r w:rsidRPr="00875F11">
        <w:rPr>
          <w:rFonts w:asciiTheme="majorBidi" w:hAnsiTheme="majorBidi" w:cs="B Nazanin"/>
          <w:rtl/>
        </w:rPr>
        <w:t xml:space="preserve">به‌عنوان یکی از مهم‌ترین زیست‌پلاستیک‌های طبیعی، توجه بسیاری از پژوهشگران و فعالان حوزه زیست‌فناوری را به خود جلب کرده‌اند. این پلیمرهای زیستی که به‌صورت درون‌سلولی و به‌عنوان دانه‌های ذخیره‌ای انرژی توسط طیف وسیعی از باکتری‌ها سنتز می‌شوند، نه‌تنها قابلیت تجزیه‌ی زیستی دارند، بلکه از نظر خواص مکانیکی نیز مشابه برخی از پلیمرهای متداول نظیر پلی‌پروپیلن و پلی‌اتیلن هستند. همچنین زیست‌سازگاری و عدم سمیت </w:t>
      </w:r>
      <w:r w:rsidRPr="00875F11">
        <w:rPr>
          <w:rFonts w:asciiTheme="majorBidi" w:hAnsiTheme="majorBidi" w:cs="B Nazanin"/>
        </w:rPr>
        <w:t>PHAs</w:t>
      </w:r>
      <w:r w:rsidRPr="00875F11">
        <w:rPr>
          <w:rFonts w:asciiTheme="majorBidi" w:hAnsiTheme="majorBidi" w:cs="B Nazanin"/>
          <w:rtl/>
        </w:rPr>
        <w:t xml:space="preserve">، کاربردهای گسترده‌ای را در حوزه‌هایی نظیر پزشکی، بسته‌بندی، داروسازی و مهندسی بافت برای آن‌ها فراهم ساخته است </w:t>
      </w:r>
      <w:r w:rsidRPr="00875F11">
        <w:rPr>
          <w:rFonts w:asciiTheme="majorBidi" w:hAnsiTheme="majorBidi" w:cs="B Nazanin"/>
        </w:rPr>
        <w:fldChar w:fldCharType="begin"/>
      </w:r>
      <w:r w:rsidRPr="00875F11">
        <w:rPr>
          <w:rFonts w:asciiTheme="majorBidi" w:hAnsiTheme="majorBidi" w:cs="B Nazanin"/>
        </w:rPr>
        <w:instrText xml:space="preserve"> ADDIN EN.CITE &lt;EndNote&gt;&lt;Cite&gt;&lt;Author&gt;Tanadchangsaeng&lt;/Author&gt;&lt;Year&gt;2012&lt;/Year&gt;&lt;RecNum&gt;19&lt;/RecNum&gt;&lt;DisplayText&gt;(Tanadchangsaeng &amp;amp; Yu, 2012; Verlinden et al., 2007)&lt;/DisplayText&gt;&lt;record&gt;&lt;rec-number&gt;19&lt;/rec-number&gt;&lt;foreign-keys&gt;&lt;key app="EN" db-id="pdawtttaj20xzievtd0vsaacs590vpzd05ex" timestamp="1751478127"&gt;19&lt;/key&gt;&lt;/foreign-keys&gt;&lt;ref-type name="Journal Article"&gt;17&lt;/ref-type&gt;&lt;contributors&gt;&lt;authors&gt;&lt;author&gt;Tanadchangsaeng, Nuttapol&lt;/author&gt;&lt;author&gt;Yu, Jian&lt;/author&gt;&lt;/authors&gt;&lt;/contributors&gt;&lt;titles&gt;&lt;title&gt;Microbial synthesis of polyhydroxybutyrate from glycerol: gluconeogenesis, molecular weight and material properties of biopolyester&lt;/title&gt;&lt;secondary-title&gt;Biotechnology and bioengineering&lt;/secondary-title&gt;&lt;/titles&gt;&lt;periodical&gt;&lt;full-title&gt;Biotechnology and bioengineering&lt;/full-title&gt;&lt;/periodical&gt;&lt;pages&gt;2808-2818&lt;/pages&gt;&lt;volume&gt;109&lt;/volume&gt;&lt;number&gt;11&lt;/number&gt;&lt;dates&gt;&lt;year&gt;2012&lt;/year&gt;&lt;/dates&gt;&lt;isbn&gt;0006-3592&lt;/isbn&gt;&lt;urls&gt;&lt;/urls&gt;&lt;electronic-resource-num&gt;https://doi.org/10.1002/bit.24546&lt;/electronic-resource-num&gt;&lt;/record&gt;&lt;/Cite&gt;&lt;Cite&gt;&lt;Author&gt;Verlinden&lt;/Author&gt;&lt;Year&gt;2007&lt;/Year&gt;&lt;RecNum&gt;25&lt;/RecNum&gt;&lt;record&gt;&lt;rec-number&gt;25&lt;/rec-number&gt;&lt;foreign-keys&gt;&lt;key app="EN" db-id="pdawtttaj20xzievtd0vsaacs590vpzd05ex" timestamp="1751515705"&gt;25&lt;/key&gt;&lt;/foreign-keys&gt;&lt;ref-type name="Journal Article"&gt;17&lt;/ref-type&gt;&lt;contributors&gt;&lt;authors&gt;&lt;author&gt;Verlinden, Rob AJ&lt;/author&gt;&lt;author&gt;Hill, David J&lt;/author&gt;&lt;author&gt;Kenward, MA&lt;/author&gt;&lt;author&gt;Williams, Craig D&lt;/author&gt;&lt;author&gt;Radecka, Izabela&lt;/author&gt;&lt;/authors&gt;&lt;/contributors&gt;&lt;titles&gt;&lt;title&gt;Bacterial synthesis of biodegradable polyhydroxyalkanoates&lt;/title&gt;&lt;secondary-title&gt;Journal of applied microbiology&lt;/secondary-title&gt;&lt;/titles&gt;&lt;periodical&gt;&lt;full-title&gt;Journal of applied microbiology&lt;/full-title&gt;&lt;/periodical&gt;&lt;pages&gt;1437-1449&lt;/pages&gt;&lt;volume&gt;102&lt;/volume&gt;&lt;number&gt;6&lt;/number&gt;&lt;dates&gt;&lt;year&gt;2007&lt;/year&gt;&lt;/dates&gt;&lt;isbn&gt;1365-2672&lt;/isbn&gt;&lt;urls&gt;&lt;/urls&gt;&lt;electronic-resource-num&gt;ttps://doi.org/10.1111/j.1365-2672.2007.03335.x&lt;/electronic-resource-num&gt;&lt;/record&gt;&lt;/Cite&gt;&lt;/EndNote&gt;</w:instrText>
      </w:r>
      <w:r w:rsidRPr="00875F11">
        <w:rPr>
          <w:rFonts w:asciiTheme="majorBidi" w:hAnsiTheme="majorBidi" w:cs="B Nazanin"/>
        </w:rPr>
        <w:fldChar w:fldCharType="separate"/>
      </w:r>
      <w:r w:rsidRPr="00875F11">
        <w:rPr>
          <w:rFonts w:asciiTheme="majorBidi" w:hAnsiTheme="majorBidi" w:cs="B Nazanin"/>
          <w:noProof/>
        </w:rPr>
        <w:t>(Tanadchangsaeng &amp; Yu, 2012; Verlinden et al., 2007)</w:t>
      </w:r>
      <w:r w:rsidRPr="00875F11">
        <w:rPr>
          <w:rFonts w:asciiTheme="majorBidi" w:hAnsiTheme="majorBidi" w:cs="B Nazanin"/>
        </w:rPr>
        <w:fldChar w:fldCharType="end"/>
      </w:r>
      <w:r w:rsidRPr="00875F11">
        <w:rPr>
          <w:rFonts w:asciiTheme="majorBidi" w:hAnsiTheme="majorBidi" w:cs="B Nazanin"/>
          <w:rtl/>
        </w:rPr>
        <w:t>.</w:t>
      </w:r>
    </w:p>
    <w:p w14:paraId="0F5EC36A" w14:textId="78F6D8E7" w:rsidR="00875F11" w:rsidRPr="00875F11" w:rsidRDefault="00875F11" w:rsidP="00875F11">
      <w:pPr>
        <w:ind w:firstLine="284"/>
        <w:jc w:val="both"/>
        <w:rPr>
          <w:rFonts w:asciiTheme="majorBidi" w:hAnsiTheme="majorBidi" w:cs="B Nazanin"/>
          <w:rtl/>
        </w:rPr>
      </w:pPr>
      <w:r w:rsidRPr="00875F11">
        <w:rPr>
          <w:rFonts w:asciiTheme="majorBidi" w:hAnsiTheme="majorBidi" w:cs="B Nazanin"/>
          <w:rtl/>
        </w:rPr>
        <w:t>از میان گونه‌های میکروبی تولیدکننده</w:t>
      </w:r>
      <w:r w:rsidRPr="00875F11">
        <w:rPr>
          <w:rFonts w:asciiTheme="majorBidi" w:hAnsiTheme="majorBidi" w:cs="B Nazanin"/>
        </w:rPr>
        <w:t>‌</w:t>
      </w:r>
      <w:r w:rsidRPr="00875F11">
        <w:rPr>
          <w:rFonts w:asciiTheme="majorBidi" w:hAnsiTheme="majorBidi" w:cs="B Nazanin"/>
          <w:rtl/>
        </w:rPr>
        <w:t xml:space="preserve">ی </w:t>
      </w:r>
      <w:r w:rsidRPr="00875F11">
        <w:rPr>
          <w:rFonts w:asciiTheme="majorBidi" w:hAnsiTheme="majorBidi" w:cs="B Nazanin"/>
        </w:rPr>
        <w:t>PHA</w:t>
      </w:r>
      <w:r w:rsidRPr="00875F11">
        <w:rPr>
          <w:rFonts w:asciiTheme="majorBidi" w:hAnsiTheme="majorBidi" w:cs="B Nazanin"/>
          <w:rtl/>
        </w:rPr>
        <w:t>، باکتری</w:t>
      </w:r>
      <w:r w:rsidRPr="00875F11">
        <w:rPr>
          <w:rFonts w:asciiTheme="majorBidi" w:hAnsiTheme="majorBidi" w:cs="B Nazanin"/>
        </w:rPr>
        <w:t xml:space="preserve"> </w:t>
      </w:r>
      <w:proofErr w:type="spellStart"/>
      <w:r w:rsidRPr="00875F11">
        <w:rPr>
          <w:rFonts w:asciiTheme="majorBidi" w:hAnsiTheme="majorBidi" w:cs="B Nazanin"/>
          <w:i/>
          <w:iCs/>
        </w:rPr>
        <w:t>Cupriavidus</w:t>
      </w:r>
      <w:proofErr w:type="spellEnd"/>
      <w:r w:rsidRPr="00875F11">
        <w:rPr>
          <w:rFonts w:asciiTheme="majorBidi" w:hAnsiTheme="majorBidi" w:cs="B Nazanin"/>
        </w:rPr>
        <w:t xml:space="preserve"> </w:t>
      </w:r>
      <w:proofErr w:type="spellStart"/>
      <w:r w:rsidRPr="00875F11">
        <w:rPr>
          <w:rFonts w:asciiTheme="majorBidi" w:hAnsiTheme="majorBidi" w:cs="B Nazanin"/>
          <w:i/>
          <w:iCs/>
        </w:rPr>
        <w:t>necator</w:t>
      </w:r>
      <w:proofErr w:type="spellEnd"/>
      <w:r w:rsidRPr="00875F11">
        <w:rPr>
          <w:rFonts w:asciiTheme="majorBidi" w:hAnsiTheme="majorBidi" w:cs="B Nazanin"/>
        </w:rPr>
        <w:t xml:space="preserve"> </w:t>
      </w:r>
      <w:r w:rsidRPr="00875F11">
        <w:rPr>
          <w:rFonts w:asciiTheme="majorBidi" w:hAnsiTheme="majorBidi" w:cs="B Nazanin"/>
          <w:rtl/>
        </w:rPr>
        <w:t>که پیش‌تر با نام‌های</w:t>
      </w:r>
      <w:r w:rsidRPr="00875F11">
        <w:rPr>
          <w:rFonts w:asciiTheme="majorBidi" w:hAnsiTheme="majorBidi" w:cs="B Nazanin"/>
        </w:rPr>
        <w:t xml:space="preserve"> </w:t>
      </w:r>
      <w:proofErr w:type="spellStart"/>
      <w:r w:rsidRPr="00875F11">
        <w:rPr>
          <w:rFonts w:asciiTheme="majorBidi" w:hAnsiTheme="majorBidi" w:cs="B Nazanin"/>
          <w:i/>
          <w:iCs/>
        </w:rPr>
        <w:t>Ralstonia</w:t>
      </w:r>
      <w:proofErr w:type="spellEnd"/>
      <w:r w:rsidRPr="00875F11">
        <w:rPr>
          <w:rFonts w:asciiTheme="majorBidi" w:hAnsiTheme="majorBidi" w:cs="B Nazanin"/>
        </w:rPr>
        <w:t xml:space="preserve"> </w:t>
      </w:r>
      <w:proofErr w:type="spellStart"/>
      <w:r w:rsidRPr="00875F11">
        <w:rPr>
          <w:rFonts w:asciiTheme="majorBidi" w:hAnsiTheme="majorBidi" w:cs="B Nazanin"/>
          <w:i/>
          <w:iCs/>
        </w:rPr>
        <w:t>eutropha</w:t>
      </w:r>
      <w:proofErr w:type="spellEnd"/>
      <w:r w:rsidRPr="00875F11">
        <w:rPr>
          <w:rFonts w:asciiTheme="majorBidi" w:hAnsiTheme="majorBidi" w:cs="B Nazanin"/>
        </w:rPr>
        <w:t xml:space="preserve"> </w:t>
      </w:r>
      <w:r w:rsidRPr="00875F11">
        <w:rPr>
          <w:rFonts w:asciiTheme="majorBidi" w:hAnsiTheme="majorBidi" w:cs="B Nazanin"/>
          <w:rtl/>
        </w:rPr>
        <w:t xml:space="preserve"> و</w:t>
      </w:r>
      <w:r w:rsidRPr="00875F11">
        <w:rPr>
          <w:rFonts w:asciiTheme="majorBidi" w:hAnsiTheme="majorBidi" w:cs="B Nazanin"/>
        </w:rPr>
        <w:t xml:space="preserve"> </w:t>
      </w:r>
      <w:r w:rsidRPr="00875F11">
        <w:rPr>
          <w:rFonts w:asciiTheme="majorBidi" w:hAnsiTheme="majorBidi" w:cs="B Nazanin"/>
          <w:i/>
          <w:iCs/>
        </w:rPr>
        <w:t>Alcaligenes</w:t>
      </w:r>
      <w:r w:rsidRPr="00875F11">
        <w:rPr>
          <w:rFonts w:asciiTheme="majorBidi" w:hAnsiTheme="majorBidi" w:cs="B Nazanin"/>
        </w:rPr>
        <w:t xml:space="preserve"> </w:t>
      </w:r>
      <w:proofErr w:type="spellStart"/>
      <w:r w:rsidRPr="00875F11">
        <w:rPr>
          <w:rFonts w:asciiTheme="majorBidi" w:hAnsiTheme="majorBidi" w:cs="B Nazanin"/>
          <w:i/>
          <w:iCs/>
        </w:rPr>
        <w:t>eutrophus</w:t>
      </w:r>
      <w:proofErr w:type="spellEnd"/>
      <w:r w:rsidRPr="00875F11">
        <w:rPr>
          <w:rFonts w:asciiTheme="majorBidi" w:hAnsiTheme="majorBidi" w:cs="B Nazanin"/>
        </w:rPr>
        <w:t xml:space="preserve"> </w:t>
      </w:r>
      <w:r>
        <w:rPr>
          <w:rFonts w:asciiTheme="majorBidi" w:hAnsiTheme="majorBidi" w:cs="B Nazanin" w:hint="cs"/>
          <w:rtl/>
        </w:rPr>
        <w:t xml:space="preserve"> </w:t>
      </w:r>
      <w:r w:rsidRPr="00875F11">
        <w:rPr>
          <w:rFonts w:asciiTheme="majorBidi" w:hAnsiTheme="majorBidi" w:cs="B Nazanin"/>
          <w:rtl/>
        </w:rPr>
        <w:t>شناخته می‌شد</w:t>
      </w:r>
      <w:r w:rsidRPr="00875F11">
        <w:rPr>
          <w:rFonts w:asciiTheme="majorBidi" w:hAnsiTheme="majorBidi" w:cs="B Nazanin"/>
        </w:rPr>
        <w:t xml:space="preserve"> </w:t>
      </w:r>
      <w:r w:rsidRPr="00875F11">
        <w:rPr>
          <w:rFonts w:asciiTheme="majorBidi" w:hAnsiTheme="majorBidi" w:cs="B Nazanin"/>
          <w:rtl/>
        </w:rPr>
        <w:t>به‌عنوان یکی از شناخته‌شده‌ترین و پرکاربردترین میکروارگانیسم‌ها در این حوزه مطرح است. این باکتری گرم‌منفی و هوازی، قابلیت بالایی در تولید پلی‌هیدروکسی‌بوتیرات</w:t>
      </w:r>
      <w:r w:rsidRPr="00875F11">
        <w:rPr>
          <w:rFonts w:asciiTheme="majorBidi" w:hAnsiTheme="majorBidi" w:cs="B Nazanin"/>
        </w:rPr>
        <w:t xml:space="preserve"> </w:t>
      </w:r>
      <w:r w:rsidRPr="00875F11">
        <w:rPr>
          <w:rFonts w:asciiTheme="majorBidi" w:hAnsiTheme="majorBidi" w:cs="B Nazanin"/>
          <w:rtl/>
        </w:rPr>
        <w:t>(</w:t>
      </w:r>
      <w:r w:rsidRPr="00875F11">
        <w:rPr>
          <w:rFonts w:asciiTheme="majorBidi" w:hAnsiTheme="majorBidi" w:cs="B Nazanin"/>
        </w:rPr>
        <w:t>PHB</w:t>
      </w:r>
      <w:r w:rsidRPr="00875F11">
        <w:rPr>
          <w:rFonts w:asciiTheme="majorBidi" w:hAnsiTheme="majorBidi" w:cs="B Nazanin"/>
          <w:rtl/>
        </w:rPr>
        <w:t>) به‌عنوان ساده‌ترین عضو خانواده‌ی</w:t>
      </w:r>
      <w:r w:rsidRPr="00875F11">
        <w:rPr>
          <w:rFonts w:asciiTheme="majorBidi" w:hAnsiTheme="majorBidi" w:cs="B Nazanin"/>
        </w:rPr>
        <w:t xml:space="preserve"> PHA </w:t>
      </w:r>
      <w:r w:rsidRPr="00875F11">
        <w:rPr>
          <w:rFonts w:asciiTheme="majorBidi" w:hAnsiTheme="majorBidi" w:cs="B Nazanin"/>
          <w:rtl/>
        </w:rPr>
        <w:t>دارد و توانایی استفاده از منابع کربنی متنوع، از جمله گلوکز، روغن‌های گیاهی، گلیسرول و حتی دی‌اکسید کربن را دارا می‌باشد. این انعطاف‌پذیری متابولیک در کنار ظرفیت بالای انباشت پلیمر تا بیش از 90 درصد جرم خشک سلولی،</w:t>
      </w:r>
      <w:r w:rsidRPr="00875F11">
        <w:rPr>
          <w:rFonts w:asciiTheme="majorBidi" w:hAnsiTheme="majorBidi" w:cs="B Nazanin"/>
          <w:i/>
          <w:iCs/>
        </w:rPr>
        <w:t xml:space="preserve">C. </w:t>
      </w:r>
      <w:proofErr w:type="spellStart"/>
      <w:r w:rsidRPr="00875F11">
        <w:rPr>
          <w:rFonts w:asciiTheme="majorBidi" w:hAnsiTheme="majorBidi" w:cs="B Nazanin"/>
          <w:i/>
          <w:iCs/>
        </w:rPr>
        <w:t>necator</w:t>
      </w:r>
      <w:proofErr w:type="spellEnd"/>
      <w:r w:rsidRPr="00875F11">
        <w:rPr>
          <w:rFonts w:asciiTheme="majorBidi" w:hAnsiTheme="majorBidi" w:cs="B Nazanin"/>
        </w:rPr>
        <w:t xml:space="preserve"> </w:t>
      </w:r>
      <w:r w:rsidRPr="00875F11">
        <w:rPr>
          <w:rFonts w:asciiTheme="majorBidi" w:hAnsiTheme="majorBidi" w:cs="B Nazanin"/>
          <w:rtl/>
        </w:rPr>
        <w:t xml:space="preserve"> را به یک گزینه‌ی ایده‌آل برای تولید صنعتی زیست‌پلاستیک‌ها تبدیل کرده است </w:t>
      </w:r>
      <w:r w:rsidRPr="00875F11">
        <w:rPr>
          <w:rFonts w:asciiTheme="majorBidi" w:hAnsiTheme="majorBidi" w:cs="B Nazanin"/>
        </w:rPr>
        <w:fldChar w:fldCharType="begin"/>
      </w:r>
      <w:r w:rsidRPr="00875F11">
        <w:rPr>
          <w:rFonts w:asciiTheme="majorBidi" w:hAnsiTheme="majorBidi" w:cs="B Nazanin"/>
        </w:rPr>
        <w:instrText xml:space="preserve"> ADDIN EN.CITE &lt;EndNote&gt;&lt;Cite&gt;&lt;Author&gt;Verlinden&lt;/Author&gt;&lt;Year&gt;2007&lt;/Year&gt;&lt;RecNum&gt;25&lt;/RecNum&gt;&lt;DisplayText&gt;(Verlinden et al., 2007; Wang &amp;amp; Yu, 2001)&lt;/DisplayText&gt;&lt;record&gt;&lt;rec-number&gt;25&lt;/rec-number&gt;&lt;foreign-keys&gt;&lt;key app="EN" db-id="pdawtttaj20xzievtd0vsaacs590vpzd05ex" timestamp="1751515705"&gt;25&lt;/key&gt;&lt;/foreign-keys&gt;&lt;ref-type name="Journal Article"&gt;17&lt;/ref-type&gt;&lt;contributors&gt;&lt;authors&gt;&lt;author&gt;Verlinden, Rob AJ&lt;/author&gt;&lt;author&gt;Hill, David J&lt;/author&gt;&lt;author&gt;Kenward, MA&lt;/author&gt;&lt;author&gt;Williams, Craig D&lt;/author&gt;&lt;author&gt;Radecka, Izabela&lt;/author&gt;&lt;/authors&gt;&lt;/contributors&gt;&lt;titles&gt;&lt;title&gt;Bacterial synthesis of biodegradable polyhydroxyalkanoates&lt;/title&gt;&lt;secondary-title&gt;Journal of applied microbiology&lt;/secondary-title&gt;&lt;/titles&gt;&lt;periodical&gt;&lt;full-title&gt;Journal of applied microbiology&lt;/full-title&gt;&lt;/periodical&gt;&lt;pages&gt;1437-1449&lt;/pages&gt;&lt;volume&gt;102&lt;/volume&gt;&lt;number&gt;6&lt;/number&gt;&lt;dates&gt;&lt;year&gt;2007&lt;/year&gt;&lt;/dates&gt;&lt;isbn&gt;1365-2672&lt;/isbn&gt;&lt;urls&gt;&lt;/urls&gt;&lt;electronic-resource-num&gt;ttps://doi.org/10.1111/j.1365-2672.2007.03335.x&lt;/electronic-resource-num&gt;&lt;/record&gt;&lt;/Cite&gt;&lt;Cite&gt;&lt;Author&gt;Wang&lt;/Author&gt;&lt;Year&gt;2001&lt;/Year&gt;&lt;RecNum&gt;26&lt;/RecNum&gt;&lt;record&gt;&lt;rec-number&gt;26&lt;/rec-number&gt;&lt;foreign-keys&gt;&lt;key app="EN" db-id="pdawtttaj20xzievtd0vsaacs590vpzd05ex" timestamp="1751515738"&gt;26&lt;/key&gt;&lt;/foreign-keys&gt;&lt;ref-type name="Journal Article"&gt;17&lt;/ref-type&gt;&lt;contributors&gt;&lt;authors&gt;&lt;author&gt;Wang, J&lt;/author&gt;&lt;author&gt;Yu, J&lt;/author&gt;&lt;/authors&gt;&lt;/contributors&gt;&lt;titles&gt;&lt;title&gt;Kinetic analysis on formation of poly (3-hydroxybutyrate) from acetic acid by Ralstonia eutropha under chemically defined conditions&lt;/title&gt;&lt;secondary-title&gt;Journal of industrial Microbiology and Biotechnology&lt;/secondary-title&gt;&lt;/titles&gt;&lt;periodical&gt;&lt;full-title&gt;Journal of industrial Microbiology and Biotechnology&lt;/full-title&gt;&lt;/periodical&gt;&lt;pages&gt;121-126&lt;/pages&gt;&lt;volume&gt;26&lt;/volume&gt;&lt;number&gt;3&lt;/number&gt;&lt;dates&gt;&lt;year&gt;2001&lt;/year&gt;&lt;/dates&gt;&lt;isbn&gt;1476-5535&lt;/isbn&gt;&lt;urls&gt;&lt;/urls&gt;&lt;electronic-resource-num&gt;https://doi.org/10.1038/sj.jim.7000097&lt;/electronic-resource-num&gt;&lt;/record&gt;&lt;/Cite&gt;&lt;/EndNote&gt;</w:instrText>
      </w:r>
      <w:r w:rsidRPr="00875F11">
        <w:rPr>
          <w:rFonts w:asciiTheme="majorBidi" w:hAnsiTheme="majorBidi" w:cs="B Nazanin"/>
        </w:rPr>
        <w:fldChar w:fldCharType="separate"/>
      </w:r>
      <w:r w:rsidRPr="00875F11">
        <w:rPr>
          <w:rFonts w:asciiTheme="majorBidi" w:hAnsiTheme="majorBidi" w:cs="B Nazanin"/>
          <w:noProof/>
        </w:rPr>
        <w:t>(Verlinden et al., 2007; Wang &amp; Yu, 2001)</w:t>
      </w:r>
      <w:r w:rsidRPr="00875F11">
        <w:rPr>
          <w:rFonts w:asciiTheme="majorBidi" w:hAnsiTheme="majorBidi" w:cs="B Nazanin"/>
        </w:rPr>
        <w:fldChar w:fldCharType="end"/>
      </w:r>
      <w:r w:rsidRPr="00875F11">
        <w:rPr>
          <w:rFonts w:asciiTheme="majorBidi" w:hAnsiTheme="majorBidi" w:cs="B Nazanin"/>
          <w:rtl/>
        </w:rPr>
        <w:t>.</w:t>
      </w:r>
    </w:p>
    <w:p w14:paraId="417B6C76" w14:textId="77777777" w:rsidR="00875F11" w:rsidRPr="00875F11" w:rsidRDefault="00875F11" w:rsidP="00875F11">
      <w:pPr>
        <w:ind w:firstLine="284"/>
        <w:jc w:val="both"/>
        <w:rPr>
          <w:rFonts w:asciiTheme="majorBidi" w:hAnsiTheme="majorBidi" w:cs="B Nazanin"/>
          <w:rtl/>
        </w:rPr>
      </w:pPr>
      <w:r w:rsidRPr="00875F11">
        <w:rPr>
          <w:rFonts w:asciiTheme="majorBidi" w:hAnsiTheme="majorBidi" w:cs="B Nazanin"/>
          <w:rtl/>
        </w:rPr>
        <w:t xml:space="preserve">یکی از متغیرهای مهم در تولید </w:t>
      </w:r>
      <w:r w:rsidRPr="00875F11">
        <w:rPr>
          <w:rFonts w:asciiTheme="majorBidi" w:hAnsiTheme="majorBidi" w:cs="B Nazanin"/>
        </w:rPr>
        <w:t>PHA</w:t>
      </w:r>
      <w:r w:rsidRPr="00875F11">
        <w:rPr>
          <w:rFonts w:asciiTheme="majorBidi" w:hAnsiTheme="majorBidi" w:cs="B Nazanin"/>
          <w:rtl/>
        </w:rPr>
        <w:t>، نسبت کربن به نیتروژن</w:t>
      </w:r>
      <w:r w:rsidRPr="00875F11">
        <w:rPr>
          <w:rFonts w:asciiTheme="majorBidi" w:hAnsiTheme="majorBidi" w:cs="B Nazanin"/>
        </w:rPr>
        <w:t xml:space="preserve"> (C/N) </w:t>
      </w:r>
      <w:r w:rsidRPr="00875F11">
        <w:rPr>
          <w:rFonts w:asciiTheme="majorBidi" w:hAnsiTheme="majorBidi" w:cs="B Nazanin"/>
          <w:rtl/>
        </w:rPr>
        <w:t>در محیط کشت است. افزایش نسبت</w:t>
      </w:r>
      <w:r w:rsidRPr="00875F11">
        <w:rPr>
          <w:rFonts w:asciiTheme="majorBidi" w:hAnsiTheme="majorBidi" w:cs="B Nazanin"/>
        </w:rPr>
        <w:t xml:space="preserve"> C/N </w:t>
      </w:r>
      <w:r w:rsidRPr="00875F11">
        <w:rPr>
          <w:rFonts w:asciiTheme="majorBidi" w:hAnsiTheme="majorBidi" w:cs="B Nazanin"/>
          <w:rtl/>
        </w:rPr>
        <w:t>اغلب به توقف رشد سلولی و ورود به فاز ذخیره‌ای منجر می‌شود که موجب تجمع بیشتر دانه‌های</w:t>
      </w:r>
      <w:r w:rsidRPr="00875F11">
        <w:rPr>
          <w:rFonts w:asciiTheme="majorBidi" w:hAnsiTheme="majorBidi" w:cs="B Nazanin"/>
        </w:rPr>
        <w:t xml:space="preserve"> PHA </w:t>
      </w:r>
      <w:r w:rsidRPr="00875F11">
        <w:rPr>
          <w:rFonts w:asciiTheme="majorBidi" w:hAnsiTheme="majorBidi" w:cs="B Nazanin"/>
          <w:rtl/>
        </w:rPr>
        <w:t>درون سلول می‌گردد. همچنین نوع منبع نیتروژن نیز می‌تواند تأثیر قابل توجهی بر متابولیسم سلولی و مسیرهای بیوسنتزی</w:t>
      </w:r>
      <w:r w:rsidRPr="00875F11">
        <w:rPr>
          <w:rFonts w:asciiTheme="majorBidi" w:hAnsiTheme="majorBidi" w:cs="B Nazanin"/>
        </w:rPr>
        <w:t xml:space="preserve"> PHA </w:t>
      </w:r>
      <w:r w:rsidRPr="00875F11">
        <w:rPr>
          <w:rFonts w:asciiTheme="majorBidi" w:hAnsiTheme="majorBidi" w:cs="B Nazanin"/>
          <w:rtl/>
        </w:rPr>
        <w:t>داشته باشد. منابعی نظیر نیترات آمونیوم، سولفات آمونیوم، کلرید آمونیوم و فسفات آمونیوم، هر یک به‌صورت متفاوتی در تنظیم بیان ژن‌ها و مسیرهای متابولیک باکتری‌ها ایفای نقش می‌کنند. افزون بر این، پارامترهایی نظیر دمای کشت، میزان هوادهی، سرعت همزن و</w:t>
      </w:r>
      <w:r w:rsidRPr="00875F11">
        <w:rPr>
          <w:rFonts w:asciiTheme="majorBidi" w:hAnsiTheme="majorBidi" w:cs="B Nazanin"/>
        </w:rPr>
        <w:t xml:space="preserve"> pH </w:t>
      </w:r>
      <w:r w:rsidRPr="00875F11">
        <w:rPr>
          <w:rFonts w:asciiTheme="majorBidi" w:hAnsiTheme="majorBidi" w:cs="B Nazanin"/>
          <w:rtl/>
        </w:rPr>
        <w:t xml:space="preserve">محیط نیز از طریق تأثیر بر رشد سلول و فعالیت آنزیم‌های کلیدی در مسیر بیوسنتز </w:t>
      </w:r>
      <w:r w:rsidRPr="00875F11">
        <w:rPr>
          <w:rFonts w:asciiTheme="majorBidi" w:hAnsiTheme="majorBidi" w:cs="B Nazanin"/>
        </w:rPr>
        <w:t>PHA</w:t>
      </w:r>
      <w:r w:rsidRPr="00875F11">
        <w:rPr>
          <w:rFonts w:asciiTheme="majorBidi" w:hAnsiTheme="majorBidi" w:cs="B Nazanin"/>
          <w:rtl/>
        </w:rPr>
        <w:t xml:space="preserve">، بر بازده تولید تأثیرگذار هستند </w:t>
      </w:r>
      <w:r w:rsidRPr="00875F11">
        <w:rPr>
          <w:rFonts w:asciiTheme="majorBidi" w:hAnsiTheme="majorBidi" w:cs="B Nazanin"/>
        </w:rPr>
        <w:fldChar w:fldCharType="begin"/>
      </w:r>
      <w:r w:rsidRPr="00875F11">
        <w:rPr>
          <w:rFonts w:asciiTheme="majorBidi" w:hAnsiTheme="majorBidi" w:cs="B Nazanin"/>
        </w:rPr>
        <w:instrText xml:space="preserve"> ADDIN EN.CITE &lt;EndNote&gt;&lt;Cite&gt;&lt;Author&gt;Chen&lt;/Author&gt;&lt;Year&gt;2010&lt;/Year&gt;&lt;RecNum&gt;24&lt;/RecNum&gt;&lt;DisplayText&gt;(Chen, 2010)&lt;/DisplayText&gt;&lt;record&gt;&lt;rec-number&gt;24&lt;/rec-number&gt;&lt;foreign-keys&gt;&lt;key app="EN" db-id="pdawtttaj20xzievtd0vsaacs590vpzd05ex" timestamp="1751515645"&gt;24&lt;/key&gt;&lt;/foreign-keys&gt;&lt;ref-type name="Journal Article"&gt;17&lt;/ref-type&gt;&lt;contributors&gt;&lt;authors&gt;&lt;author&gt;Chen, Guo-Qiang&lt;/author&gt;&lt;/authors&gt;&lt;/contributors&gt;&lt;titles&gt;&lt;title&gt;Plastics completely synthesized by bacteria: polyhydroxyalkanoates&lt;/title&gt;&lt;secondary-title&gt;Plastics from bacteria: natural functions and applications&lt;/secondary-title&gt;&lt;/titles&gt;&lt;periodical&gt;&lt;full-title&gt;Plastics from Bacteria: Natural Functions and Applications&lt;/full-title&gt;&lt;/periodical&gt;&lt;pages&gt;17-37&lt;/pages&gt;&lt;dates&gt;&lt;year&gt;2010&lt;/year&gt;&lt;/dates&gt;&lt;isbn&gt;3642032869&lt;/isbn&gt;&lt;urls&gt;&lt;/urls&gt;&lt;electronic-resource-num&gt;https://doi.org/10.1007/978-3-642-03287-5_2&lt;/electronic-resource-num&gt;&lt;/record&gt;&lt;/Cite&gt;&lt;/EndNote&gt;</w:instrText>
      </w:r>
      <w:r w:rsidRPr="00875F11">
        <w:rPr>
          <w:rFonts w:asciiTheme="majorBidi" w:hAnsiTheme="majorBidi" w:cs="B Nazanin"/>
        </w:rPr>
        <w:fldChar w:fldCharType="separate"/>
      </w:r>
      <w:r w:rsidRPr="00875F11">
        <w:rPr>
          <w:rFonts w:asciiTheme="majorBidi" w:hAnsiTheme="majorBidi" w:cs="B Nazanin"/>
          <w:noProof/>
        </w:rPr>
        <w:t>(Chen, 2010)</w:t>
      </w:r>
      <w:r w:rsidRPr="00875F11">
        <w:rPr>
          <w:rFonts w:asciiTheme="majorBidi" w:hAnsiTheme="majorBidi" w:cs="B Nazanin"/>
        </w:rPr>
        <w:fldChar w:fldCharType="end"/>
      </w:r>
      <w:r w:rsidRPr="00875F11">
        <w:rPr>
          <w:rFonts w:asciiTheme="majorBidi" w:hAnsiTheme="majorBidi" w:cs="B Nazanin"/>
          <w:rtl/>
        </w:rPr>
        <w:t>.</w:t>
      </w:r>
    </w:p>
    <w:p w14:paraId="36FCB220" w14:textId="77777777" w:rsidR="00875F11" w:rsidRPr="00875F11" w:rsidRDefault="00875F11" w:rsidP="00875F11">
      <w:pPr>
        <w:ind w:firstLine="284"/>
        <w:jc w:val="both"/>
        <w:rPr>
          <w:rFonts w:asciiTheme="majorBidi" w:hAnsiTheme="majorBidi" w:cs="B Nazanin"/>
          <w:rtl/>
        </w:rPr>
      </w:pPr>
      <w:r w:rsidRPr="00875F11">
        <w:rPr>
          <w:rFonts w:asciiTheme="majorBidi" w:hAnsiTheme="majorBidi" w:cs="B Nazanin"/>
          <w:rtl/>
        </w:rPr>
        <w:t xml:space="preserve">در دهه‌های گذشته، پژوهشگران در تلاش برای بهینه‌سازی تولید </w:t>
      </w:r>
      <w:r w:rsidRPr="00875F11">
        <w:rPr>
          <w:rFonts w:asciiTheme="majorBidi" w:hAnsiTheme="majorBidi" w:cs="B Nazanin"/>
        </w:rPr>
        <w:t>PHA</w:t>
      </w:r>
      <w:r w:rsidRPr="00875F11">
        <w:rPr>
          <w:rFonts w:asciiTheme="majorBidi" w:hAnsiTheme="majorBidi" w:cs="B Nazanin"/>
          <w:rtl/>
        </w:rPr>
        <w:t>، از روش‌های مختلف آزمایشی بهره برده‌اند. روش‌های سنتی نظیر بررسی تک‌متغیره</w:t>
      </w:r>
      <w:r w:rsidRPr="00875F11">
        <w:rPr>
          <w:rFonts w:asciiTheme="majorBidi" w:hAnsiTheme="majorBidi" w:cs="B Nazanin"/>
        </w:rPr>
        <w:t xml:space="preserve"> (OVAT) </w:t>
      </w:r>
      <w:r w:rsidRPr="00875F11">
        <w:rPr>
          <w:rFonts w:asciiTheme="majorBidi" w:hAnsiTheme="majorBidi" w:cs="B Nazanin"/>
          <w:rtl/>
        </w:rPr>
        <w:t>به دلیل سادگی اجرا، مورد استفاده قرار گرفته‌اند، اما بزرگ‌ترین ضعف آن‌ها عدم امکان بررسی هم‌زمان و تعامل میان چندین متغیر مؤثر در فرآیند است. برای غلبه بر این محدودیت، روش‌های آماری طراحی آزمایش‌ها</w:t>
      </w:r>
      <w:r w:rsidRPr="00875F11">
        <w:rPr>
          <w:rFonts w:asciiTheme="majorBidi" w:hAnsiTheme="majorBidi" w:cs="B Nazanin"/>
        </w:rPr>
        <w:t xml:space="preserve"> (DoE) </w:t>
      </w:r>
      <w:r w:rsidRPr="00875F11">
        <w:rPr>
          <w:rFonts w:asciiTheme="majorBidi" w:hAnsiTheme="majorBidi" w:cs="B Nazanin"/>
          <w:rtl/>
        </w:rPr>
        <w:t>و به‌ویژه روش سطح پاسخ</w:t>
      </w:r>
      <w:r w:rsidRPr="00875F11">
        <w:rPr>
          <w:rFonts w:asciiTheme="majorBidi" w:hAnsiTheme="majorBidi" w:cs="B Nazanin"/>
        </w:rPr>
        <w:t xml:space="preserve"> (Response Surface Methodology – RSM) </w:t>
      </w:r>
      <w:r w:rsidRPr="00875F11">
        <w:rPr>
          <w:rFonts w:asciiTheme="majorBidi" w:hAnsiTheme="majorBidi" w:cs="B Nazanin"/>
          <w:rtl/>
        </w:rPr>
        <w:t xml:space="preserve">توسعه یافته‌اند که امکان بررسی چندین عامل به‌صورت هم‌زمان و مدل‌سازی ریاضی فرآیند را فراهم می‌سازند. در بین طرح‌های طراحی‌شده در </w:t>
      </w:r>
      <w:r w:rsidRPr="00875F11">
        <w:rPr>
          <w:rFonts w:asciiTheme="majorBidi" w:hAnsiTheme="majorBidi" w:cs="B Nazanin"/>
        </w:rPr>
        <w:t>RSM</w:t>
      </w:r>
      <w:r w:rsidRPr="00875F11">
        <w:rPr>
          <w:rFonts w:asciiTheme="majorBidi" w:hAnsiTheme="majorBidi" w:cs="B Nazanin"/>
          <w:rtl/>
        </w:rPr>
        <w:t>، طرح</w:t>
      </w:r>
      <w:r w:rsidRPr="00875F11">
        <w:rPr>
          <w:rFonts w:asciiTheme="majorBidi" w:hAnsiTheme="majorBidi" w:cs="B Nazanin"/>
        </w:rPr>
        <w:t xml:space="preserve"> Box-Behnken </w:t>
      </w:r>
      <w:r w:rsidRPr="00875F11">
        <w:rPr>
          <w:rFonts w:asciiTheme="majorBidi" w:hAnsiTheme="majorBidi" w:cs="B Nazanin"/>
          <w:rtl/>
        </w:rPr>
        <w:t xml:space="preserve">یکی از روش‌های کارآمد است که با حداقل تعداد آزمایش، امکان تحلیل اثرات متقابل عوامل و یافتن ترکیب بهینه را فراهم می‌کند </w:t>
      </w:r>
      <w:r w:rsidRPr="00875F11">
        <w:rPr>
          <w:rFonts w:asciiTheme="majorBidi" w:hAnsiTheme="majorBidi" w:cs="B Nazanin"/>
        </w:rPr>
        <w:fldChar w:fldCharType="begin"/>
      </w:r>
      <w:r w:rsidRPr="00875F11">
        <w:rPr>
          <w:rFonts w:asciiTheme="majorBidi" w:hAnsiTheme="majorBidi" w:cs="B Nazanin"/>
        </w:rPr>
        <w:instrText xml:space="preserve"> ADDIN EN.CITE &lt;EndNote&gt;&lt;Cite&gt;&lt;Author&gt;Ramadas&lt;/Author&gt;&lt;Year&gt;2010&lt;/Year&gt;&lt;RecNum&gt;9&lt;/RecNum&gt;&lt;DisplayText&gt;(Ramadas et al., 2010)&lt;/DisplayText&gt;&lt;record&gt;&lt;rec-number&gt;9&lt;/rec-number&gt;&lt;foreign-keys&gt;&lt;key app="EN" db-id="pdawtttaj20xzievtd0vsaacs590vpzd05ex" timestamp="1751475661"&gt;9&lt;/key&gt;&lt;/foreign-keys&gt;&lt;ref-type name="Journal Article"&gt;17&lt;/ref-type&gt;&lt;contributors&gt;&lt;authors&gt;&lt;author&gt;Ramadas, Nisha V&lt;/author&gt;&lt;author&gt;Soccol, Carlos R&lt;/author&gt;&lt;author&gt;Pandey, Ashok&lt;/author&gt;&lt;/authors&gt;&lt;/contributors&gt;&lt;titles&gt;&lt;title&gt;A statistical approach for optimization of polyhydroxybutyrate production by Bacillus sphaericus NCIM 5149 under submerged fermentation using central composite design&lt;/title&gt;&lt;secondary-title&gt;Applied biochemistry and biotechnology&lt;/secondary-title&gt;&lt;/titles&gt;&lt;periodical&gt;&lt;full-title&gt;Applied biochemistry and biotechnology&lt;/full-title&gt;&lt;/periodical&gt;&lt;pages&gt;996-1007&lt;/pages&gt;&lt;volume&gt;162&lt;/volume&gt;&lt;dates&gt;&lt;year&gt;2010&lt;/year&gt;&lt;/dates&gt;&lt;isbn&gt;0273-2289&lt;/isbn&gt;&lt;urls&gt;&lt;/urls&gt;&lt;electronic-resource-num&gt;https://doi.org/10.1007/s12010-009-8807-5&lt;/electronic-resource-num&gt;&lt;/record&gt;&lt;/Cite&gt;&lt;/EndNote&gt;</w:instrText>
      </w:r>
      <w:r w:rsidRPr="00875F11">
        <w:rPr>
          <w:rFonts w:asciiTheme="majorBidi" w:hAnsiTheme="majorBidi" w:cs="B Nazanin"/>
        </w:rPr>
        <w:fldChar w:fldCharType="separate"/>
      </w:r>
      <w:r w:rsidRPr="00875F11">
        <w:rPr>
          <w:rFonts w:asciiTheme="majorBidi" w:hAnsiTheme="majorBidi" w:cs="B Nazanin"/>
          <w:noProof/>
        </w:rPr>
        <w:t>(Ramadas et al., 2010)</w:t>
      </w:r>
      <w:r w:rsidRPr="00875F11">
        <w:rPr>
          <w:rFonts w:asciiTheme="majorBidi" w:hAnsiTheme="majorBidi" w:cs="B Nazanin"/>
        </w:rPr>
        <w:fldChar w:fldCharType="end"/>
      </w:r>
      <w:r w:rsidRPr="00875F11">
        <w:rPr>
          <w:rFonts w:asciiTheme="majorBidi" w:hAnsiTheme="majorBidi" w:cs="B Nazanin"/>
          <w:rtl/>
        </w:rPr>
        <w:t>.</w:t>
      </w:r>
    </w:p>
    <w:p w14:paraId="174A4580" w14:textId="77777777" w:rsidR="00875F11" w:rsidRPr="00875F11" w:rsidRDefault="00875F11" w:rsidP="00875F11">
      <w:pPr>
        <w:ind w:firstLine="284"/>
        <w:jc w:val="both"/>
        <w:rPr>
          <w:rFonts w:asciiTheme="majorBidi" w:hAnsiTheme="majorBidi" w:cs="B Nazanin"/>
          <w:rtl/>
          <w:lang w:bidi="fa-IR"/>
        </w:rPr>
      </w:pPr>
      <w:r w:rsidRPr="00875F11">
        <w:rPr>
          <w:rFonts w:asciiTheme="majorBidi" w:hAnsiTheme="majorBidi" w:cs="B Nazanin"/>
          <w:rtl/>
        </w:rPr>
        <w:t xml:space="preserve">با توجه به مطالب فوق، هدف اصلی پژوهش حاضر، بررسی تأثیر عوامل محیطی کلیدی شامل نوع و غلظت منبع نیتروژن، نسبت کربن به نیتروژن، میزان هوادهی، دما، </w:t>
      </w:r>
      <w:r w:rsidRPr="00875F11">
        <w:rPr>
          <w:rFonts w:asciiTheme="majorBidi" w:hAnsiTheme="majorBidi" w:cs="B Nazanin"/>
        </w:rPr>
        <w:t>pH</w:t>
      </w:r>
      <w:r w:rsidRPr="00875F11">
        <w:rPr>
          <w:rFonts w:asciiTheme="majorBidi" w:hAnsiTheme="majorBidi" w:cs="B Nazanin"/>
          <w:rtl/>
        </w:rPr>
        <w:t xml:space="preserve"> و سایر شرایط فیزیکی محیط کشت بر بازده تولید </w:t>
      </w:r>
      <w:r w:rsidRPr="00875F11">
        <w:rPr>
          <w:rFonts w:asciiTheme="majorBidi" w:hAnsiTheme="majorBidi" w:cs="B Nazanin"/>
        </w:rPr>
        <w:t>PHA</w:t>
      </w:r>
      <w:r w:rsidRPr="00875F11">
        <w:rPr>
          <w:rFonts w:asciiTheme="majorBidi" w:hAnsiTheme="majorBidi" w:cs="B Nazanin"/>
          <w:rtl/>
        </w:rPr>
        <w:t xml:space="preserve"> توسط باکتری </w:t>
      </w:r>
      <w:proofErr w:type="spellStart"/>
      <w:r w:rsidRPr="00875F11">
        <w:rPr>
          <w:rFonts w:asciiTheme="majorBidi" w:hAnsiTheme="majorBidi" w:cs="B Nazanin"/>
          <w:i/>
          <w:iCs/>
        </w:rPr>
        <w:t>Cupriavidus</w:t>
      </w:r>
      <w:proofErr w:type="spellEnd"/>
      <w:r w:rsidRPr="00875F11">
        <w:rPr>
          <w:rFonts w:asciiTheme="majorBidi" w:hAnsiTheme="majorBidi" w:cs="B Nazanin"/>
        </w:rPr>
        <w:t xml:space="preserve"> </w:t>
      </w:r>
      <w:proofErr w:type="spellStart"/>
      <w:r w:rsidRPr="00875F11">
        <w:rPr>
          <w:rFonts w:asciiTheme="majorBidi" w:hAnsiTheme="majorBidi" w:cs="B Nazanin"/>
          <w:i/>
          <w:iCs/>
        </w:rPr>
        <w:t>necator</w:t>
      </w:r>
      <w:proofErr w:type="spellEnd"/>
      <w:r w:rsidRPr="00875F11">
        <w:rPr>
          <w:rFonts w:asciiTheme="majorBidi" w:hAnsiTheme="majorBidi" w:cs="B Nazanin"/>
          <w:rtl/>
        </w:rPr>
        <w:t xml:space="preserve"> می‌باشد. در این مطالعه، از رویکرد آماری طراحی آزمایش‌ها با تأکید بر روش </w:t>
      </w:r>
      <w:r w:rsidRPr="00875F11">
        <w:rPr>
          <w:rFonts w:asciiTheme="majorBidi" w:hAnsiTheme="majorBidi" w:cs="B Nazanin"/>
        </w:rPr>
        <w:t>RSM</w:t>
      </w:r>
      <w:r w:rsidRPr="00875F11">
        <w:rPr>
          <w:rFonts w:asciiTheme="majorBidi" w:hAnsiTheme="majorBidi" w:cs="B Nazanin"/>
          <w:rtl/>
        </w:rPr>
        <w:t xml:space="preserve"> و طرح </w:t>
      </w:r>
      <w:r w:rsidRPr="00875F11">
        <w:rPr>
          <w:rFonts w:asciiTheme="majorBidi" w:hAnsiTheme="majorBidi" w:cs="B Nazanin"/>
        </w:rPr>
        <w:t>Box-Behnken</w:t>
      </w:r>
      <w:r w:rsidRPr="00875F11">
        <w:rPr>
          <w:rFonts w:asciiTheme="majorBidi" w:hAnsiTheme="majorBidi" w:cs="B Nazanin"/>
          <w:rtl/>
        </w:rPr>
        <w:t xml:space="preserve"> برای شناسایی ترکیب بهینه‌ی عوامل و پیش‌بینی شرایط مطلوب تولید استفاده شده است. انتظار می‌رود نتایج این پژوهش گامی مؤثر در بهینه‌سازی تولید زیست‌پلاستیک‌ها و کاهش هزینه‌های مربوط به آن باشد و افق‌های جدیدی را در استفاده صنعتی از باکتری‌های تولیدکننده‌ی </w:t>
      </w:r>
      <w:r w:rsidRPr="00875F11">
        <w:rPr>
          <w:rFonts w:asciiTheme="majorBidi" w:hAnsiTheme="majorBidi" w:cs="B Nazanin"/>
        </w:rPr>
        <w:t>PHA</w:t>
      </w:r>
      <w:r w:rsidRPr="00875F11">
        <w:rPr>
          <w:rFonts w:asciiTheme="majorBidi" w:hAnsiTheme="majorBidi" w:cs="B Nazanin"/>
          <w:rtl/>
        </w:rPr>
        <w:t xml:space="preserve"> فراهم سازد.</w:t>
      </w:r>
    </w:p>
    <w:p w14:paraId="128E0852" w14:textId="77777777" w:rsidR="00C87212" w:rsidRPr="00B140E1" w:rsidRDefault="00C87212" w:rsidP="006C191C">
      <w:pPr>
        <w:pStyle w:val="Heading1"/>
        <w:jc w:val="both"/>
        <w:rPr>
          <w:rFonts w:asciiTheme="majorBidi" w:hAnsiTheme="majorBidi"/>
          <w:sz w:val="28"/>
          <w:szCs w:val="28"/>
          <w:rtl/>
        </w:rPr>
      </w:pPr>
      <w:r w:rsidRPr="00B140E1">
        <w:rPr>
          <w:rFonts w:asciiTheme="majorBidi" w:hAnsiTheme="majorBidi"/>
          <w:sz w:val="28"/>
          <w:szCs w:val="28"/>
          <w:rtl/>
        </w:rPr>
        <w:t>مواد و روش‌ها</w:t>
      </w:r>
    </w:p>
    <w:p w14:paraId="6DE1FAB1" w14:textId="77777777" w:rsidR="00C87212" w:rsidRPr="00B140E1" w:rsidRDefault="00C87212" w:rsidP="009A2D80">
      <w:pPr>
        <w:pStyle w:val="Heading2"/>
        <w:rPr>
          <w:rFonts w:asciiTheme="majorBidi" w:hAnsiTheme="majorBidi"/>
          <w:sz w:val="24"/>
          <w:rtl/>
          <w:lang w:bidi="fa-IR"/>
        </w:rPr>
      </w:pPr>
      <w:bookmarkStart w:id="1" w:name="_Toc410157006"/>
      <w:bookmarkStart w:id="2" w:name="_Toc411804515"/>
      <w:r w:rsidRPr="00B140E1">
        <w:rPr>
          <w:rFonts w:asciiTheme="majorBidi" w:hAnsiTheme="majorBidi"/>
          <w:sz w:val="24"/>
          <w:rtl/>
          <w:lang w:bidi="fa-IR"/>
        </w:rPr>
        <w:t>سلول باکتریایی</w:t>
      </w:r>
      <w:bookmarkEnd w:id="1"/>
      <w:bookmarkEnd w:id="2"/>
    </w:p>
    <w:p w14:paraId="115B4E64"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سویه </w:t>
      </w:r>
      <w:r w:rsidRPr="00B140E1">
        <w:rPr>
          <w:rFonts w:asciiTheme="majorBidi" w:hAnsiTheme="majorBidi" w:cs="B Nazanin"/>
          <w:sz w:val="24"/>
          <w:rtl/>
        </w:rPr>
        <w:t>مورد</w:t>
      </w:r>
      <w:r w:rsidRPr="00B140E1">
        <w:rPr>
          <w:rFonts w:asciiTheme="majorBidi" w:hAnsiTheme="majorBidi" w:cs="B Nazanin"/>
          <w:sz w:val="24"/>
          <w:rtl/>
          <w:lang w:bidi="fa-IR"/>
        </w:rPr>
        <w:t xml:space="preserve"> استفاده در این پژوهش </w:t>
      </w:r>
      <w:r w:rsidRPr="00B140E1">
        <w:rPr>
          <w:rFonts w:asciiTheme="majorBidi" w:hAnsiTheme="majorBidi" w:cs="B Nazanin"/>
          <w:i/>
          <w:iCs/>
          <w:sz w:val="24"/>
        </w:rPr>
        <w:t xml:space="preserve">Alcaligenes </w:t>
      </w:r>
      <w:proofErr w:type="spellStart"/>
      <w:r w:rsidRPr="00B140E1">
        <w:rPr>
          <w:rFonts w:asciiTheme="majorBidi" w:hAnsiTheme="majorBidi" w:cs="B Nazanin"/>
          <w:i/>
          <w:iCs/>
          <w:sz w:val="24"/>
        </w:rPr>
        <w:t>eutrophus</w:t>
      </w:r>
      <w:proofErr w:type="spellEnd"/>
      <w:r w:rsidRPr="00B140E1">
        <w:rPr>
          <w:rFonts w:asciiTheme="majorBidi" w:hAnsiTheme="majorBidi" w:cs="B Nazanin"/>
          <w:i/>
          <w:iCs/>
          <w:sz w:val="24"/>
        </w:rPr>
        <w:t xml:space="preserve"> </w:t>
      </w:r>
      <w:r w:rsidRPr="00B140E1">
        <w:rPr>
          <w:rFonts w:asciiTheme="majorBidi" w:hAnsiTheme="majorBidi" w:cs="B Nazanin"/>
          <w:sz w:val="24"/>
        </w:rPr>
        <w:t>PTCC1615</w:t>
      </w:r>
      <w:r w:rsidRPr="00B140E1">
        <w:rPr>
          <w:rFonts w:asciiTheme="majorBidi" w:hAnsiTheme="majorBidi" w:cs="B Nazanin"/>
          <w:sz w:val="24"/>
          <w:rtl/>
        </w:rPr>
        <w:t>،</w:t>
      </w:r>
      <w:r w:rsidRPr="00B140E1">
        <w:rPr>
          <w:rFonts w:asciiTheme="majorBidi" w:hAnsiTheme="majorBidi" w:cs="B Nazanin"/>
          <w:sz w:val="24"/>
          <w:rtl/>
          <w:lang w:bidi="fa-IR"/>
        </w:rPr>
        <w:t xml:space="preserve"> به صورت لیوفیلیزه از مرکز کلکسیون قارچ‌‌ها و باکتری‌های ایران خریداری و مطابق با دستورالعمل این سازمان احیا شد. این سویه امروزه به نام‌های </w:t>
      </w:r>
      <w:r w:rsidRPr="00B140E1">
        <w:rPr>
          <w:rFonts w:asciiTheme="majorBidi" w:hAnsiTheme="majorBidi" w:cs="B Nazanin"/>
          <w:sz w:val="24"/>
          <w:rtl/>
          <w:lang w:bidi="fa-IR"/>
        </w:rPr>
        <w:br/>
      </w:r>
      <w:proofErr w:type="spellStart"/>
      <w:r w:rsidRPr="00B140E1">
        <w:rPr>
          <w:rFonts w:asciiTheme="majorBidi" w:hAnsiTheme="majorBidi" w:cs="B Nazanin"/>
          <w:i/>
          <w:iCs/>
          <w:sz w:val="24"/>
        </w:rPr>
        <w:t>Ralstonia</w:t>
      </w:r>
      <w:proofErr w:type="spellEnd"/>
      <w:r w:rsidRPr="00B140E1">
        <w:rPr>
          <w:rFonts w:asciiTheme="majorBidi" w:hAnsiTheme="majorBidi" w:cs="B Nazanin"/>
          <w:i/>
          <w:iCs/>
          <w:sz w:val="24"/>
        </w:rPr>
        <w:t xml:space="preserve"> </w:t>
      </w:r>
      <w:proofErr w:type="spellStart"/>
      <w:r w:rsidRPr="00B140E1">
        <w:rPr>
          <w:rFonts w:asciiTheme="majorBidi" w:hAnsiTheme="majorBidi" w:cs="B Nazanin"/>
          <w:i/>
          <w:iCs/>
          <w:sz w:val="24"/>
        </w:rPr>
        <w:t>eutropha</w:t>
      </w:r>
      <w:proofErr w:type="spellEnd"/>
      <w:r w:rsidRPr="00B140E1">
        <w:rPr>
          <w:rFonts w:asciiTheme="majorBidi" w:hAnsiTheme="majorBidi" w:cs="B Nazanin"/>
          <w:i/>
          <w:iCs/>
          <w:sz w:val="24"/>
        </w:rPr>
        <w:t xml:space="preserve"> </w:t>
      </w:r>
      <w:r w:rsidRPr="00B140E1">
        <w:rPr>
          <w:rFonts w:asciiTheme="majorBidi" w:hAnsiTheme="majorBidi" w:cs="B Nazanin"/>
          <w:sz w:val="24"/>
        </w:rPr>
        <w:t>ATCC17699</w:t>
      </w:r>
      <w:r w:rsidRPr="00B140E1">
        <w:rPr>
          <w:rFonts w:asciiTheme="majorBidi" w:hAnsiTheme="majorBidi" w:cs="B Nazanin"/>
          <w:i/>
          <w:iCs/>
          <w:sz w:val="24"/>
          <w:rtl/>
        </w:rPr>
        <w:t xml:space="preserve"> </w:t>
      </w:r>
      <w:r w:rsidRPr="00B140E1">
        <w:rPr>
          <w:rFonts w:asciiTheme="majorBidi" w:hAnsiTheme="majorBidi" w:cs="B Nazanin"/>
          <w:sz w:val="24"/>
          <w:rtl/>
        </w:rPr>
        <w:t xml:space="preserve">و </w:t>
      </w:r>
      <w:proofErr w:type="spellStart"/>
      <w:r w:rsidRPr="00B140E1">
        <w:rPr>
          <w:rFonts w:asciiTheme="majorBidi" w:hAnsiTheme="majorBidi" w:cs="B Nazanin"/>
          <w:i/>
          <w:iCs/>
          <w:sz w:val="24"/>
        </w:rPr>
        <w:t>Cupriavidus</w:t>
      </w:r>
      <w:proofErr w:type="spellEnd"/>
      <w:r w:rsidRPr="00B140E1">
        <w:rPr>
          <w:rFonts w:asciiTheme="majorBidi" w:hAnsiTheme="majorBidi" w:cs="B Nazanin"/>
          <w:i/>
          <w:iCs/>
          <w:sz w:val="24"/>
        </w:rPr>
        <w:t xml:space="preserve"> </w:t>
      </w:r>
      <w:proofErr w:type="spellStart"/>
      <w:r w:rsidRPr="00B140E1">
        <w:rPr>
          <w:rFonts w:asciiTheme="majorBidi" w:hAnsiTheme="majorBidi" w:cs="B Nazanin"/>
          <w:i/>
          <w:iCs/>
          <w:sz w:val="24"/>
        </w:rPr>
        <w:t>necator</w:t>
      </w:r>
      <w:proofErr w:type="spellEnd"/>
      <w:r w:rsidRPr="00B140E1">
        <w:rPr>
          <w:rFonts w:asciiTheme="majorBidi" w:hAnsiTheme="majorBidi" w:cs="B Nazanin"/>
          <w:sz w:val="24"/>
        </w:rPr>
        <w:t xml:space="preserve"> ATCC17699</w:t>
      </w:r>
      <w:r w:rsidRPr="00B140E1">
        <w:rPr>
          <w:rFonts w:asciiTheme="majorBidi" w:hAnsiTheme="majorBidi" w:cs="B Nazanin"/>
          <w:sz w:val="24"/>
          <w:rtl/>
          <w:lang w:bidi="fa-IR"/>
        </w:rPr>
        <w:t xml:space="preserve"> نامیده و به عنوان سوش شاخصی در تولید </w:t>
      </w:r>
      <w:r w:rsidRPr="00B140E1">
        <w:rPr>
          <w:rFonts w:asciiTheme="majorBidi" w:hAnsiTheme="majorBidi" w:cs="B Nazanin"/>
          <w:sz w:val="24"/>
        </w:rPr>
        <w:t>PHA</w:t>
      </w:r>
      <w:r w:rsidRPr="00B140E1">
        <w:rPr>
          <w:rFonts w:asciiTheme="majorBidi" w:hAnsiTheme="majorBidi" w:cs="B Nazanin"/>
          <w:sz w:val="24"/>
          <w:rtl/>
          <w:lang w:bidi="fa-IR"/>
        </w:rPr>
        <w:t xml:space="preserve"> شناخته می‌شود.</w:t>
      </w:r>
    </w:p>
    <w:p w14:paraId="76DB0FFE" w14:textId="77777777" w:rsidR="00C87212" w:rsidRPr="00B140E1" w:rsidRDefault="00C87212" w:rsidP="009A2D80">
      <w:pPr>
        <w:pStyle w:val="Heading2"/>
        <w:rPr>
          <w:rFonts w:asciiTheme="majorBidi" w:hAnsiTheme="majorBidi"/>
          <w:sz w:val="24"/>
          <w:rtl/>
          <w:lang w:bidi="fa-IR"/>
        </w:rPr>
      </w:pPr>
      <w:bookmarkStart w:id="3" w:name="_Toc411804524"/>
      <w:r w:rsidRPr="00B140E1">
        <w:rPr>
          <w:rFonts w:asciiTheme="majorBidi" w:hAnsiTheme="majorBidi"/>
          <w:sz w:val="24"/>
          <w:rtl/>
          <w:lang w:bidi="fa-IR"/>
        </w:rPr>
        <w:t xml:space="preserve">محیط کشت تولید </w:t>
      </w:r>
      <w:r w:rsidRPr="00B140E1">
        <w:rPr>
          <w:rFonts w:asciiTheme="majorBidi" w:hAnsiTheme="majorBidi"/>
          <w:sz w:val="24"/>
          <w:lang w:bidi="fa-IR"/>
        </w:rPr>
        <w:t>PHA</w:t>
      </w:r>
      <w:r w:rsidRPr="00B140E1">
        <w:rPr>
          <w:rFonts w:asciiTheme="majorBidi" w:hAnsiTheme="majorBidi"/>
          <w:sz w:val="24"/>
          <w:rtl/>
          <w:lang w:bidi="fa-IR"/>
        </w:rPr>
        <w:t xml:space="preserve"> (محدودیت نیتروژن)</w:t>
      </w:r>
      <w:bookmarkEnd w:id="3"/>
    </w:p>
    <w:p w14:paraId="4D016FEB" w14:textId="77777777" w:rsidR="00C87212" w:rsidRPr="00B140E1" w:rsidRDefault="00C87212" w:rsidP="00F15242">
      <w:pPr>
        <w:ind w:firstLine="284"/>
        <w:jc w:val="both"/>
        <w:rPr>
          <w:rFonts w:asciiTheme="majorBidi" w:hAnsiTheme="majorBidi" w:cs="B Nazanin"/>
          <w:sz w:val="24"/>
          <w:lang w:bidi="fa-IR"/>
        </w:rPr>
      </w:pPr>
      <w:r w:rsidRPr="00B140E1">
        <w:rPr>
          <w:rFonts w:asciiTheme="majorBidi" w:hAnsiTheme="majorBidi" w:cs="B Nazanin"/>
          <w:sz w:val="24"/>
          <w:rtl/>
          <w:lang w:bidi="fa-IR"/>
        </w:rPr>
        <w:t xml:space="preserve">برای وادار کردن سلول‌های باکتریایی به تولید </w:t>
      </w:r>
      <w:r w:rsidRPr="00B140E1">
        <w:rPr>
          <w:rFonts w:asciiTheme="majorBidi" w:hAnsiTheme="majorBidi" w:cs="B Nazanin"/>
          <w:sz w:val="24"/>
          <w:lang w:bidi="fa-IR"/>
        </w:rPr>
        <w:t>PHA</w:t>
      </w:r>
      <w:r w:rsidRPr="00B140E1">
        <w:rPr>
          <w:rFonts w:asciiTheme="majorBidi" w:hAnsiTheme="majorBidi" w:cs="B Nazanin"/>
          <w:sz w:val="24"/>
          <w:rtl/>
          <w:lang w:bidi="fa-IR"/>
        </w:rPr>
        <w:t xml:space="preserve"> از محیط کشت با مقادیر ناچیز نیتروژن استفاده شد. ترکیب این محیط کشت در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Ref202297702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جدول </w:t>
      </w:r>
      <w:r w:rsidRPr="00B140E1">
        <w:rPr>
          <w:rFonts w:asciiTheme="majorBidi" w:hAnsiTheme="majorBidi" w:cs="B Nazanin"/>
          <w:noProof/>
          <w:sz w:val="24"/>
          <w:rtl/>
        </w:rPr>
        <w:t>1</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آورده شده است. در طی مراحل ‌بهینه‌سازی مقادیر و نوع منبع کربن و نیتروژن برحسب شرایط مورد نظر متغیر بود.</w:t>
      </w:r>
    </w:p>
    <w:p w14:paraId="4B2F72E5" w14:textId="77777777" w:rsidR="00C87212" w:rsidRPr="00B140E1" w:rsidRDefault="00C87212" w:rsidP="00B140E1">
      <w:pPr>
        <w:pStyle w:val="Caption"/>
      </w:pPr>
      <w:bookmarkStart w:id="4" w:name="_Ref202297702"/>
      <w:r w:rsidRPr="00B140E1">
        <w:rPr>
          <w:rtl/>
        </w:rPr>
        <w:t xml:space="preserve">جدول </w:t>
      </w:r>
      <w:r w:rsidRPr="00B140E1">
        <w:rPr>
          <w:rtl/>
        </w:rPr>
        <w:fldChar w:fldCharType="begin"/>
      </w:r>
      <w:r w:rsidRPr="00B140E1">
        <w:rPr>
          <w:rtl/>
        </w:rPr>
        <w:instrText xml:space="preserve"> </w:instrText>
      </w:r>
      <w:r w:rsidRPr="00B140E1">
        <w:instrText>SEQ</w:instrText>
      </w:r>
      <w:r w:rsidRPr="00B140E1">
        <w:rPr>
          <w:rtl/>
        </w:rPr>
        <w:instrText xml:space="preserve"> جدول \* </w:instrText>
      </w:r>
      <w:r w:rsidRPr="00B140E1">
        <w:instrText>ARABIC</w:instrText>
      </w:r>
      <w:r w:rsidRPr="00B140E1">
        <w:rPr>
          <w:rtl/>
        </w:rPr>
        <w:instrText xml:space="preserve"> </w:instrText>
      </w:r>
      <w:r w:rsidRPr="00B140E1">
        <w:rPr>
          <w:rtl/>
        </w:rPr>
        <w:fldChar w:fldCharType="separate"/>
      </w:r>
      <w:r w:rsidRPr="00B140E1">
        <w:rPr>
          <w:noProof/>
          <w:rtl/>
        </w:rPr>
        <w:t>1</w:t>
      </w:r>
      <w:r w:rsidRPr="00B140E1">
        <w:rPr>
          <w:rtl/>
        </w:rPr>
        <w:fldChar w:fldCharType="end"/>
      </w:r>
      <w:bookmarkEnd w:id="4"/>
      <w:r w:rsidRPr="00B140E1">
        <w:rPr>
          <w:rtl/>
        </w:rPr>
        <w:t>- ترکیب محیط کشت محدودیت نیتروژن</w:t>
      </w: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69"/>
        <w:gridCol w:w="1891"/>
      </w:tblGrid>
      <w:tr w:rsidR="00C87212" w:rsidRPr="00B140E1" w14:paraId="7B53C878" w14:textId="77777777" w:rsidTr="00B140E1">
        <w:trPr>
          <w:trHeight w:hRule="exact" w:val="340"/>
          <w:jc w:val="center"/>
        </w:trPr>
        <w:tc>
          <w:tcPr>
            <w:tcW w:w="1369" w:type="dxa"/>
            <w:vAlign w:val="center"/>
          </w:tcPr>
          <w:p w14:paraId="7657A3F0" w14:textId="77777777" w:rsidR="00C87212" w:rsidRPr="00B140E1" w:rsidRDefault="00C87212" w:rsidP="002E43C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گلوکوز</w:t>
            </w:r>
          </w:p>
        </w:tc>
        <w:tc>
          <w:tcPr>
            <w:tcW w:w="1891" w:type="dxa"/>
            <w:vAlign w:val="center"/>
          </w:tcPr>
          <w:p w14:paraId="1B392BD8" w14:textId="77777777" w:rsidR="00C87212" w:rsidRPr="00B140E1" w:rsidRDefault="00C87212" w:rsidP="002E43C4">
            <w:pPr>
              <w:spacing w:line="360" w:lineRule="auto"/>
              <w:jc w:val="center"/>
              <w:rPr>
                <w:rFonts w:asciiTheme="majorBidi" w:hAnsiTheme="majorBidi" w:cs="B Nazanin"/>
                <w:szCs w:val="22"/>
                <w:rtl/>
              </w:rPr>
            </w:pPr>
            <w:r w:rsidRPr="00B140E1">
              <w:rPr>
                <w:rFonts w:asciiTheme="majorBidi" w:hAnsiTheme="majorBidi" w:cs="B Nazanin"/>
                <w:szCs w:val="22"/>
                <w:rtl/>
              </w:rPr>
              <w:t>10 گرم</w:t>
            </w:r>
          </w:p>
        </w:tc>
      </w:tr>
      <w:tr w:rsidR="00C87212" w:rsidRPr="00B140E1" w14:paraId="5C1D1FFE" w14:textId="77777777" w:rsidTr="00B140E1">
        <w:trPr>
          <w:trHeight w:hRule="exact" w:val="340"/>
          <w:jc w:val="center"/>
        </w:trPr>
        <w:tc>
          <w:tcPr>
            <w:tcW w:w="1369" w:type="dxa"/>
            <w:vAlign w:val="center"/>
          </w:tcPr>
          <w:p w14:paraId="583E9CFA" w14:textId="77777777" w:rsidR="00C87212" w:rsidRPr="00B140E1" w:rsidRDefault="00C87212" w:rsidP="002E43C4">
            <w:pPr>
              <w:spacing w:line="360" w:lineRule="auto"/>
              <w:jc w:val="center"/>
              <w:rPr>
                <w:rFonts w:asciiTheme="majorBidi" w:hAnsiTheme="majorBidi" w:cs="B Nazanin"/>
                <w:szCs w:val="22"/>
                <w:rtl/>
              </w:rPr>
            </w:pPr>
            <w:r w:rsidRPr="00B140E1">
              <w:rPr>
                <w:rFonts w:asciiTheme="majorBidi" w:hAnsiTheme="majorBidi" w:cs="B Nazanin"/>
                <w:szCs w:val="22"/>
                <w:rtl/>
              </w:rPr>
              <w:t>عصاره مخمر</w:t>
            </w:r>
          </w:p>
        </w:tc>
        <w:tc>
          <w:tcPr>
            <w:tcW w:w="1891" w:type="dxa"/>
            <w:vAlign w:val="center"/>
          </w:tcPr>
          <w:p w14:paraId="7519068C" w14:textId="77777777" w:rsidR="00C87212" w:rsidRPr="00B140E1" w:rsidRDefault="00C87212" w:rsidP="002E43C4">
            <w:pPr>
              <w:spacing w:line="360" w:lineRule="auto"/>
              <w:jc w:val="center"/>
              <w:rPr>
                <w:rFonts w:asciiTheme="majorBidi" w:hAnsiTheme="majorBidi" w:cs="B Nazanin"/>
                <w:szCs w:val="22"/>
                <w:rtl/>
                <w:lang w:bidi="fa-IR"/>
              </w:rPr>
            </w:pPr>
            <w:r w:rsidRPr="00B140E1">
              <w:rPr>
                <w:rFonts w:asciiTheme="majorBidi" w:hAnsiTheme="majorBidi" w:cs="B Nazanin"/>
                <w:szCs w:val="22"/>
                <w:rtl/>
              </w:rPr>
              <w:t>2.5</w:t>
            </w:r>
            <w:r w:rsidRPr="00B140E1">
              <w:rPr>
                <w:rFonts w:asciiTheme="majorBidi" w:hAnsiTheme="majorBidi" w:cs="B Nazanin"/>
                <w:szCs w:val="22"/>
                <w:rtl/>
                <w:lang w:bidi="fa-IR"/>
              </w:rPr>
              <w:t xml:space="preserve"> گرم</w:t>
            </w:r>
          </w:p>
        </w:tc>
      </w:tr>
      <w:tr w:rsidR="00C87212" w:rsidRPr="00B140E1" w14:paraId="507E7429" w14:textId="77777777" w:rsidTr="00B140E1">
        <w:trPr>
          <w:trHeight w:hRule="exact" w:val="340"/>
          <w:jc w:val="center"/>
        </w:trPr>
        <w:tc>
          <w:tcPr>
            <w:tcW w:w="1369" w:type="dxa"/>
            <w:vAlign w:val="center"/>
          </w:tcPr>
          <w:p w14:paraId="64614C48" w14:textId="77777777" w:rsidR="00C87212" w:rsidRPr="00B140E1" w:rsidRDefault="00C87212" w:rsidP="002E43C4">
            <w:pPr>
              <w:spacing w:line="360" w:lineRule="auto"/>
              <w:jc w:val="center"/>
              <w:rPr>
                <w:rFonts w:asciiTheme="majorBidi" w:hAnsiTheme="majorBidi" w:cs="B Nazanin"/>
                <w:szCs w:val="22"/>
                <w:rtl/>
                <w:lang w:bidi="fa-IR"/>
              </w:rPr>
            </w:pPr>
            <w:r w:rsidRPr="00B140E1">
              <w:rPr>
                <w:rFonts w:asciiTheme="majorBidi" w:hAnsiTheme="majorBidi" w:cs="B Nazanin"/>
                <w:szCs w:val="22"/>
                <w:lang w:bidi="fa-IR"/>
              </w:rPr>
              <w:t>TMM</w:t>
            </w:r>
          </w:p>
        </w:tc>
        <w:tc>
          <w:tcPr>
            <w:tcW w:w="1891" w:type="dxa"/>
            <w:vAlign w:val="center"/>
          </w:tcPr>
          <w:p w14:paraId="03B84D69" w14:textId="77777777" w:rsidR="00C87212" w:rsidRPr="00B140E1" w:rsidRDefault="00C87212" w:rsidP="002E43C4">
            <w:pPr>
              <w:spacing w:line="360" w:lineRule="auto"/>
              <w:jc w:val="center"/>
              <w:rPr>
                <w:rFonts w:asciiTheme="majorBidi" w:hAnsiTheme="majorBidi" w:cs="B Nazanin"/>
                <w:szCs w:val="22"/>
                <w:rtl/>
              </w:rPr>
            </w:pPr>
            <w:r w:rsidRPr="00B140E1">
              <w:rPr>
                <w:rFonts w:asciiTheme="majorBidi" w:hAnsiTheme="majorBidi" w:cs="B Nazanin"/>
                <w:szCs w:val="22"/>
                <w:rtl/>
              </w:rPr>
              <w:t>1 میلی‌لیتر</w:t>
            </w:r>
          </w:p>
        </w:tc>
      </w:tr>
      <w:tr w:rsidR="00C87212" w:rsidRPr="00B140E1" w14:paraId="5556BDEE" w14:textId="77777777" w:rsidTr="00B140E1">
        <w:trPr>
          <w:trHeight w:hRule="exact" w:val="340"/>
          <w:jc w:val="center"/>
        </w:trPr>
        <w:tc>
          <w:tcPr>
            <w:tcW w:w="1369" w:type="dxa"/>
            <w:vAlign w:val="center"/>
          </w:tcPr>
          <w:p w14:paraId="1E3B1985" w14:textId="77777777" w:rsidR="00C87212" w:rsidRPr="00B140E1" w:rsidRDefault="00C87212" w:rsidP="002E43C4">
            <w:pPr>
              <w:spacing w:line="360" w:lineRule="auto"/>
              <w:jc w:val="center"/>
              <w:rPr>
                <w:rFonts w:asciiTheme="majorBidi" w:hAnsiTheme="majorBidi" w:cs="B Nazanin"/>
                <w:szCs w:val="22"/>
                <w:rtl/>
              </w:rPr>
            </w:pPr>
            <w:r w:rsidRPr="00B140E1">
              <w:rPr>
                <w:rFonts w:asciiTheme="majorBidi" w:hAnsiTheme="majorBidi" w:cs="B Nazanin"/>
                <w:szCs w:val="22"/>
                <w:rtl/>
              </w:rPr>
              <w:t>آب مقطر</w:t>
            </w:r>
          </w:p>
        </w:tc>
        <w:tc>
          <w:tcPr>
            <w:tcW w:w="1891" w:type="dxa"/>
            <w:vAlign w:val="center"/>
          </w:tcPr>
          <w:p w14:paraId="5C4EC7E0" w14:textId="77777777" w:rsidR="00C87212" w:rsidRPr="00B140E1" w:rsidRDefault="00C87212" w:rsidP="002E43C4">
            <w:pPr>
              <w:spacing w:line="360" w:lineRule="auto"/>
              <w:jc w:val="center"/>
              <w:rPr>
                <w:rFonts w:asciiTheme="majorBidi" w:hAnsiTheme="majorBidi" w:cs="B Nazanin"/>
                <w:szCs w:val="22"/>
                <w:rtl/>
              </w:rPr>
            </w:pPr>
            <w:r w:rsidRPr="00B140E1">
              <w:rPr>
                <w:rFonts w:asciiTheme="majorBidi" w:hAnsiTheme="majorBidi" w:cs="B Nazanin"/>
                <w:szCs w:val="22"/>
                <w:rtl/>
              </w:rPr>
              <w:t>1000 میلی‌لیتر</w:t>
            </w:r>
          </w:p>
        </w:tc>
      </w:tr>
      <w:tr w:rsidR="00C87212" w:rsidRPr="00B140E1" w14:paraId="5643078F" w14:textId="77777777" w:rsidTr="00B140E1">
        <w:trPr>
          <w:trHeight w:hRule="exact" w:val="340"/>
          <w:jc w:val="center"/>
        </w:trPr>
        <w:tc>
          <w:tcPr>
            <w:tcW w:w="1369" w:type="dxa"/>
            <w:vAlign w:val="center"/>
          </w:tcPr>
          <w:p w14:paraId="7BC14054" w14:textId="77777777" w:rsidR="00C87212" w:rsidRPr="00B140E1" w:rsidRDefault="00C87212" w:rsidP="002E43C4">
            <w:pPr>
              <w:spacing w:line="360" w:lineRule="auto"/>
              <w:jc w:val="center"/>
              <w:rPr>
                <w:rFonts w:asciiTheme="majorBidi" w:hAnsiTheme="majorBidi" w:cs="B Nazanin"/>
                <w:szCs w:val="22"/>
                <w:lang w:bidi="fa-IR"/>
              </w:rPr>
            </w:pPr>
            <w:r w:rsidRPr="00B140E1">
              <w:rPr>
                <w:rFonts w:asciiTheme="majorBidi" w:hAnsiTheme="majorBidi" w:cs="B Nazanin"/>
                <w:szCs w:val="22"/>
                <w:lang w:bidi="fa-IR"/>
              </w:rPr>
              <w:t>pH</w:t>
            </w:r>
          </w:p>
        </w:tc>
        <w:tc>
          <w:tcPr>
            <w:tcW w:w="1891" w:type="dxa"/>
            <w:vAlign w:val="center"/>
          </w:tcPr>
          <w:p w14:paraId="3FCDD3CC" w14:textId="77777777" w:rsidR="00C87212" w:rsidRPr="00B140E1" w:rsidRDefault="00C87212" w:rsidP="002E43C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مطابق آزمایش</w:t>
            </w:r>
          </w:p>
        </w:tc>
      </w:tr>
    </w:tbl>
    <w:p w14:paraId="6485D99B" w14:textId="77777777" w:rsidR="00C87212" w:rsidRPr="00B140E1" w:rsidRDefault="00C87212" w:rsidP="006C191C">
      <w:pPr>
        <w:jc w:val="both"/>
        <w:rPr>
          <w:rFonts w:asciiTheme="majorBidi" w:hAnsiTheme="majorBidi" w:cs="B Nazanin"/>
          <w:sz w:val="24"/>
          <w:rtl/>
          <w:lang w:bidi="fa-IR"/>
        </w:rPr>
      </w:pPr>
    </w:p>
    <w:p w14:paraId="7DF9F548" w14:textId="77777777" w:rsidR="00C87212" w:rsidRPr="00B140E1" w:rsidRDefault="00C87212" w:rsidP="009A2D80">
      <w:pPr>
        <w:pStyle w:val="Heading2"/>
        <w:rPr>
          <w:rFonts w:asciiTheme="majorBidi" w:hAnsiTheme="majorBidi"/>
          <w:sz w:val="24"/>
          <w:rtl/>
          <w:lang w:bidi="fa-IR"/>
        </w:rPr>
      </w:pPr>
      <w:bookmarkStart w:id="5" w:name="_Toc410157016"/>
      <w:bookmarkStart w:id="6" w:name="_Toc411804526"/>
      <w:r w:rsidRPr="00B140E1">
        <w:rPr>
          <w:rFonts w:asciiTheme="majorBidi" w:hAnsiTheme="majorBidi"/>
          <w:sz w:val="24"/>
          <w:rtl/>
          <w:lang w:bidi="fa-IR"/>
        </w:rPr>
        <w:t xml:space="preserve">تایید اولیه تولید </w:t>
      </w:r>
      <w:r w:rsidRPr="00B140E1">
        <w:rPr>
          <w:rFonts w:asciiTheme="majorBidi" w:hAnsiTheme="majorBidi"/>
          <w:sz w:val="24"/>
          <w:lang w:bidi="fa-IR"/>
        </w:rPr>
        <w:t>PHA</w:t>
      </w:r>
      <w:r w:rsidRPr="00B140E1">
        <w:rPr>
          <w:rFonts w:asciiTheme="majorBidi" w:hAnsiTheme="majorBidi"/>
          <w:sz w:val="24"/>
          <w:rtl/>
          <w:lang w:bidi="fa-IR"/>
        </w:rPr>
        <w:t xml:space="preserve"> در باکتری</w:t>
      </w:r>
      <w:bookmarkEnd w:id="5"/>
      <w:bookmarkEnd w:id="6"/>
    </w:p>
    <w:p w14:paraId="7943D386"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ابتدا باکتری در محیط غنی از نیتروژن (نسبت کربن به نیتروژن 1:2) و دمای 30 درجه سانتی‌گراد رشد داده، بعد از گذشت 40 ساعت و ورود به فاز سکون سلول‌‌ها با سانتریفیوژ در </w:t>
      </w:r>
      <w:r w:rsidRPr="00B140E1">
        <w:rPr>
          <w:rFonts w:asciiTheme="majorBidi" w:hAnsiTheme="majorBidi" w:cs="B Nazanin"/>
          <w:sz w:val="24"/>
          <w:lang w:bidi="fa-IR"/>
        </w:rPr>
        <w:t>rpm</w:t>
      </w:r>
      <w:r w:rsidRPr="00B140E1">
        <w:rPr>
          <w:rFonts w:asciiTheme="majorBidi" w:hAnsiTheme="majorBidi" w:cs="B Nazanin"/>
          <w:sz w:val="24"/>
          <w:rtl/>
          <w:lang w:bidi="fa-IR"/>
        </w:rPr>
        <w:t>3000 به مدت 10 دقیقه از محیط کشت جدا و پس از یک مرتبه شستشو در سالین و سانتریفیوژ مجدد این بار در محیط کشت محدودیت نیتروژن وارد شدند (منبع نیتروژن عصاره مخمر، دمای 30 درجه ‌سانتی‌گراد و7</w:t>
      </w:r>
      <w:r w:rsidRPr="00B140E1">
        <w:rPr>
          <w:rFonts w:asciiTheme="majorBidi" w:hAnsiTheme="majorBidi" w:cs="B Nazanin"/>
          <w:sz w:val="24"/>
          <w:lang w:bidi="fa-IR"/>
        </w:rPr>
        <w:t>pH=</w:t>
      </w:r>
      <w:r w:rsidRPr="00B140E1">
        <w:rPr>
          <w:rFonts w:asciiTheme="majorBidi" w:hAnsiTheme="majorBidi" w:cs="B Nazanin"/>
          <w:sz w:val="24"/>
          <w:rtl/>
          <w:lang w:bidi="fa-IR"/>
        </w:rPr>
        <w:t xml:space="preserve">). به باکتری 60 ساعت در محیط کشت جدید زمان داده شد تا دانه‌های </w:t>
      </w:r>
      <w:r w:rsidRPr="00B140E1">
        <w:rPr>
          <w:rFonts w:asciiTheme="majorBidi" w:hAnsiTheme="majorBidi" w:cs="B Nazanin"/>
          <w:sz w:val="24"/>
          <w:lang w:bidi="fa-IR"/>
        </w:rPr>
        <w:t>PHA</w:t>
      </w:r>
      <w:r w:rsidRPr="00B140E1">
        <w:rPr>
          <w:rFonts w:asciiTheme="majorBidi" w:hAnsiTheme="majorBidi" w:cs="B Nazanin"/>
          <w:sz w:val="24"/>
          <w:rtl/>
          <w:lang w:bidi="fa-IR"/>
        </w:rPr>
        <w:t xml:space="preserve"> را تولید کند. </w:t>
      </w:r>
    </w:p>
    <w:p w14:paraId="3A16ABFF" w14:textId="77777777" w:rsidR="00C87212" w:rsidRPr="00B140E1" w:rsidRDefault="00C87212" w:rsidP="006C191C">
      <w:pPr>
        <w:jc w:val="both"/>
        <w:rPr>
          <w:rFonts w:asciiTheme="majorBidi" w:hAnsiTheme="majorBidi" w:cs="B Nazanin"/>
          <w:sz w:val="24"/>
          <w:rtl/>
          <w:lang w:bidi="fa-IR"/>
        </w:rPr>
      </w:pPr>
      <w:r w:rsidRPr="00B140E1">
        <w:rPr>
          <w:rFonts w:asciiTheme="majorBidi" w:hAnsiTheme="majorBidi" w:cs="B Nazanin"/>
          <w:sz w:val="24"/>
          <w:rtl/>
          <w:lang w:bidi="fa-IR"/>
        </w:rPr>
        <w:t xml:space="preserve">این سلول‌‌ها برای رنگ‌آمیزی سودان سیاه و اکریدین اورنج، استخراج پلیمر و </w:t>
      </w:r>
      <w:r w:rsidRPr="00B140E1">
        <w:rPr>
          <w:rFonts w:asciiTheme="majorBidi" w:hAnsiTheme="majorBidi" w:cs="B Nazanin"/>
          <w:sz w:val="24"/>
          <w:lang w:bidi="fa-IR"/>
        </w:rPr>
        <w:t>FTIR</w:t>
      </w:r>
      <w:r w:rsidRPr="00B140E1">
        <w:rPr>
          <w:rFonts w:asciiTheme="majorBidi" w:hAnsiTheme="majorBidi" w:cs="B Nazanin"/>
          <w:sz w:val="24"/>
          <w:rtl/>
          <w:lang w:bidi="fa-IR"/>
        </w:rPr>
        <w:t xml:space="preserve"> به منظور تایید تولید </w:t>
      </w:r>
      <w:r w:rsidRPr="00B140E1">
        <w:rPr>
          <w:rFonts w:asciiTheme="majorBidi" w:hAnsiTheme="majorBidi" w:cs="B Nazanin"/>
          <w:sz w:val="24"/>
          <w:lang w:bidi="fa-IR"/>
        </w:rPr>
        <w:t>PHA</w:t>
      </w:r>
      <w:r w:rsidRPr="00B140E1">
        <w:rPr>
          <w:rFonts w:asciiTheme="majorBidi" w:hAnsiTheme="majorBidi" w:cs="B Nazanin"/>
          <w:sz w:val="24"/>
          <w:rtl/>
          <w:lang w:bidi="fa-IR"/>
        </w:rPr>
        <w:t xml:space="preserve"> مورد استفاده قرار گرفتند.</w:t>
      </w:r>
    </w:p>
    <w:p w14:paraId="12D13A45" w14:textId="77777777" w:rsidR="00C87212" w:rsidRPr="00B140E1" w:rsidRDefault="00C87212" w:rsidP="000A7B64">
      <w:pPr>
        <w:pStyle w:val="Heading3"/>
        <w:rPr>
          <w:rFonts w:asciiTheme="majorBidi" w:hAnsiTheme="majorBidi"/>
          <w:sz w:val="22"/>
          <w:szCs w:val="22"/>
          <w:rtl/>
          <w:lang w:bidi="fa-IR"/>
        </w:rPr>
      </w:pPr>
      <w:bookmarkStart w:id="7" w:name="_Toc411804527"/>
      <w:r w:rsidRPr="00B140E1">
        <w:rPr>
          <w:rFonts w:asciiTheme="majorBidi" w:hAnsiTheme="majorBidi"/>
          <w:sz w:val="22"/>
          <w:szCs w:val="22"/>
          <w:rtl/>
          <w:lang w:bidi="fa-IR"/>
        </w:rPr>
        <w:t>رنگ‌آمیزی سودان سیاه</w:t>
      </w:r>
      <w:bookmarkEnd w:id="7"/>
    </w:p>
    <w:p w14:paraId="7FB51A5E" w14:textId="77777777" w:rsidR="00C87212" w:rsidRPr="00B140E1" w:rsidRDefault="00C87212" w:rsidP="00C87212">
      <w:pPr>
        <w:numPr>
          <w:ilvl w:val="0"/>
          <w:numId w:val="9"/>
        </w:numPr>
        <w:jc w:val="both"/>
        <w:rPr>
          <w:rFonts w:asciiTheme="majorBidi" w:hAnsiTheme="majorBidi" w:cs="B Nazanin"/>
          <w:sz w:val="24"/>
          <w:lang w:bidi="fa-IR"/>
        </w:rPr>
      </w:pPr>
      <w:r w:rsidRPr="00B140E1">
        <w:rPr>
          <w:rFonts w:asciiTheme="majorBidi" w:hAnsiTheme="majorBidi" w:cs="B Nazanin"/>
          <w:sz w:val="24"/>
          <w:rtl/>
          <w:lang w:bidi="fa-IR"/>
        </w:rPr>
        <w:t>گستره‌ی میکروبی بر روی یک لام تهیه و ثابت شد.</w:t>
      </w:r>
    </w:p>
    <w:p w14:paraId="61C175EB" w14:textId="77777777" w:rsidR="00C87212" w:rsidRPr="00B140E1" w:rsidRDefault="00C87212" w:rsidP="00C87212">
      <w:pPr>
        <w:numPr>
          <w:ilvl w:val="0"/>
          <w:numId w:val="9"/>
        </w:numPr>
        <w:jc w:val="both"/>
        <w:rPr>
          <w:rFonts w:asciiTheme="majorBidi" w:hAnsiTheme="majorBidi" w:cs="B Nazanin"/>
          <w:sz w:val="24"/>
          <w:lang w:bidi="fa-IR"/>
        </w:rPr>
      </w:pPr>
      <w:r w:rsidRPr="00B140E1">
        <w:rPr>
          <w:rFonts w:asciiTheme="majorBidi" w:hAnsiTheme="majorBidi" w:cs="B Nazanin"/>
          <w:sz w:val="24"/>
          <w:rtl/>
          <w:lang w:bidi="fa-IR"/>
        </w:rPr>
        <w:t>رنگ سودان سیاه بر روی نمونه ریخته شد و بعد از 10 دقیقه لام شسته شد.</w:t>
      </w:r>
    </w:p>
    <w:p w14:paraId="55D59641" w14:textId="77777777" w:rsidR="00C87212" w:rsidRPr="00B140E1" w:rsidRDefault="00C87212" w:rsidP="00C87212">
      <w:pPr>
        <w:numPr>
          <w:ilvl w:val="0"/>
          <w:numId w:val="9"/>
        </w:numPr>
        <w:jc w:val="both"/>
        <w:rPr>
          <w:rFonts w:asciiTheme="majorBidi" w:hAnsiTheme="majorBidi" w:cs="B Nazanin"/>
          <w:sz w:val="24"/>
          <w:lang w:bidi="fa-IR"/>
        </w:rPr>
      </w:pPr>
      <w:r w:rsidRPr="00B140E1">
        <w:rPr>
          <w:rFonts w:asciiTheme="majorBidi" w:hAnsiTheme="majorBidi" w:cs="B Nazanin"/>
          <w:sz w:val="24"/>
          <w:rtl/>
          <w:lang w:bidi="fa-IR"/>
        </w:rPr>
        <w:t>لام به مدت 1 دقیقه در محلول زایلول قرار گرفت تا رنگ‌های اضافی خارج شود و مجددا شسته شد.</w:t>
      </w:r>
    </w:p>
    <w:p w14:paraId="7DF22C4D" w14:textId="77777777" w:rsidR="00C87212" w:rsidRPr="00B140E1" w:rsidRDefault="00C87212" w:rsidP="00C87212">
      <w:pPr>
        <w:numPr>
          <w:ilvl w:val="0"/>
          <w:numId w:val="9"/>
        </w:numPr>
        <w:jc w:val="both"/>
        <w:rPr>
          <w:rFonts w:asciiTheme="majorBidi" w:hAnsiTheme="majorBidi" w:cs="B Nazanin"/>
          <w:sz w:val="24"/>
          <w:lang w:bidi="fa-IR"/>
        </w:rPr>
      </w:pPr>
      <w:r w:rsidRPr="00B140E1">
        <w:rPr>
          <w:rFonts w:asciiTheme="majorBidi" w:hAnsiTheme="majorBidi" w:cs="B Nazanin"/>
          <w:sz w:val="24"/>
          <w:rtl/>
          <w:lang w:bidi="fa-IR"/>
        </w:rPr>
        <w:t>رنگ سافرانین به مدت 1 دقیقه اضافه شد.</w:t>
      </w:r>
    </w:p>
    <w:p w14:paraId="4E9A8D5E"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لام رنگ‌آمیزی شده برای بررسی تولید </w:t>
      </w:r>
      <w:r w:rsidRPr="00B140E1">
        <w:rPr>
          <w:rFonts w:asciiTheme="majorBidi" w:hAnsiTheme="majorBidi" w:cs="B Nazanin"/>
          <w:sz w:val="24"/>
          <w:lang w:bidi="fa-IR"/>
        </w:rPr>
        <w:t>PHA</w:t>
      </w:r>
      <w:r w:rsidRPr="00B140E1">
        <w:rPr>
          <w:rFonts w:asciiTheme="majorBidi" w:hAnsiTheme="majorBidi" w:cs="B Nazanin"/>
          <w:sz w:val="24"/>
          <w:rtl/>
          <w:lang w:bidi="fa-IR"/>
        </w:rPr>
        <w:t xml:space="preserve"> با بزرگنمایی </w:t>
      </w:r>
      <w:r w:rsidRPr="00B140E1">
        <w:rPr>
          <w:rFonts w:asciiTheme="majorBidi" w:hAnsiTheme="majorBidi" w:cs="B Nazanin"/>
          <w:sz w:val="24"/>
          <w:lang w:bidi="fa-IR"/>
        </w:rPr>
        <w:t>X</w:t>
      </w:r>
      <w:r w:rsidRPr="00B140E1">
        <w:rPr>
          <w:rFonts w:asciiTheme="majorBidi" w:hAnsiTheme="majorBidi" w:cs="B Nazanin"/>
          <w:sz w:val="24"/>
          <w:rtl/>
          <w:lang w:bidi="fa-IR"/>
        </w:rPr>
        <w:t>1000 میکروسکوپ نوری مورد بررسی قرار گرفت.</w:t>
      </w:r>
    </w:p>
    <w:p w14:paraId="1A2E31AF" w14:textId="77777777" w:rsidR="00C87212" w:rsidRPr="00B140E1" w:rsidRDefault="00C87212" w:rsidP="000A7B64">
      <w:pPr>
        <w:pStyle w:val="Heading3"/>
        <w:rPr>
          <w:rFonts w:asciiTheme="majorBidi" w:hAnsiTheme="majorBidi"/>
          <w:sz w:val="22"/>
          <w:szCs w:val="22"/>
          <w:rtl/>
          <w:lang w:bidi="fa-IR"/>
        </w:rPr>
      </w:pPr>
      <w:bookmarkStart w:id="8" w:name="_Toc410157018"/>
      <w:bookmarkStart w:id="9" w:name="_Toc411804528"/>
      <w:r w:rsidRPr="00B140E1">
        <w:rPr>
          <w:rFonts w:asciiTheme="majorBidi" w:hAnsiTheme="majorBidi"/>
          <w:sz w:val="22"/>
          <w:szCs w:val="22"/>
          <w:rtl/>
          <w:lang w:bidi="fa-IR"/>
        </w:rPr>
        <w:t>رنگ‌آمیزی فلورسانس</w:t>
      </w:r>
      <w:bookmarkEnd w:id="8"/>
      <w:bookmarkEnd w:id="9"/>
    </w:p>
    <w:p w14:paraId="7934B494" w14:textId="77777777" w:rsidR="00C87212" w:rsidRPr="00B140E1" w:rsidRDefault="00C87212" w:rsidP="00C87212">
      <w:pPr>
        <w:numPr>
          <w:ilvl w:val="0"/>
          <w:numId w:val="10"/>
        </w:numPr>
        <w:jc w:val="both"/>
        <w:rPr>
          <w:rFonts w:asciiTheme="majorBidi" w:hAnsiTheme="majorBidi" w:cs="B Nazanin"/>
          <w:sz w:val="24"/>
          <w:lang w:bidi="fa-IR"/>
        </w:rPr>
      </w:pPr>
      <w:r w:rsidRPr="00B140E1">
        <w:rPr>
          <w:rFonts w:asciiTheme="majorBidi" w:hAnsiTheme="majorBidi" w:cs="B Nazanin"/>
          <w:sz w:val="24"/>
          <w:rtl/>
          <w:lang w:bidi="fa-IR"/>
        </w:rPr>
        <w:t>10 میکرولیتر از سوسپانسیون باکتری به همراه 50 میکرولیتر از رنگ اکریدین اورنج در یک میکروتیوب با هم مخلوط شدند.</w:t>
      </w:r>
    </w:p>
    <w:p w14:paraId="76007FD5" w14:textId="77777777" w:rsidR="00C87212" w:rsidRPr="00B140E1" w:rsidRDefault="00C87212" w:rsidP="00C87212">
      <w:pPr>
        <w:numPr>
          <w:ilvl w:val="0"/>
          <w:numId w:val="10"/>
        </w:numPr>
        <w:jc w:val="both"/>
        <w:rPr>
          <w:rFonts w:asciiTheme="majorBidi" w:hAnsiTheme="majorBidi" w:cs="B Nazanin"/>
          <w:sz w:val="24"/>
          <w:lang w:bidi="fa-IR"/>
        </w:rPr>
      </w:pPr>
      <w:r w:rsidRPr="00B140E1">
        <w:rPr>
          <w:rFonts w:asciiTheme="majorBidi" w:hAnsiTheme="majorBidi" w:cs="B Nazanin"/>
          <w:sz w:val="24"/>
          <w:rtl/>
          <w:lang w:bidi="fa-IR"/>
        </w:rPr>
        <w:t>مخلوط حاصل به مدت 30 دقیقه در حمام آب 30 درجه ‌سانتی‌گراد انکوبه شد.</w:t>
      </w:r>
    </w:p>
    <w:p w14:paraId="0C350824" w14:textId="77777777" w:rsidR="00C87212" w:rsidRPr="00B140E1" w:rsidRDefault="00C87212" w:rsidP="00C87212">
      <w:pPr>
        <w:numPr>
          <w:ilvl w:val="0"/>
          <w:numId w:val="10"/>
        </w:numPr>
        <w:jc w:val="both"/>
        <w:rPr>
          <w:rFonts w:asciiTheme="majorBidi" w:hAnsiTheme="majorBidi" w:cs="B Nazanin"/>
          <w:sz w:val="24"/>
          <w:lang w:bidi="fa-IR"/>
        </w:rPr>
      </w:pPr>
      <w:r w:rsidRPr="00B140E1">
        <w:rPr>
          <w:rFonts w:asciiTheme="majorBidi" w:hAnsiTheme="majorBidi" w:cs="B Nazanin"/>
          <w:sz w:val="24"/>
          <w:rtl/>
          <w:lang w:bidi="fa-IR"/>
        </w:rPr>
        <w:t xml:space="preserve">بعد از 30 دقیقه سوسپانسیون در </w:t>
      </w:r>
      <w:r w:rsidRPr="00B140E1">
        <w:rPr>
          <w:rFonts w:asciiTheme="majorBidi" w:hAnsiTheme="majorBidi" w:cs="B Nazanin"/>
          <w:sz w:val="24"/>
          <w:lang w:bidi="fa-IR"/>
        </w:rPr>
        <w:t>rpm</w:t>
      </w:r>
      <w:r w:rsidRPr="00B140E1">
        <w:rPr>
          <w:rFonts w:asciiTheme="majorBidi" w:hAnsiTheme="majorBidi" w:cs="B Nazanin"/>
          <w:sz w:val="24"/>
          <w:rtl/>
          <w:lang w:bidi="fa-IR"/>
        </w:rPr>
        <w:t>5000 سانتریفیوژ شد و محلول رویی دور ریخته شد.</w:t>
      </w:r>
    </w:p>
    <w:p w14:paraId="698606FF" w14:textId="77777777" w:rsidR="00C87212" w:rsidRPr="00B140E1" w:rsidRDefault="00C87212" w:rsidP="00C87212">
      <w:pPr>
        <w:numPr>
          <w:ilvl w:val="0"/>
          <w:numId w:val="10"/>
        </w:numPr>
        <w:jc w:val="both"/>
        <w:rPr>
          <w:rFonts w:asciiTheme="majorBidi" w:hAnsiTheme="majorBidi" w:cs="B Nazanin"/>
          <w:sz w:val="24"/>
          <w:lang w:bidi="fa-IR"/>
        </w:rPr>
      </w:pPr>
      <w:r w:rsidRPr="00B140E1">
        <w:rPr>
          <w:rFonts w:asciiTheme="majorBidi" w:hAnsiTheme="majorBidi" w:cs="B Nazanin"/>
          <w:sz w:val="24"/>
          <w:rtl/>
          <w:lang w:bidi="fa-IR"/>
        </w:rPr>
        <w:t>سلول‌های ته نشین شده با آب مقطر شسته شده و مجددا در همین دور سانتریفیوژ شدند.</w:t>
      </w:r>
    </w:p>
    <w:p w14:paraId="55C74E22" w14:textId="77777777" w:rsidR="00C87212" w:rsidRPr="00B140E1" w:rsidRDefault="00C87212" w:rsidP="00C87212">
      <w:pPr>
        <w:numPr>
          <w:ilvl w:val="0"/>
          <w:numId w:val="10"/>
        </w:numPr>
        <w:jc w:val="both"/>
        <w:rPr>
          <w:rFonts w:asciiTheme="majorBidi" w:hAnsiTheme="majorBidi" w:cs="B Nazanin"/>
          <w:sz w:val="24"/>
          <w:lang w:bidi="fa-IR"/>
        </w:rPr>
      </w:pPr>
      <w:r w:rsidRPr="00B140E1">
        <w:rPr>
          <w:rFonts w:asciiTheme="majorBidi" w:hAnsiTheme="majorBidi" w:cs="B Nazanin"/>
          <w:sz w:val="24"/>
          <w:rtl/>
          <w:lang w:bidi="fa-IR"/>
        </w:rPr>
        <w:t>محلول رویی دور ریخته شد و سلول‌‌ها در آب مقطر حل شدند.</w:t>
      </w:r>
    </w:p>
    <w:p w14:paraId="5A0D64F6"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از این سوسپانسیون گستره بر روی لام تهیه و در طول موج </w:t>
      </w:r>
      <w:r w:rsidRPr="00B140E1">
        <w:rPr>
          <w:rFonts w:asciiTheme="majorBidi" w:hAnsiTheme="majorBidi" w:cs="B Nazanin"/>
          <w:sz w:val="24"/>
          <w:lang w:bidi="fa-IR"/>
        </w:rPr>
        <w:t>nm</w:t>
      </w:r>
      <w:r w:rsidRPr="00B140E1">
        <w:rPr>
          <w:rFonts w:asciiTheme="majorBidi" w:hAnsiTheme="majorBidi" w:cs="B Nazanin"/>
          <w:sz w:val="24"/>
          <w:rtl/>
          <w:lang w:bidi="fa-IR"/>
        </w:rPr>
        <w:t xml:space="preserve">490 توسط میکروسکوپ فلورسانس مورد بررسی قرار گرفت. طول موج نشری این رنگ </w:t>
      </w:r>
      <w:r w:rsidRPr="00B140E1">
        <w:rPr>
          <w:rFonts w:asciiTheme="majorBidi" w:hAnsiTheme="majorBidi" w:cs="B Nazanin"/>
          <w:sz w:val="24"/>
          <w:lang w:bidi="fa-IR"/>
        </w:rPr>
        <w:t>nm</w:t>
      </w:r>
      <w:r w:rsidRPr="00B140E1">
        <w:rPr>
          <w:rFonts w:asciiTheme="majorBidi" w:hAnsiTheme="majorBidi" w:cs="B Nazanin"/>
          <w:sz w:val="24"/>
          <w:rtl/>
          <w:lang w:bidi="fa-IR"/>
        </w:rPr>
        <w:t>520 و به رنگ نارنجی است.</w:t>
      </w:r>
    </w:p>
    <w:p w14:paraId="4EE71FD0" w14:textId="77777777" w:rsidR="00C87212" w:rsidRPr="00B140E1" w:rsidRDefault="00C87212" w:rsidP="000A7B64">
      <w:pPr>
        <w:pStyle w:val="Heading3"/>
        <w:rPr>
          <w:rFonts w:asciiTheme="majorBidi" w:hAnsiTheme="majorBidi"/>
          <w:sz w:val="22"/>
          <w:szCs w:val="22"/>
          <w:rtl/>
          <w:lang w:bidi="fa-IR"/>
        </w:rPr>
      </w:pPr>
      <w:bookmarkStart w:id="10" w:name="_Toc411804529"/>
      <w:bookmarkStart w:id="11" w:name="_Toc410157019"/>
      <w:r w:rsidRPr="00B140E1">
        <w:rPr>
          <w:rFonts w:asciiTheme="majorBidi" w:hAnsiTheme="majorBidi"/>
          <w:sz w:val="22"/>
          <w:szCs w:val="22"/>
          <w:rtl/>
          <w:lang w:bidi="fa-IR"/>
        </w:rPr>
        <w:t xml:space="preserve">استخراج پلیمر و اندازه‌گیری میزان </w:t>
      </w:r>
      <w:r w:rsidRPr="00B140E1">
        <w:rPr>
          <w:rFonts w:asciiTheme="majorBidi" w:hAnsiTheme="majorBidi"/>
          <w:sz w:val="22"/>
          <w:szCs w:val="22"/>
          <w:lang w:bidi="fa-IR"/>
        </w:rPr>
        <w:t>PHA</w:t>
      </w:r>
      <w:r w:rsidRPr="00B140E1">
        <w:rPr>
          <w:rFonts w:asciiTheme="majorBidi" w:hAnsiTheme="majorBidi"/>
          <w:sz w:val="22"/>
          <w:szCs w:val="22"/>
          <w:rtl/>
          <w:lang w:bidi="fa-IR"/>
        </w:rPr>
        <w:t xml:space="preserve"> تولیدی</w:t>
      </w:r>
      <w:bookmarkEnd w:id="10"/>
    </w:p>
    <w:p w14:paraId="13BC3E5D"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برای استخراج پلیمر از روش هضم هیپوکلریت سدیم-کلروفرم و رسوب با حلال متانول استفاده شد.</w:t>
      </w:r>
    </w:p>
    <w:p w14:paraId="37B13A6C" w14:textId="77777777" w:rsidR="00C87212" w:rsidRPr="00B140E1" w:rsidRDefault="00C87212" w:rsidP="00C87212">
      <w:pPr>
        <w:numPr>
          <w:ilvl w:val="0"/>
          <w:numId w:val="11"/>
        </w:numPr>
        <w:jc w:val="both"/>
        <w:rPr>
          <w:rFonts w:asciiTheme="majorBidi" w:hAnsiTheme="majorBidi" w:cs="B Nazanin"/>
          <w:sz w:val="24"/>
          <w:lang w:bidi="fa-IR"/>
        </w:rPr>
      </w:pPr>
      <w:r w:rsidRPr="00B140E1">
        <w:rPr>
          <w:rFonts w:asciiTheme="majorBidi" w:hAnsiTheme="majorBidi" w:cs="B Nazanin"/>
          <w:sz w:val="24"/>
          <w:rtl/>
          <w:lang w:bidi="fa-IR"/>
        </w:rPr>
        <w:t xml:space="preserve">سوسپانسیون سلولی به مدت 10 دقیقه در </w:t>
      </w:r>
      <w:r w:rsidRPr="00B140E1">
        <w:rPr>
          <w:rFonts w:asciiTheme="majorBidi" w:hAnsiTheme="majorBidi" w:cs="B Nazanin"/>
          <w:sz w:val="24"/>
          <w:lang w:bidi="fa-IR"/>
        </w:rPr>
        <w:t>rpm</w:t>
      </w:r>
      <w:r w:rsidRPr="00B140E1">
        <w:rPr>
          <w:rFonts w:asciiTheme="majorBidi" w:hAnsiTheme="majorBidi" w:cs="B Nazanin"/>
          <w:sz w:val="24"/>
          <w:rtl/>
          <w:lang w:bidi="fa-IR"/>
        </w:rPr>
        <w:t>10000 سانتریفیوژ و محیط کشت رویی دور ریخته شد.</w:t>
      </w:r>
    </w:p>
    <w:p w14:paraId="251B0366" w14:textId="77777777" w:rsidR="00C87212" w:rsidRPr="00B140E1" w:rsidRDefault="00C87212" w:rsidP="00C87212">
      <w:pPr>
        <w:numPr>
          <w:ilvl w:val="0"/>
          <w:numId w:val="11"/>
        </w:numPr>
        <w:jc w:val="both"/>
        <w:rPr>
          <w:rFonts w:asciiTheme="majorBidi" w:hAnsiTheme="majorBidi" w:cs="B Nazanin"/>
          <w:sz w:val="24"/>
          <w:lang w:bidi="fa-IR"/>
        </w:rPr>
      </w:pPr>
      <w:r w:rsidRPr="00B140E1">
        <w:rPr>
          <w:rFonts w:asciiTheme="majorBidi" w:hAnsiTheme="majorBidi" w:cs="B Nazanin"/>
          <w:sz w:val="24"/>
          <w:rtl/>
          <w:lang w:bidi="fa-IR"/>
        </w:rPr>
        <w:t>سلول‌‌ها با آب مقطر شسته شده و مجددا سانتریفیوژ انجام شد.</w:t>
      </w:r>
    </w:p>
    <w:p w14:paraId="185E2272" w14:textId="77777777" w:rsidR="00C87212" w:rsidRPr="00B140E1" w:rsidRDefault="00C87212" w:rsidP="00C87212">
      <w:pPr>
        <w:numPr>
          <w:ilvl w:val="0"/>
          <w:numId w:val="11"/>
        </w:numPr>
        <w:jc w:val="both"/>
        <w:rPr>
          <w:rFonts w:asciiTheme="majorBidi" w:hAnsiTheme="majorBidi" w:cs="B Nazanin"/>
          <w:sz w:val="24"/>
          <w:lang w:bidi="fa-IR"/>
        </w:rPr>
      </w:pPr>
      <w:r w:rsidRPr="00B140E1">
        <w:rPr>
          <w:rFonts w:asciiTheme="majorBidi" w:hAnsiTheme="majorBidi" w:cs="B Nazanin"/>
          <w:sz w:val="24"/>
          <w:rtl/>
          <w:lang w:bidi="fa-IR"/>
        </w:rPr>
        <w:t>1 گرم جرم تر سلولی با 50 میلی‌لیتر کلروفرم و 50 میلی‌لیتر هیپوکلریت سدیم مخلوط شدند و به مدت 90 دقیقه در حمام آب 30 درجه تیمار شد.</w:t>
      </w:r>
    </w:p>
    <w:p w14:paraId="6E5C2057" w14:textId="77777777" w:rsidR="00C87212" w:rsidRPr="00B140E1" w:rsidRDefault="00C87212" w:rsidP="00C87212">
      <w:pPr>
        <w:numPr>
          <w:ilvl w:val="0"/>
          <w:numId w:val="11"/>
        </w:numPr>
        <w:jc w:val="both"/>
        <w:rPr>
          <w:rFonts w:asciiTheme="majorBidi" w:hAnsiTheme="majorBidi" w:cs="B Nazanin"/>
          <w:sz w:val="24"/>
          <w:lang w:bidi="fa-IR"/>
        </w:rPr>
      </w:pPr>
      <w:r w:rsidRPr="00B140E1">
        <w:rPr>
          <w:rFonts w:asciiTheme="majorBidi" w:hAnsiTheme="majorBidi" w:cs="B Nazanin"/>
          <w:sz w:val="24"/>
          <w:rtl/>
          <w:lang w:bidi="fa-IR"/>
        </w:rPr>
        <w:t>بعد از 90 دقیقه ظرف محتوی سلول‌‌ها خوب تکان داده شد تا پلیمر در فاز آلی حل و از فاز آبی جدا شود.</w:t>
      </w:r>
    </w:p>
    <w:p w14:paraId="5F519AE5" w14:textId="77777777" w:rsidR="00C87212" w:rsidRPr="00B140E1" w:rsidRDefault="00C87212" w:rsidP="00C87212">
      <w:pPr>
        <w:numPr>
          <w:ilvl w:val="0"/>
          <w:numId w:val="11"/>
        </w:numPr>
        <w:jc w:val="both"/>
        <w:rPr>
          <w:rFonts w:asciiTheme="majorBidi" w:hAnsiTheme="majorBidi" w:cs="B Nazanin"/>
          <w:sz w:val="24"/>
          <w:lang w:bidi="fa-IR"/>
        </w:rPr>
      </w:pPr>
      <w:r w:rsidRPr="00B140E1">
        <w:rPr>
          <w:rFonts w:asciiTheme="majorBidi" w:hAnsiTheme="majorBidi" w:cs="B Nazanin"/>
          <w:sz w:val="24"/>
          <w:rtl/>
          <w:lang w:bidi="fa-IR"/>
        </w:rPr>
        <w:t xml:space="preserve">مخلوط حاصل در </w:t>
      </w:r>
      <w:r w:rsidRPr="00B140E1">
        <w:rPr>
          <w:rFonts w:asciiTheme="majorBidi" w:hAnsiTheme="majorBidi" w:cs="B Nazanin"/>
          <w:sz w:val="24"/>
          <w:lang w:bidi="fa-IR"/>
        </w:rPr>
        <w:t>rpm</w:t>
      </w:r>
      <w:r w:rsidRPr="00B140E1">
        <w:rPr>
          <w:rFonts w:asciiTheme="majorBidi" w:hAnsiTheme="majorBidi" w:cs="B Nazanin"/>
          <w:sz w:val="24"/>
          <w:rtl/>
          <w:lang w:bidi="fa-IR"/>
        </w:rPr>
        <w:t>8000 به مدت 10 دقیقه سانتریفیوژ شد و فاز بالایی (هیپوکلریت سدیم) و فاز میانی (اجزای سلولی) دور ریخته شدند.</w:t>
      </w:r>
    </w:p>
    <w:p w14:paraId="58B0359B" w14:textId="77777777" w:rsidR="00C87212" w:rsidRPr="00B140E1" w:rsidRDefault="00C87212" w:rsidP="00C87212">
      <w:pPr>
        <w:numPr>
          <w:ilvl w:val="0"/>
          <w:numId w:val="11"/>
        </w:numPr>
        <w:jc w:val="both"/>
        <w:rPr>
          <w:rFonts w:asciiTheme="majorBidi" w:hAnsiTheme="majorBidi" w:cs="B Nazanin"/>
          <w:sz w:val="24"/>
          <w:lang w:bidi="fa-IR"/>
        </w:rPr>
      </w:pPr>
      <w:r w:rsidRPr="00B140E1">
        <w:rPr>
          <w:rFonts w:asciiTheme="majorBidi" w:hAnsiTheme="majorBidi" w:cs="B Nazanin"/>
          <w:sz w:val="24"/>
          <w:rtl/>
          <w:lang w:bidi="fa-IR"/>
        </w:rPr>
        <w:t>فاز کلروفرم حاوی پلیمر با 4 برابر مقدار حجمی متانول 70% تیمار شد.</w:t>
      </w:r>
    </w:p>
    <w:p w14:paraId="7B056328" w14:textId="77777777" w:rsidR="00C87212" w:rsidRPr="00B140E1" w:rsidRDefault="00C87212" w:rsidP="00C87212">
      <w:pPr>
        <w:numPr>
          <w:ilvl w:val="0"/>
          <w:numId w:val="11"/>
        </w:numPr>
        <w:jc w:val="both"/>
        <w:rPr>
          <w:rFonts w:asciiTheme="majorBidi" w:hAnsiTheme="majorBidi" w:cs="B Nazanin"/>
          <w:sz w:val="24"/>
          <w:lang w:bidi="fa-IR"/>
        </w:rPr>
      </w:pPr>
      <w:r w:rsidRPr="00B140E1">
        <w:rPr>
          <w:rFonts w:asciiTheme="majorBidi" w:hAnsiTheme="majorBidi" w:cs="B Nazanin"/>
          <w:sz w:val="24"/>
          <w:rtl/>
          <w:lang w:bidi="fa-IR"/>
        </w:rPr>
        <w:t xml:space="preserve">رسوب حاصل با سانتریفیوژ در </w:t>
      </w:r>
      <w:r w:rsidRPr="00B140E1">
        <w:rPr>
          <w:rFonts w:asciiTheme="majorBidi" w:hAnsiTheme="majorBidi" w:cs="B Nazanin"/>
          <w:sz w:val="24"/>
          <w:lang w:bidi="fa-IR"/>
        </w:rPr>
        <w:t>rpm</w:t>
      </w:r>
      <w:r w:rsidRPr="00B140E1">
        <w:rPr>
          <w:rFonts w:asciiTheme="majorBidi" w:hAnsiTheme="majorBidi" w:cs="B Nazanin"/>
          <w:sz w:val="24"/>
          <w:rtl/>
          <w:lang w:bidi="fa-IR"/>
        </w:rPr>
        <w:t>10000 به مدت 10 دقیقه جداسازی، خشک و توزین شد.</w:t>
      </w:r>
    </w:p>
    <w:p w14:paraId="18B9EC4C"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برای گزارش میزان تولید </w:t>
      </w:r>
      <w:r w:rsidRPr="00B140E1">
        <w:rPr>
          <w:rFonts w:asciiTheme="majorBidi" w:hAnsiTheme="majorBidi" w:cs="B Nazanin"/>
          <w:sz w:val="24"/>
          <w:lang w:bidi="fa-IR"/>
        </w:rPr>
        <w:t>PHA</w:t>
      </w:r>
      <w:r w:rsidRPr="00B140E1">
        <w:rPr>
          <w:rFonts w:asciiTheme="majorBidi" w:hAnsiTheme="majorBidi" w:cs="B Nazanin"/>
          <w:sz w:val="24"/>
          <w:rtl/>
          <w:lang w:bidi="fa-IR"/>
        </w:rPr>
        <w:t xml:space="preserve">، جرم تر سلولی قبل از استخراج اندازه‌گیری شده و با استفاده از نمودار استاندارد جرم خشک سلولی-جرم تر سلولی به جرم خشک تبدیل و مقدار کمی تولید </w:t>
      </w:r>
      <w:r w:rsidRPr="00B140E1">
        <w:rPr>
          <w:rFonts w:asciiTheme="majorBidi" w:hAnsiTheme="majorBidi" w:cs="B Nazanin"/>
          <w:sz w:val="24"/>
          <w:lang w:bidi="fa-IR"/>
        </w:rPr>
        <w:t>PHA</w:t>
      </w:r>
      <w:r w:rsidRPr="00B140E1">
        <w:rPr>
          <w:rFonts w:asciiTheme="majorBidi" w:hAnsiTheme="majorBidi" w:cs="B Nazanin"/>
          <w:sz w:val="24"/>
          <w:rtl/>
          <w:lang w:bidi="fa-IR"/>
        </w:rPr>
        <w:t xml:space="preserve"> برحسب جرم </w:t>
      </w:r>
      <w:r w:rsidRPr="00B140E1">
        <w:rPr>
          <w:rFonts w:asciiTheme="majorBidi" w:hAnsiTheme="majorBidi" w:cs="B Nazanin"/>
          <w:sz w:val="24"/>
          <w:lang w:bidi="fa-IR"/>
        </w:rPr>
        <w:t>PHA</w:t>
      </w:r>
      <w:r w:rsidRPr="00B140E1">
        <w:rPr>
          <w:rFonts w:asciiTheme="majorBidi" w:hAnsiTheme="majorBidi" w:cs="B Nazanin"/>
          <w:sz w:val="24"/>
          <w:rtl/>
          <w:lang w:bidi="fa-IR"/>
        </w:rPr>
        <w:t xml:space="preserve"> تولیدی بر جرم خشک سلولی گزارش شد.</w:t>
      </w:r>
    </w:p>
    <w:p w14:paraId="2FAACF57" w14:textId="77777777" w:rsidR="00C87212" w:rsidRPr="00B140E1" w:rsidRDefault="00C87212" w:rsidP="000A7B64">
      <w:pPr>
        <w:pStyle w:val="Heading3"/>
        <w:rPr>
          <w:rFonts w:asciiTheme="majorBidi" w:hAnsiTheme="majorBidi"/>
          <w:sz w:val="22"/>
          <w:szCs w:val="22"/>
          <w:rtl/>
          <w:lang w:bidi="fa-IR"/>
        </w:rPr>
      </w:pPr>
      <w:bookmarkStart w:id="12" w:name="_Toc411804530"/>
      <w:r w:rsidRPr="00B140E1">
        <w:rPr>
          <w:rFonts w:asciiTheme="majorBidi" w:hAnsiTheme="majorBidi"/>
          <w:sz w:val="22"/>
          <w:szCs w:val="22"/>
          <w:lang w:bidi="fa-IR"/>
        </w:rPr>
        <w:t>FTIR</w:t>
      </w:r>
      <w:bookmarkEnd w:id="11"/>
      <w:bookmarkEnd w:id="12"/>
    </w:p>
    <w:p w14:paraId="46E10B21" w14:textId="77777777" w:rsidR="00C87212" w:rsidRPr="00B140E1" w:rsidRDefault="00C87212" w:rsidP="006C191C">
      <w:pPr>
        <w:jc w:val="both"/>
        <w:rPr>
          <w:rFonts w:asciiTheme="majorBidi" w:hAnsiTheme="majorBidi" w:cs="B Nazanin"/>
          <w:sz w:val="24"/>
          <w:rtl/>
          <w:lang w:bidi="fa-IR"/>
        </w:rPr>
      </w:pPr>
      <w:r w:rsidRPr="00B140E1">
        <w:rPr>
          <w:rFonts w:asciiTheme="majorBidi" w:hAnsiTheme="majorBidi" w:cs="B Nazanin"/>
          <w:sz w:val="24"/>
          <w:rtl/>
          <w:lang w:bidi="fa-IR"/>
        </w:rPr>
        <w:t xml:space="preserve">پلیمر استخراج شده به صورت پودر خشک با دستگاه </w:t>
      </w:r>
      <w:r w:rsidRPr="00B140E1">
        <w:rPr>
          <w:rFonts w:asciiTheme="majorBidi" w:hAnsiTheme="majorBidi" w:cs="B Nazanin"/>
          <w:sz w:val="24"/>
          <w:lang w:bidi="fa-IR"/>
        </w:rPr>
        <w:t xml:space="preserve">FTIR </w:t>
      </w:r>
      <w:proofErr w:type="spellStart"/>
      <w:r w:rsidRPr="00B140E1">
        <w:rPr>
          <w:rFonts w:asciiTheme="majorBidi" w:hAnsiTheme="majorBidi" w:cs="B Nazanin"/>
          <w:sz w:val="24"/>
          <w:lang w:bidi="fa-IR"/>
        </w:rPr>
        <w:t>bio-rad</w:t>
      </w:r>
      <w:proofErr w:type="spellEnd"/>
      <w:r w:rsidRPr="00B140E1">
        <w:rPr>
          <w:rFonts w:asciiTheme="majorBidi" w:hAnsiTheme="majorBidi" w:cs="B Nazanin"/>
          <w:sz w:val="24"/>
          <w:rtl/>
          <w:lang w:bidi="fa-IR"/>
        </w:rPr>
        <w:t xml:space="preserve"> آنالیز شد.</w:t>
      </w:r>
    </w:p>
    <w:p w14:paraId="4274D89D" w14:textId="77777777" w:rsidR="00C87212" w:rsidRPr="00B140E1" w:rsidRDefault="00C87212" w:rsidP="00460918">
      <w:pPr>
        <w:pStyle w:val="Heading2"/>
        <w:rPr>
          <w:rFonts w:asciiTheme="majorBidi" w:hAnsiTheme="majorBidi"/>
          <w:sz w:val="24"/>
          <w:rtl/>
          <w:lang w:bidi="fa-IR"/>
        </w:rPr>
      </w:pPr>
      <w:bookmarkStart w:id="13" w:name="_Toc411804538"/>
      <w:r w:rsidRPr="00B140E1">
        <w:rPr>
          <w:rFonts w:asciiTheme="majorBidi" w:hAnsiTheme="majorBidi"/>
          <w:sz w:val="24"/>
          <w:rtl/>
          <w:lang w:bidi="fa-IR"/>
        </w:rPr>
        <w:t xml:space="preserve">‌بهینه‌سازی تولید </w:t>
      </w:r>
      <w:r w:rsidRPr="00B140E1">
        <w:rPr>
          <w:rFonts w:asciiTheme="majorBidi" w:hAnsiTheme="majorBidi"/>
          <w:sz w:val="24"/>
          <w:lang w:bidi="fa-IR"/>
        </w:rPr>
        <w:t>PHA</w:t>
      </w:r>
      <w:bookmarkEnd w:id="13"/>
    </w:p>
    <w:p w14:paraId="17A6E0E5" w14:textId="77777777" w:rsidR="00C87212" w:rsidRPr="00B140E1" w:rsidRDefault="00C87212" w:rsidP="006C191C">
      <w:pPr>
        <w:jc w:val="both"/>
        <w:rPr>
          <w:rFonts w:asciiTheme="majorBidi" w:hAnsiTheme="majorBidi" w:cs="B Nazanin"/>
          <w:sz w:val="24"/>
          <w:rtl/>
          <w:lang w:bidi="fa-IR"/>
        </w:rPr>
      </w:pPr>
      <w:r w:rsidRPr="00B140E1">
        <w:rPr>
          <w:rFonts w:asciiTheme="majorBidi" w:hAnsiTheme="majorBidi" w:cs="B Nazanin"/>
          <w:sz w:val="24"/>
          <w:rtl/>
          <w:lang w:bidi="fa-IR"/>
        </w:rPr>
        <w:t xml:space="preserve">7 فاکتور نسبت نیتروژن به کربن، منبع نیتروژن، درصد تلقیح، میزان هوادهی، غلظت گلوکوز و دمای انکوباسیون و </w:t>
      </w:r>
      <w:r w:rsidRPr="00B140E1">
        <w:rPr>
          <w:rFonts w:asciiTheme="majorBidi" w:hAnsiTheme="majorBidi" w:cs="B Nazanin"/>
          <w:sz w:val="24"/>
          <w:lang w:bidi="fa-IR"/>
        </w:rPr>
        <w:t>pH</w:t>
      </w:r>
      <w:r w:rsidRPr="00B140E1">
        <w:rPr>
          <w:rFonts w:asciiTheme="majorBidi" w:hAnsiTheme="majorBidi" w:cs="B Nazanin"/>
          <w:sz w:val="24"/>
          <w:rtl/>
          <w:lang w:bidi="fa-IR"/>
        </w:rPr>
        <w:t xml:space="preserve"> اولیه در این مرحله مورد بررسی قرار گرفتند.</w:t>
      </w:r>
    </w:p>
    <w:p w14:paraId="780E6D35" w14:textId="77777777" w:rsidR="00C87212" w:rsidRPr="00B140E1" w:rsidRDefault="00C87212" w:rsidP="004C060A">
      <w:pPr>
        <w:ind w:firstLine="284"/>
        <w:jc w:val="both"/>
        <w:rPr>
          <w:rFonts w:asciiTheme="majorBidi" w:hAnsiTheme="majorBidi" w:cs="B Nazanin"/>
          <w:sz w:val="24"/>
          <w:rtl/>
          <w:lang w:bidi="fa-IR"/>
        </w:rPr>
      </w:pPr>
      <w:r w:rsidRPr="00B140E1">
        <w:rPr>
          <w:rFonts w:asciiTheme="majorBidi" w:hAnsiTheme="majorBidi" w:cs="B Nazanin"/>
          <w:sz w:val="24"/>
          <w:rtl/>
          <w:lang w:bidi="fa-IR"/>
        </w:rPr>
        <w:t>به دلیل عدم امکان تغییر دور شیکرها برای بررسی فاکتور میزان هوادهی، برای این متغیر مقادیر 25، 50 و 75 تعریف شد که نشان‌دهنده‌ی میزان محیط کشت در ارلن‌های 100 مورد استفاده برای ‌بهینه‌سازی است. در رابطه با میزان تلقیح نیز اعداد مورد استفاده در طراحی آزمایش نشان‌دهنده‌ی مقدار سوسپانسیون باکتریایی دارای جذب در 600 نانومتر برابر با 6 است که برای جداسازی سلول‌‌ها سانتریفیوژ شده و بعد از یکبار شستشو در سالین و سانتریفیوژ مجدد به محیط کشت محدودیت نیتروژن منتقل شدند.منبع نیتروژن 1 آمونیوم سولفات، منبع نیتروژن 2 اوره و منبع نیتروژن 3 آمونیوم نیترات است.</w:t>
      </w:r>
    </w:p>
    <w:p w14:paraId="5C80770C"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برای هر آزمایش طراحی شده، ابتدا سلول‌‌ها در محیط کشت ‌بهینه‌سازی شده در مرحله‌ی اول به مدت 40 ساعت تا زمان رسیدن به فاز سکون رشد داده شدند. سلول‌‌ها بعد از ورود به فاز سکون در </w:t>
      </w:r>
      <w:r w:rsidRPr="00B140E1">
        <w:rPr>
          <w:rFonts w:asciiTheme="majorBidi" w:hAnsiTheme="majorBidi" w:cs="B Nazanin"/>
          <w:sz w:val="24"/>
          <w:lang w:bidi="fa-IR"/>
        </w:rPr>
        <w:t>rpm</w:t>
      </w:r>
      <w:r w:rsidRPr="00B140E1">
        <w:rPr>
          <w:rFonts w:asciiTheme="majorBidi" w:hAnsiTheme="majorBidi" w:cs="B Nazanin"/>
          <w:sz w:val="24"/>
          <w:rtl/>
          <w:lang w:bidi="fa-IR"/>
        </w:rPr>
        <w:t xml:space="preserve">3000 سانتریفیوژ شده و محیط کشت قدیمی دور ریخته شد. برای هر آزمایش طراحی شده مطابق با شرایط، 3 تکرار انجام شد. سلول‌های سانتریفیوژ شده بعد از یک مرحله شستشو در سالین و سانتریفیوژ مجدد به محیط کشت محدودیت نیتروژن وارد شده و 60 ساعت در شیکر قرار داده شدند. بعد از 60 ساعت سلول‌‌ها با سانتریفیوژ </w:t>
      </w:r>
      <w:r w:rsidRPr="00B140E1">
        <w:rPr>
          <w:rFonts w:asciiTheme="majorBidi" w:hAnsiTheme="majorBidi" w:cs="B Nazanin"/>
          <w:sz w:val="24"/>
          <w:lang w:bidi="fa-IR"/>
        </w:rPr>
        <w:t>rpm</w:t>
      </w:r>
      <w:r w:rsidRPr="00B140E1">
        <w:rPr>
          <w:rFonts w:asciiTheme="majorBidi" w:hAnsiTheme="majorBidi" w:cs="B Nazanin"/>
          <w:sz w:val="24"/>
          <w:rtl/>
          <w:lang w:bidi="fa-IR"/>
        </w:rPr>
        <w:t xml:space="preserve">10000 به مدت 10 دقیقه جداسازی شده جرم تر سلولی اندازه‌گیری و پلیمر تولیدی استخراج شد. جرم پلیمر تولیدی اندازه‌گیری و با استفاده از جرم تر سلولی اندازه‌گیری شده و نمودار استاندارد جرم تر/جرم خشک به جرم </w:t>
      </w:r>
      <w:r w:rsidRPr="00B140E1">
        <w:rPr>
          <w:rFonts w:asciiTheme="majorBidi" w:hAnsiTheme="majorBidi" w:cs="B Nazanin"/>
          <w:sz w:val="24"/>
          <w:lang w:bidi="fa-IR"/>
        </w:rPr>
        <w:t>PHA</w:t>
      </w:r>
      <w:r w:rsidRPr="00B140E1">
        <w:rPr>
          <w:rFonts w:asciiTheme="majorBidi" w:hAnsiTheme="majorBidi" w:cs="B Nazanin"/>
          <w:sz w:val="24"/>
          <w:rtl/>
          <w:lang w:bidi="fa-IR"/>
        </w:rPr>
        <w:t xml:space="preserve"> تولیدی/جرم خشک سلولی </w:t>
      </w:r>
      <w:r w:rsidRPr="00B140E1">
        <w:rPr>
          <w:rFonts w:asciiTheme="majorBidi" w:hAnsiTheme="majorBidi" w:cs="B Nazanin"/>
          <w:sz w:val="24"/>
          <w:lang w:bidi="fa-IR"/>
        </w:rPr>
        <w:t>(w/w)</w:t>
      </w:r>
      <w:r w:rsidRPr="00B140E1">
        <w:rPr>
          <w:rFonts w:asciiTheme="majorBidi" w:hAnsiTheme="majorBidi" w:cs="B Nazanin"/>
          <w:sz w:val="24"/>
          <w:rtl/>
          <w:lang w:bidi="fa-IR"/>
        </w:rPr>
        <w:t xml:space="preserve"> تبدیل شد.</w:t>
      </w:r>
    </w:p>
    <w:p w14:paraId="4763FDAC" w14:textId="77777777" w:rsidR="00C87212" w:rsidRPr="00B140E1" w:rsidRDefault="00C87212" w:rsidP="00B857CE">
      <w:pPr>
        <w:pStyle w:val="Heading3"/>
        <w:rPr>
          <w:rFonts w:asciiTheme="majorBidi" w:hAnsiTheme="majorBidi"/>
          <w:sz w:val="22"/>
          <w:szCs w:val="22"/>
          <w:rtl/>
          <w:lang w:bidi="fa-IR"/>
        </w:rPr>
      </w:pPr>
      <w:bookmarkStart w:id="14" w:name="_Toc410157030"/>
      <w:bookmarkStart w:id="15" w:name="_Toc411804539"/>
      <w:r w:rsidRPr="00B140E1">
        <w:rPr>
          <w:rFonts w:asciiTheme="majorBidi" w:hAnsiTheme="majorBidi"/>
          <w:sz w:val="22"/>
          <w:szCs w:val="22"/>
          <w:rtl/>
          <w:lang w:bidi="fa-IR"/>
        </w:rPr>
        <w:t>‌بهینه‌سازی تک متغیره</w:t>
      </w:r>
      <w:bookmarkEnd w:id="14"/>
      <w:bookmarkEnd w:id="15"/>
    </w:p>
    <w:p w14:paraId="6207820E"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در این مرحله در هر سری آزمایش 6 فاکتور ثابت و یک فاکتور متغیر در نظر گرفته شد. مقادیر در نظر گرفته شده برای هر فاکتور در </w:t>
      </w:r>
      <w:r w:rsidRPr="00B140E1">
        <w:rPr>
          <w:rFonts w:asciiTheme="majorBidi" w:hAnsiTheme="majorBidi" w:cs="B Nazanin"/>
          <w:sz w:val="24"/>
          <w:highlight w:val="yellow"/>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Ref202305754 \h</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highlight w:val="yellow"/>
          <w:rtl/>
          <w:lang w:bidi="fa-IR"/>
        </w:rPr>
        <w:instrText xml:space="preserve"> \* </w:instrText>
      </w:r>
      <w:r w:rsidRPr="00B140E1">
        <w:rPr>
          <w:rFonts w:asciiTheme="majorBidi" w:hAnsiTheme="majorBidi" w:cs="B Nazanin"/>
          <w:sz w:val="24"/>
          <w:highlight w:val="yellow"/>
          <w:lang w:bidi="fa-IR"/>
        </w:rPr>
        <w:instrText>MERGEFORMAT</w:instrText>
      </w:r>
      <w:r w:rsidRPr="00B140E1">
        <w:rPr>
          <w:rFonts w:asciiTheme="majorBidi" w:hAnsiTheme="majorBidi" w:cs="B Nazanin"/>
          <w:sz w:val="24"/>
          <w:highlight w:val="yellow"/>
          <w:rtl/>
          <w:lang w:bidi="fa-IR"/>
        </w:rPr>
        <w:instrText xml:space="preserve"> </w:instrText>
      </w:r>
      <w:r w:rsidRPr="00B140E1">
        <w:rPr>
          <w:rFonts w:asciiTheme="majorBidi" w:hAnsiTheme="majorBidi" w:cs="B Nazanin"/>
          <w:sz w:val="24"/>
          <w:highlight w:val="yellow"/>
          <w:rtl/>
          <w:lang w:bidi="fa-IR"/>
        </w:rPr>
      </w:r>
      <w:r w:rsidRPr="00B140E1">
        <w:rPr>
          <w:rFonts w:asciiTheme="majorBidi" w:hAnsiTheme="majorBidi" w:cs="B Nazanin"/>
          <w:sz w:val="24"/>
          <w:highlight w:val="yellow"/>
          <w:rtl/>
          <w:lang w:bidi="fa-IR"/>
        </w:rPr>
        <w:fldChar w:fldCharType="separate"/>
      </w:r>
      <w:r w:rsidRPr="00B140E1">
        <w:rPr>
          <w:rFonts w:asciiTheme="majorBidi" w:hAnsiTheme="majorBidi" w:cs="B Nazanin"/>
          <w:sz w:val="24"/>
          <w:rtl/>
        </w:rPr>
        <w:t xml:space="preserve">جدول </w:t>
      </w:r>
      <w:r w:rsidRPr="00B140E1">
        <w:rPr>
          <w:rFonts w:asciiTheme="majorBidi" w:hAnsiTheme="majorBidi" w:cs="B Nazanin"/>
          <w:noProof/>
          <w:sz w:val="24"/>
          <w:rtl/>
        </w:rPr>
        <w:t>2</w:t>
      </w:r>
      <w:r w:rsidRPr="00B140E1">
        <w:rPr>
          <w:rFonts w:asciiTheme="majorBidi" w:hAnsiTheme="majorBidi" w:cs="B Nazanin"/>
          <w:sz w:val="24"/>
          <w:highlight w:val="yellow"/>
          <w:rtl/>
          <w:lang w:bidi="fa-IR"/>
        </w:rPr>
        <w:fldChar w:fldCharType="end"/>
      </w:r>
      <w:r w:rsidRPr="00B140E1">
        <w:rPr>
          <w:rFonts w:asciiTheme="majorBidi" w:hAnsiTheme="majorBidi" w:cs="B Nazanin"/>
          <w:sz w:val="24"/>
          <w:rtl/>
          <w:lang w:bidi="fa-IR"/>
        </w:rPr>
        <w:t xml:space="preserve"> و آزمایشات طراحی شده در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Ref202305783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جدول </w:t>
      </w:r>
      <w:r w:rsidRPr="00B140E1">
        <w:rPr>
          <w:rFonts w:asciiTheme="majorBidi" w:hAnsiTheme="majorBidi" w:cs="B Nazanin"/>
          <w:noProof/>
          <w:sz w:val="24"/>
          <w:rtl/>
        </w:rPr>
        <w:t>3</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نشان داده شده است. آزمایشات طراحی شده انجام و نمودار اثر هر فاکتور روی میزان تولید توده رسم شد.</w:t>
      </w:r>
    </w:p>
    <w:p w14:paraId="5515335E" w14:textId="77777777" w:rsidR="00C87212" w:rsidRPr="00B140E1" w:rsidRDefault="00C87212" w:rsidP="00A466AE">
      <w:pPr>
        <w:ind w:firstLine="284"/>
        <w:jc w:val="both"/>
        <w:rPr>
          <w:rFonts w:asciiTheme="majorBidi" w:hAnsiTheme="majorBidi" w:cs="B Nazanin"/>
          <w:sz w:val="24"/>
          <w:rtl/>
          <w:lang w:bidi="fa-IR"/>
        </w:rPr>
      </w:pPr>
    </w:p>
    <w:p w14:paraId="296086A6" w14:textId="77777777" w:rsidR="00C87212" w:rsidRPr="00B140E1" w:rsidRDefault="00C87212" w:rsidP="00B140E1">
      <w:pPr>
        <w:pStyle w:val="Caption"/>
        <w:rPr>
          <w:lang w:bidi="fa-IR"/>
        </w:rPr>
      </w:pPr>
      <w:bookmarkStart w:id="16" w:name="_Ref202305754"/>
      <w:r w:rsidRPr="00B140E1">
        <w:rPr>
          <w:rtl/>
        </w:rPr>
        <w:t xml:space="preserve">جدول </w:t>
      </w:r>
      <w:r w:rsidRPr="00B140E1">
        <w:rPr>
          <w:rtl/>
        </w:rPr>
        <w:fldChar w:fldCharType="begin"/>
      </w:r>
      <w:r w:rsidRPr="00B140E1">
        <w:rPr>
          <w:rtl/>
        </w:rPr>
        <w:instrText xml:space="preserve"> </w:instrText>
      </w:r>
      <w:r w:rsidRPr="00B140E1">
        <w:instrText>SEQ</w:instrText>
      </w:r>
      <w:r w:rsidRPr="00B140E1">
        <w:rPr>
          <w:rtl/>
        </w:rPr>
        <w:instrText xml:space="preserve"> جدول \* </w:instrText>
      </w:r>
      <w:r w:rsidRPr="00B140E1">
        <w:instrText>ARABIC</w:instrText>
      </w:r>
      <w:r w:rsidRPr="00B140E1">
        <w:rPr>
          <w:rtl/>
        </w:rPr>
        <w:instrText xml:space="preserve"> </w:instrText>
      </w:r>
      <w:r w:rsidRPr="00B140E1">
        <w:rPr>
          <w:rtl/>
        </w:rPr>
        <w:fldChar w:fldCharType="separate"/>
      </w:r>
      <w:r w:rsidRPr="00B140E1">
        <w:rPr>
          <w:noProof/>
          <w:rtl/>
        </w:rPr>
        <w:t>2</w:t>
      </w:r>
      <w:r w:rsidRPr="00B140E1">
        <w:rPr>
          <w:rtl/>
        </w:rPr>
        <w:fldChar w:fldCharType="end"/>
      </w:r>
      <w:bookmarkEnd w:id="16"/>
      <w:r w:rsidRPr="00B140E1">
        <w:rPr>
          <w:rtl/>
        </w:rPr>
        <w:t xml:space="preserve">- </w:t>
      </w:r>
      <w:r w:rsidRPr="00B140E1">
        <w:rPr>
          <w:rtl/>
          <w:lang w:bidi="fa-IR"/>
        </w:rPr>
        <w:t xml:space="preserve">مقادیر در نظر گرفته شده هر پارامتر در طراحی آزمایشات تک متغیره ‌بهینه‌سازی تولید </w:t>
      </w:r>
      <w:r w:rsidRPr="00B140E1">
        <w:rPr>
          <w:lang w:bidi="fa-IR"/>
        </w:rPr>
        <w:t>PHA</w:t>
      </w:r>
    </w:p>
    <w:tbl>
      <w:tblPr>
        <w:tblStyle w:val="TableGrid"/>
        <w:bidiVisual/>
        <w:tblW w:w="85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35"/>
        <w:gridCol w:w="664"/>
        <w:gridCol w:w="1494"/>
        <w:gridCol w:w="1576"/>
        <w:gridCol w:w="590"/>
        <w:gridCol w:w="488"/>
        <w:gridCol w:w="488"/>
      </w:tblGrid>
      <w:tr w:rsidR="00C87212" w:rsidRPr="00B140E1" w14:paraId="4DB43319" w14:textId="77777777" w:rsidTr="00B140E1">
        <w:trPr>
          <w:trHeight w:hRule="exact" w:val="340"/>
          <w:jc w:val="center"/>
        </w:trPr>
        <w:tc>
          <w:tcPr>
            <w:tcW w:w="3235" w:type="dxa"/>
            <w:vAlign w:val="center"/>
          </w:tcPr>
          <w:p w14:paraId="771A5E8D"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نسبت نیتروژن به کربن</w:t>
            </w:r>
          </w:p>
        </w:tc>
        <w:tc>
          <w:tcPr>
            <w:tcW w:w="664" w:type="dxa"/>
            <w:vAlign w:val="center"/>
          </w:tcPr>
          <w:p w14:paraId="49AA35AB"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0</w:t>
            </w:r>
          </w:p>
        </w:tc>
        <w:tc>
          <w:tcPr>
            <w:tcW w:w="1494" w:type="dxa"/>
            <w:vAlign w:val="center"/>
          </w:tcPr>
          <w:p w14:paraId="21D9B112"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125/0</w:t>
            </w:r>
          </w:p>
        </w:tc>
        <w:tc>
          <w:tcPr>
            <w:tcW w:w="1576" w:type="dxa"/>
            <w:vAlign w:val="center"/>
          </w:tcPr>
          <w:p w14:paraId="376AD21C"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25/0</w:t>
            </w:r>
          </w:p>
        </w:tc>
        <w:tc>
          <w:tcPr>
            <w:tcW w:w="590" w:type="dxa"/>
            <w:vAlign w:val="center"/>
          </w:tcPr>
          <w:p w14:paraId="180B5C75" w14:textId="77777777" w:rsidR="00C87212" w:rsidRPr="00B140E1" w:rsidRDefault="00C87212" w:rsidP="00232A23">
            <w:pPr>
              <w:spacing w:line="360" w:lineRule="auto"/>
              <w:jc w:val="center"/>
              <w:rPr>
                <w:rFonts w:asciiTheme="majorBidi" w:hAnsiTheme="majorBidi" w:cs="B Nazanin"/>
                <w:szCs w:val="22"/>
                <w:rtl/>
              </w:rPr>
            </w:pPr>
          </w:p>
        </w:tc>
        <w:tc>
          <w:tcPr>
            <w:tcW w:w="488" w:type="dxa"/>
            <w:vAlign w:val="center"/>
          </w:tcPr>
          <w:p w14:paraId="06E6B7A5" w14:textId="77777777" w:rsidR="00C87212" w:rsidRPr="00B140E1" w:rsidRDefault="00C87212" w:rsidP="00232A23">
            <w:pPr>
              <w:spacing w:line="360" w:lineRule="auto"/>
              <w:jc w:val="center"/>
              <w:rPr>
                <w:rFonts w:asciiTheme="majorBidi" w:hAnsiTheme="majorBidi" w:cs="B Nazanin"/>
                <w:szCs w:val="22"/>
                <w:rtl/>
              </w:rPr>
            </w:pPr>
          </w:p>
        </w:tc>
        <w:tc>
          <w:tcPr>
            <w:tcW w:w="488" w:type="dxa"/>
            <w:vAlign w:val="center"/>
          </w:tcPr>
          <w:p w14:paraId="5C1FDED3" w14:textId="77777777" w:rsidR="00C87212" w:rsidRPr="00B140E1" w:rsidRDefault="00C87212" w:rsidP="00232A23">
            <w:pPr>
              <w:spacing w:line="360" w:lineRule="auto"/>
              <w:jc w:val="center"/>
              <w:rPr>
                <w:rFonts w:asciiTheme="majorBidi" w:hAnsiTheme="majorBidi" w:cs="B Nazanin"/>
                <w:szCs w:val="22"/>
                <w:rtl/>
              </w:rPr>
            </w:pPr>
          </w:p>
        </w:tc>
      </w:tr>
      <w:tr w:rsidR="00C87212" w:rsidRPr="00B140E1" w14:paraId="5445F370" w14:textId="77777777" w:rsidTr="00B140E1">
        <w:trPr>
          <w:trHeight w:hRule="exact" w:val="340"/>
          <w:jc w:val="center"/>
        </w:trPr>
        <w:tc>
          <w:tcPr>
            <w:tcW w:w="3235" w:type="dxa"/>
            <w:vAlign w:val="center"/>
          </w:tcPr>
          <w:p w14:paraId="151915E2"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منبع نیتروژن</w:t>
            </w:r>
          </w:p>
        </w:tc>
        <w:tc>
          <w:tcPr>
            <w:tcW w:w="664" w:type="dxa"/>
            <w:vAlign w:val="center"/>
          </w:tcPr>
          <w:p w14:paraId="7E6943BB"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اوره</w:t>
            </w:r>
          </w:p>
        </w:tc>
        <w:tc>
          <w:tcPr>
            <w:tcW w:w="1494" w:type="dxa"/>
            <w:vAlign w:val="center"/>
          </w:tcPr>
          <w:p w14:paraId="27586BD3"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آمونیوم نیترات</w:t>
            </w:r>
          </w:p>
        </w:tc>
        <w:tc>
          <w:tcPr>
            <w:tcW w:w="1576" w:type="dxa"/>
            <w:vAlign w:val="center"/>
          </w:tcPr>
          <w:p w14:paraId="062D401E"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آمونیوم سولفات</w:t>
            </w:r>
          </w:p>
        </w:tc>
        <w:tc>
          <w:tcPr>
            <w:tcW w:w="590" w:type="dxa"/>
            <w:vAlign w:val="center"/>
          </w:tcPr>
          <w:p w14:paraId="110176CC" w14:textId="77777777" w:rsidR="00C87212" w:rsidRPr="00B140E1" w:rsidRDefault="00C87212" w:rsidP="00232A23">
            <w:pPr>
              <w:spacing w:line="360" w:lineRule="auto"/>
              <w:jc w:val="center"/>
              <w:rPr>
                <w:rFonts w:asciiTheme="majorBidi" w:hAnsiTheme="majorBidi" w:cs="B Nazanin"/>
                <w:szCs w:val="22"/>
                <w:rtl/>
              </w:rPr>
            </w:pPr>
          </w:p>
        </w:tc>
        <w:tc>
          <w:tcPr>
            <w:tcW w:w="488" w:type="dxa"/>
            <w:vAlign w:val="center"/>
          </w:tcPr>
          <w:p w14:paraId="003736EC" w14:textId="77777777" w:rsidR="00C87212" w:rsidRPr="00B140E1" w:rsidRDefault="00C87212" w:rsidP="00232A23">
            <w:pPr>
              <w:spacing w:line="360" w:lineRule="auto"/>
              <w:jc w:val="center"/>
              <w:rPr>
                <w:rFonts w:asciiTheme="majorBidi" w:hAnsiTheme="majorBidi" w:cs="B Nazanin"/>
                <w:szCs w:val="22"/>
                <w:rtl/>
              </w:rPr>
            </w:pPr>
          </w:p>
        </w:tc>
        <w:tc>
          <w:tcPr>
            <w:tcW w:w="488" w:type="dxa"/>
            <w:vAlign w:val="center"/>
          </w:tcPr>
          <w:p w14:paraId="6142A1CC" w14:textId="77777777" w:rsidR="00C87212" w:rsidRPr="00B140E1" w:rsidRDefault="00C87212" w:rsidP="00232A23">
            <w:pPr>
              <w:spacing w:line="360" w:lineRule="auto"/>
              <w:jc w:val="center"/>
              <w:rPr>
                <w:rFonts w:asciiTheme="majorBidi" w:hAnsiTheme="majorBidi" w:cs="B Nazanin"/>
                <w:szCs w:val="22"/>
                <w:rtl/>
              </w:rPr>
            </w:pPr>
          </w:p>
        </w:tc>
      </w:tr>
      <w:tr w:rsidR="00C87212" w:rsidRPr="00B140E1" w14:paraId="199F3401" w14:textId="77777777" w:rsidTr="00B140E1">
        <w:trPr>
          <w:trHeight w:hRule="exact" w:val="340"/>
          <w:jc w:val="center"/>
        </w:trPr>
        <w:tc>
          <w:tcPr>
            <w:tcW w:w="3235" w:type="dxa"/>
            <w:vAlign w:val="center"/>
          </w:tcPr>
          <w:p w14:paraId="1A99003B" w14:textId="77777777" w:rsidR="00C87212" w:rsidRPr="00B140E1" w:rsidRDefault="00C87212" w:rsidP="00232A23">
            <w:pPr>
              <w:spacing w:line="360" w:lineRule="auto"/>
              <w:jc w:val="center"/>
              <w:rPr>
                <w:rFonts w:asciiTheme="majorBidi" w:hAnsiTheme="majorBidi" w:cs="B Nazanin"/>
                <w:szCs w:val="22"/>
                <w:rtl/>
                <w:lang w:bidi="fa-IR"/>
              </w:rPr>
            </w:pPr>
            <w:r w:rsidRPr="00B140E1">
              <w:rPr>
                <w:rFonts w:asciiTheme="majorBidi" w:hAnsiTheme="majorBidi" w:cs="B Nazanin"/>
                <w:szCs w:val="22"/>
                <w:lang w:bidi="fa-IR"/>
              </w:rPr>
              <w:t>pH</w:t>
            </w:r>
          </w:p>
        </w:tc>
        <w:tc>
          <w:tcPr>
            <w:tcW w:w="664" w:type="dxa"/>
            <w:vAlign w:val="center"/>
          </w:tcPr>
          <w:p w14:paraId="7AAAAA87"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4</w:t>
            </w:r>
          </w:p>
        </w:tc>
        <w:tc>
          <w:tcPr>
            <w:tcW w:w="1494" w:type="dxa"/>
            <w:vAlign w:val="center"/>
          </w:tcPr>
          <w:p w14:paraId="005CE7BF"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5</w:t>
            </w:r>
          </w:p>
        </w:tc>
        <w:tc>
          <w:tcPr>
            <w:tcW w:w="1576" w:type="dxa"/>
            <w:vAlign w:val="center"/>
          </w:tcPr>
          <w:p w14:paraId="073330AE"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6</w:t>
            </w:r>
          </w:p>
        </w:tc>
        <w:tc>
          <w:tcPr>
            <w:tcW w:w="590" w:type="dxa"/>
            <w:vAlign w:val="center"/>
          </w:tcPr>
          <w:p w14:paraId="51DF2FB8"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7</w:t>
            </w:r>
          </w:p>
        </w:tc>
        <w:tc>
          <w:tcPr>
            <w:tcW w:w="488" w:type="dxa"/>
            <w:vAlign w:val="center"/>
          </w:tcPr>
          <w:p w14:paraId="7A368A03"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8</w:t>
            </w:r>
          </w:p>
        </w:tc>
        <w:tc>
          <w:tcPr>
            <w:tcW w:w="488" w:type="dxa"/>
            <w:vAlign w:val="center"/>
          </w:tcPr>
          <w:p w14:paraId="19598064"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9</w:t>
            </w:r>
          </w:p>
        </w:tc>
      </w:tr>
      <w:tr w:rsidR="00C87212" w:rsidRPr="00B140E1" w14:paraId="43BA39EF" w14:textId="77777777" w:rsidTr="00B140E1">
        <w:trPr>
          <w:trHeight w:hRule="exact" w:val="340"/>
          <w:jc w:val="center"/>
        </w:trPr>
        <w:tc>
          <w:tcPr>
            <w:tcW w:w="3235" w:type="dxa"/>
            <w:vAlign w:val="center"/>
          </w:tcPr>
          <w:p w14:paraId="0B9ABC45" w14:textId="77777777" w:rsidR="00C87212" w:rsidRPr="00B140E1" w:rsidRDefault="00C87212" w:rsidP="00232A23">
            <w:pPr>
              <w:spacing w:line="360" w:lineRule="auto"/>
              <w:jc w:val="center"/>
              <w:rPr>
                <w:rFonts w:asciiTheme="majorBidi" w:hAnsiTheme="majorBidi" w:cs="B Nazanin"/>
                <w:szCs w:val="22"/>
                <w:lang w:bidi="fa-IR"/>
              </w:rPr>
            </w:pPr>
            <w:r w:rsidRPr="00B140E1">
              <w:rPr>
                <w:rFonts w:asciiTheme="majorBidi" w:hAnsiTheme="majorBidi" w:cs="B Nazanin"/>
                <w:szCs w:val="22"/>
                <w:rtl/>
                <w:lang w:bidi="fa-IR"/>
              </w:rPr>
              <w:t>درصد تلقیح (میلی‌لیتر سوسپانسیون باکتری)</w:t>
            </w:r>
          </w:p>
        </w:tc>
        <w:tc>
          <w:tcPr>
            <w:tcW w:w="664" w:type="dxa"/>
            <w:vAlign w:val="center"/>
          </w:tcPr>
          <w:p w14:paraId="4A35557E" w14:textId="77777777" w:rsidR="00C87212" w:rsidRPr="00B140E1" w:rsidRDefault="00C87212" w:rsidP="00232A23">
            <w:pPr>
              <w:spacing w:line="360" w:lineRule="auto"/>
              <w:jc w:val="center"/>
              <w:rPr>
                <w:rFonts w:asciiTheme="majorBidi" w:hAnsiTheme="majorBidi" w:cs="B Nazanin"/>
                <w:szCs w:val="22"/>
                <w:lang w:bidi="fa-IR"/>
              </w:rPr>
            </w:pPr>
            <w:r w:rsidRPr="00B140E1">
              <w:rPr>
                <w:rFonts w:asciiTheme="majorBidi" w:hAnsiTheme="majorBidi" w:cs="B Nazanin"/>
                <w:szCs w:val="22"/>
                <w:rtl/>
              </w:rPr>
              <w:t>25</w:t>
            </w:r>
          </w:p>
        </w:tc>
        <w:tc>
          <w:tcPr>
            <w:tcW w:w="1494" w:type="dxa"/>
            <w:vAlign w:val="center"/>
          </w:tcPr>
          <w:p w14:paraId="7B1DA5FA" w14:textId="77777777" w:rsidR="00C87212" w:rsidRPr="00B140E1" w:rsidRDefault="00C87212" w:rsidP="00232A23">
            <w:pPr>
              <w:spacing w:line="360" w:lineRule="auto"/>
              <w:jc w:val="center"/>
              <w:rPr>
                <w:rFonts w:asciiTheme="majorBidi" w:hAnsiTheme="majorBidi" w:cs="B Nazanin"/>
                <w:szCs w:val="22"/>
                <w:lang w:bidi="fa-IR"/>
              </w:rPr>
            </w:pPr>
            <w:r w:rsidRPr="00B140E1">
              <w:rPr>
                <w:rFonts w:asciiTheme="majorBidi" w:hAnsiTheme="majorBidi" w:cs="B Nazanin"/>
                <w:szCs w:val="22"/>
                <w:rtl/>
              </w:rPr>
              <w:t>50</w:t>
            </w:r>
          </w:p>
        </w:tc>
        <w:tc>
          <w:tcPr>
            <w:tcW w:w="1576" w:type="dxa"/>
            <w:vAlign w:val="center"/>
          </w:tcPr>
          <w:p w14:paraId="3B75548B" w14:textId="77777777" w:rsidR="00C87212" w:rsidRPr="00B140E1" w:rsidRDefault="00C87212" w:rsidP="00232A23">
            <w:pPr>
              <w:spacing w:line="360" w:lineRule="auto"/>
              <w:jc w:val="center"/>
              <w:rPr>
                <w:rFonts w:asciiTheme="majorBidi" w:hAnsiTheme="majorBidi" w:cs="B Nazanin"/>
                <w:szCs w:val="22"/>
                <w:lang w:bidi="fa-IR"/>
              </w:rPr>
            </w:pPr>
            <w:r w:rsidRPr="00B140E1">
              <w:rPr>
                <w:rFonts w:asciiTheme="majorBidi" w:hAnsiTheme="majorBidi" w:cs="B Nazanin"/>
                <w:szCs w:val="22"/>
                <w:rtl/>
              </w:rPr>
              <w:t>75</w:t>
            </w:r>
          </w:p>
        </w:tc>
        <w:tc>
          <w:tcPr>
            <w:tcW w:w="590" w:type="dxa"/>
            <w:vAlign w:val="center"/>
          </w:tcPr>
          <w:p w14:paraId="1F39218E" w14:textId="77777777" w:rsidR="00C87212" w:rsidRPr="00B140E1" w:rsidRDefault="00C87212" w:rsidP="00232A23">
            <w:pPr>
              <w:spacing w:line="360" w:lineRule="auto"/>
              <w:jc w:val="center"/>
              <w:rPr>
                <w:rFonts w:asciiTheme="majorBidi" w:hAnsiTheme="majorBidi" w:cs="B Nazanin"/>
                <w:szCs w:val="22"/>
                <w:lang w:bidi="fa-IR"/>
              </w:rPr>
            </w:pPr>
          </w:p>
        </w:tc>
        <w:tc>
          <w:tcPr>
            <w:tcW w:w="488" w:type="dxa"/>
            <w:vAlign w:val="center"/>
          </w:tcPr>
          <w:p w14:paraId="6DC8FBE1" w14:textId="77777777" w:rsidR="00C87212" w:rsidRPr="00B140E1" w:rsidRDefault="00C87212" w:rsidP="00232A23">
            <w:pPr>
              <w:spacing w:line="360" w:lineRule="auto"/>
              <w:jc w:val="center"/>
              <w:rPr>
                <w:rFonts w:asciiTheme="majorBidi" w:hAnsiTheme="majorBidi" w:cs="B Nazanin"/>
                <w:szCs w:val="22"/>
                <w:lang w:bidi="fa-IR"/>
              </w:rPr>
            </w:pPr>
          </w:p>
        </w:tc>
        <w:tc>
          <w:tcPr>
            <w:tcW w:w="488" w:type="dxa"/>
            <w:vAlign w:val="center"/>
          </w:tcPr>
          <w:p w14:paraId="5273E8E3" w14:textId="77777777" w:rsidR="00C87212" w:rsidRPr="00B140E1" w:rsidRDefault="00C87212" w:rsidP="00232A23">
            <w:pPr>
              <w:spacing w:line="360" w:lineRule="auto"/>
              <w:jc w:val="center"/>
              <w:rPr>
                <w:rFonts w:asciiTheme="majorBidi" w:hAnsiTheme="majorBidi" w:cs="B Nazanin"/>
                <w:szCs w:val="22"/>
                <w:lang w:bidi="fa-IR"/>
              </w:rPr>
            </w:pPr>
          </w:p>
        </w:tc>
      </w:tr>
      <w:tr w:rsidR="00C87212" w:rsidRPr="00B140E1" w14:paraId="489FDA83" w14:textId="77777777" w:rsidTr="00B140E1">
        <w:trPr>
          <w:trHeight w:hRule="exact" w:val="340"/>
          <w:jc w:val="center"/>
        </w:trPr>
        <w:tc>
          <w:tcPr>
            <w:tcW w:w="3235" w:type="dxa"/>
            <w:vAlign w:val="center"/>
          </w:tcPr>
          <w:p w14:paraId="5A4D6E20" w14:textId="77777777" w:rsidR="00C87212" w:rsidRPr="00B140E1" w:rsidRDefault="00C87212" w:rsidP="00232A23">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میزان هوادهی (میلی‌لیتر محیط کشت در ارلن 100)</w:t>
            </w:r>
          </w:p>
        </w:tc>
        <w:tc>
          <w:tcPr>
            <w:tcW w:w="664" w:type="dxa"/>
            <w:vAlign w:val="center"/>
          </w:tcPr>
          <w:p w14:paraId="67869578"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25</w:t>
            </w:r>
          </w:p>
        </w:tc>
        <w:tc>
          <w:tcPr>
            <w:tcW w:w="1494" w:type="dxa"/>
            <w:vAlign w:val="center"/>
          </w:tcPr>
          <w:p w14:paraId="31210040"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50</w:t>
            </w:r>
          </w:p>
        </w:tc>
        <w:tc>
          <w:tcPr>
            <w:tcW w:w="1576" w:type="dxa"/>
            <w:vAlign w:val="center"/>
          </w:tcPr>
          <w:p w14:paraId="5A13610E"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75</w:t>
            </w:r>
          </w:p>
        </w:tc>
        <w:tc>
          <w:tcPr>
            <w:tcW w:w="590" w:type="dxa"/>
            <w:vAlign w:val="center"/>
          </w:tcPr>
          <w:p w14:paraId="347F2CB4" w14:textId="77777777" w:rsidR="00C87212" w:rsidRPr="00B140E1" w:rsidRDefault="00C87212" w:rsidP="00232A23">
            <w:pPr>
              <w:spacing w:line="360" w:lineRule="auto"/>
              <w:jc w:val="center"/>
              <w:rPr>
                <w:rFonts w:asciiTheme="majorBidi" w:hAnsiTheme="majorBidi" w:cs="B Nazanin"/>
                <w:szCs w:val="22"/>
                <w:lang w:bidi="fa-IR"/>
              </w:rPr>
            </w:pPr>
          </w:p>
        </w:tc>
        <w:tc>
          <w:tcPr>
            <w:tcW w:w="488" w:type="dxa"/>
            <w:vAlign w:val="center"/>
          </w:tcPr>
          <w:p w14:paraId="0DE2CE55" w14:textId="77777777" w:rsidR="00C87212" w:rsidRPr="00B140E1" w:rsidRDefault="00C87212" w:rsidP="00232A23">
            <w:pPr>
              <w:spacing w:line="360" w:lineRule="auto"/>
              <w:jc w:val="center"/>
              <w:rPr>
                <w:rFonts w:asciiTheme="majorBidi" w:hAnsiTheme="majorBidi" w:cs="B Nazanin"/>
                <w:szCs w:val="22"/>
                <w:lang w:bidi="fa-IR"/>
              </w:rPr>
            </w:pPr>
          </w:p>
        </w:tc>
        <w:tc>
          <w:tcPr>
            <w:tcW w:w="488" w:type="dxa"/>
            <w:vAlign w:val="center"/>
          </w:tcPr>
          <w:p w14:paraId="51125DA8" w14:textId="77777777" w:rsidR="00C87212" w:rsidRPr="00B140E1" w:rsidRDefault="00C87212" w:rsidP="00232A23">
            <w:pPr>
              <w:spacing w:line="360" w:lineRule="auto"/>
              <w:jc w:val="center"/>
              <w:rPr>
                <w:rFonts w:asciiTheme="majorBidi" w:hAnsiTheme="majorBidi" w:cs="B Nazanin"/>
                <w:szCs w:val="22"/>
                <w:lang w:bidi="fa-IR"/>
              </w:rPr>
            </w:pPr>
          </w:p>
        </w:tc>
      </w:tr>
      <w:tr w:rsidR="00C87212" w:rsidRPr="00B140E1" w14:paraId="4840CDB3" w14:textId="77777777" w:rsidTr="00B140E1">
        <w:trPr>
          <w:trHeight w:hRule="exact" w:val="340"/>
          <w:jc w:val="center"/>
        </w:trPr>
        <w:tc>
          <w:tcPr>
            <w:tcW w:w="3235" w:type="dxa"/>
            <w:vAlign w:val="center"/>
          </w:tcPr>
          <w:p w14:paraId="378E9D52" w14:textId="77777777" w:rsidR="00C87212" w:rsidRPr="00B140E1" w:rsidRDefault="00C87212" w:rsidP="00232A23">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غلظت گلوکوز(گرم بر لیتر)</w:t>
            </w:r>
          </w:p>
        </w:tc>
        <w:tc>
          <w:tcPr>
            <w:tcW w:w="664" w:type="dxa"/>
            <w:vAlign w:val="center"/>
          </w:tcPr>
          <w:p w14:paraId="7536226F"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10</w:t>
            </w:r>
          </w:p>
        </w:tc>
        <w:tc>
          <w:tcPr>
            <w:tcW w:w="1494" w:type="dxa"/>
            <w:vAlign w:val="center"/>
          </w:tcPr>
          <w:p w14:paraId="38D3FFC0"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20</w:t>
            </w:r>
          </w:p>
        </w:tc>
        <w:tc>
          <w:tcPr>
            <w:tcW w:w="1576" w:type="dxa"/>
            <w:vAlign w:val="center"/>
          </w:tcPr>
          <w:p w14:paraId="3807334E"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30</w:t>
            </w:r>
          </w:p>
        </w:tc>
        <w:tc>
          <w:tcPr>
            <w:tcW w:w="590" w:type="dxa"/>
            <w:vAlign w:val="center"/>
          </w:tcPr>
          <w:p w14:paraId="074806EA" w14:textId="77777777" w:rsidR="00C87212" w:rsidRPr="00B140E1" w:rsidRDefault="00C87212" w:rsidP="00232A23">
            <w:pPr>
              <w:spacing w:line="360" w:lineRule="auto"/>
              <w:jc w:val="center"/>
              <w:rPr>
                <w:rFonts w:asciiTheme="majorBidi" w:hAnsiTheme="majorBidi" w:cs="B Nazanin"/>
                <w:szCs w:val="22"/>
                <w:lang w:bidi="fa-IR"/>
              </w:rPr>
            </w:pPr>
            <w:r w:rsidRPr="00B140E1">
              <w:rPr>
                <w:rFonts w:asciiTheme="majorBidi" w:hAnsiTheme="majorBidi" w:cs="B Nazanin"/>
                <w:szCs w:val="22"/>
                <w:rtl/>
              </w:rPr>
              <w:t>40</w:t>
            </w:r>
          </w:p>
        </w:tc>
        <w:tc>
          <w:tcPr>
            <w:tcW w:w="488" w:type="dxa"/>
            <w:vAlign w:val="center"/>
          </w:tcPr>
          <w:p w14:paraId="713DEEBC" w14:textId="77777777" w:rsidR="00C87212" w:rsidRPr="00B140E1" w:rsidRDefault="00C87212" w:rsidP="00232A23">
            <w:pPr>
              <w:spacing w:line="360" w:lineRule="auto"/>
              <w:jc w:val="center"/>
              <w:rPr>
                <w:rFonts w:asciiTheme="majorBidi" w:hAnsiTheme="majorBidi" w:cs="B Nazanin"/>
                <w:szCs w:val="22"/>
                <w:lang w:bidi="fa-IR"/>
              </w:rPr>
            </w:pPr>
          </w:p>
        </w:tc>
        <w:tc>
          <w:tcPr>
            <w:tcW w:w="488" w:type="dxa"/>
            <w:vAlign w:val="center"/>
          </w:tcPr>
          <w:p w14:paraId="6FFC972F" w14:textId="77777777" w:rsidR="00C87212" w:rsidRPr="00B140E1" w:rsidRDefault="00C87212" w:rsidP="00232A23">
            <w:pPr>
              <w:spacing w:line="360" w:lineRule="auto"/>
              <w:jc w:val="center"/>
              <w:rPr>
                <w:rFonts w:asciiTheme="majorBidi" w:hAnsiTheme="majorBidi" w:cs="B Nazanin"/>
                <w:szCs w:val="22"/>
                <w:lang w:bidi="fa-IR"/>
              </w:rPr>
            </w:pPr>
          </w:p>
        </w:tc>
      </w:tr>
      <w:tr w:rsidR="00C87212" w:rsidRPr="00B140E1" w14:paraId="6DAC441F" w14:textId="77777777" w:rsidTr="00B140E1">
        <w:trPr>
          <w:trHeight w:hRule="exact" w:val="340"/>
          <w:jc w:val="center"/>
        </w:trPr>
        <w:tc>
          <w:tcPr>
            <w:tcW w:w="3235" w:type="dxa"/>
            <w:vAlign w:val="center"/>
          </w:tcPr>
          <w:p w14:paraId="79202DF5" w14:textId="77777777" w:rsidR="00C87212" w:rsidRPr="00B140E1" w:rsidRDefault="00C87212" w:rsidP="00232A23">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دمای انکوباسیون (درجه ‌سانتی‌گراد)</w:t>
            </w:r>
          </w:p>
        </w:tc>
        <w:tc>
          <w:tcPr>
            <w:tcW w:w="664" w:type="dxa"/>
            <w:vAlign w:val="center"/>
          </w:tcPr>
          <w:p w14:paraId="628FF95A"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25</w:t>
            </w:r>
          </w:p>
        </w:tc>
        <w:tc>
          <w:tcPr>
            <w:tcW w:w="1494" w:type="dxa"/>
            <w:vAlign w:val="center"/>
          </w:tcPr>
          <w:p w14:paraId="485DDA85"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30</w:t>
            </w:r>
          </w:p>
        </w:tc>
        <w:tc>
          <w:tcPr>
            <w:tcW w:w="1576" w:type="dxa"/>
            <w:vAlign w:val="center"/>
          </w:tcPr>
          <w:p w14:paraId="5394FE93" w14:textId="77777777" w:rsidR="00C87212" w:rsidRPr="00B140E1" w:rsidRDefault="00C87212" w:rsidP="00232A23">
            <w:pPr>
              <w:spacing w:line="360" w:lineRule="auto"/>
              <w:jc w:val="center"/>
              <w:rPr>
                <w:rFonts w:asciiTheme="majorBidi" w:hAnsiTheme="majorBidi" w:cs="B Nazanin"/>
                <w:szCs w:val="22"/>
                <w:rtl/>
              </w:rPr>
            </w:pPr>
            <w:r w:rsidRPr="00B140E1">
              <w:rPr>
                <w:rFonts w:asciiTheme="majorBidi" w:hAnsiTheme="majorBidi" w:cs="B Nazanin"/>
                <w:szCs w:val="22"/>
                <w:rtl/>
              </w:rPr>
              <w:t>35</w:t>
            </w:r>
          </w:p>
        </w:tc>
        <w:tc>
          <w:tcPr>
            <w:tcW w:w="590" w:type="dxa"/>
            <w:vAlign w:val="center"/>
          </w:tcPr>
          <w:p w14:paraId="15F73A93" w14:textId="77777777" w:rsidR="00C87212" w:rsidRPr="00B140E1" w:rsidRDefault="00C87212" w:rsidP="00232A23">
            <w:pPr>
              <w:spacing w:line="360" w:lineRule="auto"/>
              <w:jc w:val="center"/>
              <w:rPr>
                <w:rFonts w:asciiTheme="majorBidi" w:hAnsiTheme="majorBidi" w:cs="B Nazanin"/>
                <w:szCs w:val="22"/>
                <w:rtl/>
              </w:rPr>
            </w:pPr>
          </w:p>
        </w:tc>
        <w:tc>
          <w:tcPr>
            <w:tcW w:w="488" w:type="dxa"/>
            <w:vAlign w:val="center"/>
          </w:tcPr>
          <w:p w14:paraId="488EE5D4" w14:textId="77777777" w:rsidR="00C87212" w:rsidRPr="00B140E1" w:rsidRDefault="00C87212" w:rsidP="00232A23">
            <w:pPr>
              <w:spacing w:line="360" w:lineRule="auto"/>
              <w:jc w:val="center"/>
              <w:rPr>
                <w:rFonts w:asciiTheme="majorBidi" w:hAnsiTheme="majorBidi" w:cs="B Nazanin"/>
                <w:szCs w:val="22"/>
                <w:lang w:bidi="fa-IR"/>
              </w:rPr>
            </w:pPr>
          </w:p>
        </w:tc>
        <w:tc>
          <w:tcPr>
            <w:tcW w:w="488" w:type="dxa"/>
            <w:vAlign w:val="center"/>
          </w:tcPr>
          <w:p w14:paraId="2D13DA59" w14:textId="77777777" w:rsidR="00C87212" w:rsidRPr="00B140E1" w:rsidRDefault="00C87212" w:rsidP="00232A23">
            <w:pPr>
              <w:spacing w:line="360" w:lineRule="auto"/>
              <w:jc w:val="center"/>
              <w:rPr>
                <w:rFonts w:asciiTheme="majorBidi" w:hAnsiTheme="majorBidi" w:cs="B Nazanin"/>
                <w:szCs w:val="22"/>
                <w:lang w:bidi="fa-IR"/>
              </w:rPr>
            </w:pPr>
          </w:p>
        </w:tc>
      </w:tr>
    </w:tbl>
    <w:p w14:paraId="04BE5785" w14:textId="77777777" w:rsidR="00C87212" w:rsidRPr="00B140E1" w:rsidRDefault="00C87212" w:rsidP="00B140E1">
      <w:pPr>
        <w:pStyle w:val="Caption"/>
      </w:pPr>
      <w:bookmarkStart w:id="17" w:name="_Ref202305783"/>
      <w:r w:rsidRPr="00B140E1">
        <w:rPr>
          <w:rtl/>
        </w:rPr>
        <w:t xml:space="preserve">جدول </w:t>
      </w:r>
      <w:r w:rsidRPr="00B140E1">
        <w:rPr>
          <w:rtl/>
        </w:rPr>
        <w:fldChar w:fldCharType="begin"/>
      </w:r>
      <w:r w:rsidRPr="00B140E1">
        <w:rPr>
          <w:rtl/>
        </w:rPr>
        <w:instrText xml:space="preserve"> </w:instrText>
      </w:r>
      <w:r w:rsidRPr="00B140E1">
        <w:instrText>SEQ</w:instrText>
      </w:r>
      <w:r w:rsidRPr="00B140E1">
        <w:rPr>
          <w:rtl/>
        </w:rPr>
        <w:instrText xml:space="preserve"> جدول \* </w:instrText>
      </w:r>
      <w:r w:rsidRPr="00B140E1">
        <w:instrText>ARABIC</w:instrText>
      </w:r>
      <w:r w:rsidRPr="00B140E1">
        <w:rPr>
          <w:rtl/>
        </w:rPr>
        <w:instrText xml:space="preserve"> </w:instrText>
      </w:r>
      <w:r w:rsidRPr="00B140E1">
        <w:rPr>
          <w:rtl/>
        </w:rPr>
        <w:fldChar w:fldCharType="separate"/>
      </w:r>
      <w:r w:rsidRPr="00B140E1">
        <w:rPr>
          <w:rtl/>
        </w:rPr>
        <w:t>3</w:t>
      </w:r>
      <w:r w:rsidRPr="00B140E1">
        <w:rPr>
          <w:rtl/>
        </w:rPr>
        <w:fldChar w:fldCharType="end"/>
      </w:r>
      <w:bookmarkEnd w:id="17"/>
      <w:r w:rsidRPr="00B140E1">
        <w:rPr>
          <w:rFonts w:hint="cs"/>
          <w:rtl/>
        </w:rPr>
        <w:t xml:space="preserve">- آزمایشات طراحی شده در ‌بهینه‌سازی تک متغیره تولید </w:t>
      </w:r>
      <w:r w:rsidRPr="00B140E1">
        <w:t>PHA</w:t>
      </w:r>
    </w:p>
    <w:tbl>
      <w:tblPr>
        <w:tblStyle w:val="TableGrid"/>
        <w:bidiVisual/>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6"/>
        <w:gridCol w:w="1404"/>
        <w:gridCol w:w="1507"/>
        <w:gridCol w:w="1355"/>
        <w:gridCol w:w="1205"/>
        <w:gridCol w:w="1205"/>
        <w:gridCol w:w="1205"/>
        <w:gridCol w:w="1052"/>
      </w:tblGrid>
      <w:tr w:rsidR="00C87212" w:rsidRPr="00B140E1" w14:paraId="3794B088" w14:textId="77777777" w:rsidTr="00B140E1">
        <w:trPr>
          <w:trHeight w:val="284"/>
          <w:jc w:val="center"/>
        </w:trPr>
        <w:tc>
          <w:tcPr>
            <w:tcW w:w="665" w:type="dxa"/>
            <w:vAlign w:val="center"/>
          </w:tcPr>
          <w:p w14:paraId="15303F58" w14:textId="77777777" w:rsidR="00C87212" w:rsidRPr="00B140E1" w:rsidRDefault="00C87212" w:rsidP="00C64694">
            <w:pPr>
              <w:jc w:val="center"/>
              <w:rPr>
                <w:rFonts w:asciiTheme="majorBidi" w:hAnsiTheme="majorBidi" w:cs="B Nazanin"/>
                <w:szCs w:val="22"/>
                <w:rtl/>
              </w:rPr>
            </w:pPr>
          </w:p>
        </w:tc>
        <w:tc>
          <w:tcPr>
            <w:tcW w:w="1322" w:type="dxa"/>
            <w:vAlign w:val="center"/>
          </w:tcPr>
          <w:p w14:paraId="76FAC505"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منبع نیتروژن</w:t>
            </w:r>
          </w:p>
        </w:tc>
        <w:tc>
          <w:tcPr>
            <w:tcW w:w="1418" w:type="dxa"/>
            <w:vAlign w:val="center"/>
          </w:tcPr>
          <w:p w14:paraId="0D65378C"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نسبت نیتروژن به کربن</w:t>
            </w:r>
          </w:p>
        </w:tc>
        <w:tc>
          <w:tcPr>
            <w:tcW w:w="1275" w:type="dxa"/>
            <w:vAlign w:val="center"/>
          </w:tcPr>
          <w:p w14:paraId="7F10AA88" w14:textId="77777777" w:rsidR="00C87212" w:rsidRPr="00B140E1" w:rsidRDefault="00C87212" w:rsidP="00C64694">
            <w:pPr>
              <w:jc w:val="center"/>
              <w:rPr>
                <w:rFonts w:asciiTheme="majorBidi" w:hAnsiTheme="majorBidi" w:cs="B Nazanin"/>
                <w:szCs w:val="22"/>
                <w:rtl/>
                <w:lang w:bidi="fa-IR"/>
              </w:rPr>
            </w:pPr>
            <w:r w:rsidRPr="00B140E1">
              <w:rPr>
                <w:rFonts w:asciiTheme="majorBidi" w:hAnsiTheme="majorBidi" w:cs="B Nazanin"/>
                <w:szCs w:val="22"/>
                <w:lang w:bidi="fa-IR"/>
              </w:rPr>
              <w:t>pH</w:t>
            </w:r>
          </w:p>
        </w:tc>
        <w:tc>
          <w:tcPr>
            <w:tcW w:w="1134" w:type="dxa"/>
            <w:vAlign w:val="center"/>
          </w:tcPr>
          <w:p w14:paraId="3D6B17D8"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درصد تلقیح (میلی‌لیتر سوسپانسیون باکتری)</w:t>
            </w:r>
          </w:p>
        </w:tc>
        <w:tc>
          <w:tcPr>
            <w:tcW w:w="1134" w:type="dxa"/>
            <w:vAlign w:val="center"/>
          </w:tcPr>
          <w:p w14:paraId="507E9DCC"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میزان هوادهی (میلی‌لیتر محیط کشت در ارلن 100)</w:t>
            </w:r>
          </w:p>
        </w:tc>
        <w:tc>
          <w:tcPr>
            <w:tcW w:w="1134" w:type="dxa"/>
            <w:vAlign w:val="center"/>
          </w:tcPr>
          <w:p w14:paraId="24787D44"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غلظت گلوکوز (گرم بر لیتر)</w:t>
            </w:r>
          </w:p>
        </w:tc>
        <w:tc>
          <w:tcPr>
            <w:tcW w:w="990" w:type="dxa"/>
            <w:vAlign w:val="center"/>
          </w:tcPr>
          <w:p w14:paraId="3D6A7198"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دمای انکوباسیون (درجه ‌سانتی‌گراد)</w:t>
            </w:r>
          </w:p>
        </w:tc>
      </w:tr>
      <w:tr w:rsidR="00C87212" w:rsidRPr="00B140E1" w14:paraId="71D76978" w14:textId="77777777" w:rsidTr="00B140E1">
        <w:trPr>
          <w:trHeight w:val="284"/>
          <w:jc w:val="center"/>
        </w:trPr>
        <w:tc>
          <w:tcPr>
            <w:tcW w:w="665" w:type="dxa"/>
            <w:vAlign w:val="center"/>
          </w:tcPr>
          <w:p w14:paraId="5E4522DA"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سری 1</w:t>
            </w:r>
          </w:p>
        </w:tc>
        <w:tc>
          <w:tcPr>
            <w:tcW w:w="1322" w:type="dxa"/>
            <w:vAlign w:val="center"/>
          </w:tcPr>
          <w:p w14:paraId="1D56F00C"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اوره، آمونیوم سولفات، آمونیوم نیترات</w:t>
            </w:r>
          </w:p>
        </w:tc>
        <w:tc>
          <w:tcPr>
            <w:tcW w:w="1418" w:type="dxa"/>
            <w:vAlign w:val="center"/>
          </w:tcPr>
          <w:p w14:paraId="2B43B096"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125/0</w:t>
            </w:r>
          </w:p>
        </w:tc>
        <w:tc>
          <w:tcPr>
            <w:tcW w:w="1275" w:type="dxa"/>
            <w:vAlign w:val="center"/>
          </w:tcPr>
          <w:p w14:paraId="5EDA351F"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7</w:t>
            </w:r>
          </w:p>
        </w:tc>
        <w:tc>
          <w:tcPr>
            <w:tcW w:w="1134" w:type="dxa"/>
            <w:vAlign w:val="center"/>
          </w:tcPr>
          <w:p w14:paraId="7434BCCD"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50</w:t>
            </w:r>
          </w:p>
        </w:tc>
        <w:tc>
          <w:tcPr>
            <w:tcW w:w="1134" w:type="dxa"/>
            <w:vAlign w:val="center"/>
          </w:tcPr>
          <w:p w14:paraId="263BFCCF"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50</w:t>
            </w:r>
          </w:p>
        </w:tc>
        <w:tc>
          <w:tcPr>
            <w:tcW w:w="1134" w:type="dxa"/>
            <w:vAlign w:val="center"/>
          </w:tcPr>
          <w:p w14:paraId="665E603F"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20</w:t>
            </w:r>
          </w:p>
        </w:tc>
        <w:tc>
          <w:tcPr>
            <w:tcW w:w="990" w:type="dxa"/>
            <w:vAlign w:val="center"/>
          </w:tcPr>
          <w:p w14:paraId="4D9F42ED"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30</w:t>
            </w:r>
          </w:p>
        </w:tc>
      </w:tr>
      <w:tr w:rsidR="00C87212" w:rsidRPr="00B140E1" w14:paraId="0DC86C44" w14:textId="77777777" w:rsidTr="00B140E1">
        <w:trPr>
          <w:trHeight w:val="284"/>
          <w:jc w:val="center"/>
        </w:trPr>
        <w:tc>
          <w:tcPr>
            <w:tcW w:w="665" w:type="dxa"/>
            <w:vAlign w:val="center"/>
          </w:tcPr>
          <w:p w14:paraId="6FF60598"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سری 2</w:t>
            </w:r>
          </w:p>
        </w:tc>
        <w:tc>
          <w:tcPr>
            <w:tcW w:w="1322" w:type="dxa"/>
            <w:vAlign w:val="center"/>
          </w:tcPr>
          <w:p w14:paraId="4C4192BA"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آمونیوم نیترات</w:t>
            </w:r>
          </w:p>
        </w:tc>
        <w:tc>
          <w:tcPr>
            <w:tcW w:w="1418" w:type="dxa"/>
            <w:vAlign w:val="center"/>
          </w:tcPr>
          <w:p w14:paraId="0AA6C2D0" w14:textId="77777777" w:rsidR="00C87212" w:rsidRPr="00B140E1" w:rsidRDefault="00C87212" w:rsidP="00C64694">
            <w:pPr>
              <w:jc w:val="center"/>
              <w:rPr>
                <w:rFonts w:asciiTheme="majorBidi" w:hAnsiTheme="majorBidi" w:cs="B Nazanin"/>
                <w:szCs w:val="22"/>
                <w:lang w:bidi="fa-IR"/>
              </w:rPr>
            </w:pPr>
            <w:r w:rsidRPr="00B140E1">
              <w:rPr>
                <w:rFonts w:asciiTheme="majorBidi" w:hAnsiTheme="majorBidi" w:cs="B Nazanin"/>
                <w:szCs w:val="22"/>
                <w:rtl/>
              </w:rPr>
              <w:t>0 و 125/0و 250/0</w:t>
            </w:r>
          </w:p>
        </w:tc>
        <w:tc>
          <w:tcPr>
            <w:tcW w:w="1275" w:type="dxa"/>
            <w:vAlign w:val="center"/>
          </w:tcPr>
          <w:p w14:paraId="3A8C65DA"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7</w:t>
            </w:r>
          </w:p>
        </w:tc>
        <w:tc>
          <w:tcPr>
            <w:tcW w:w="1134" w:type="dxa"/>
            <w:vAlign w:val="center"/>
          </w:tcPr>
          <w:p w14:paraId="372C3031"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50</w:t>
            </w:r>
          </w:p>
        </w:tc>
        <w:tc>
          <w:tcPr>
            <w:tcW w:w="1134" w:type="dxa"/>
            <w:vAlign w:val="center"/>
          </w:tcPr>
          <w:p w14:paraId="35419308"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50</w:t>
            </w:r>
          </w:p>
        </w:tc>
        <w:tc>
          <w:tcPr>
            <w:tcW w:w="1134" w:type="dxa"/>
            <w:vAlign w:val="center"/>
          </w:tcPr>
          <w:p w14:paraId="2FB25B78"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20</w:t>
            </w:r>
          </w:p>
        </w:tc>
        <w:tc>
          <w:tcPr>
            <w:tcW w:w="990" w:type="dxa"/>
            <w:vAlign w:val="center"/>
          </w:tcPr>
          <w:p w14:paraId="686BE1F5"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30</w:t>
            </w:r>
          </w:p>
        </w:tc>
      </w:tr>
      <w:tr w:rsidR="00C87212" w:rsidRPr="00B140E1" w14:paraId="0802E02A" w14:textId="77777777" w:rsidTr="00B140E1">
        <w:trPr>
          <w:trHeight w:val="284"/>
          <w:jc w:val="center"/>
        </w:trPr>
        <w:tc>
          <w:tcPr>
            <w:tcW w:w="665" w:type="dxa"/>
            <w:vAlign w:val="center"/>
          </w:tcPr>
          <w:p w14:paraId="5CEE34A2"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سری 3</w:t>
            </w:r>
          </w:p>
        </w:tc>
        <w:tc>
          <w:tcPr>
            <w:tcW w:w="1322" w:type="dxa"/>
            <w:vAlign w:val="center"/>
          </w:tcPr>
          <w:p w14:paraId="39661314"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آمونیوم نیترات</w:t>
            </w:r>
          </w:p>
        </w:tc>
        <w:tc>
          <w:tcPr>
            <w:tcW w:w="1418" w:type="dxa"/>
            <w:vAlign w:val="center"/>
          </w:tcPr>
          <w:p w14:paraId="1BF6B325"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0</w:t>
            </w:r>
          </w:p>
        </w:tc>
        <w:tc>
          <w:tcPr>
            <w:tcW w:w="1275" w:type="dxa"/>
            <w:vAlign w:val="center"/>
          </w:tcPr>
          <w:p w14:paraId="624353DA"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4،5،6،7،8،9،10</w:t>
            </w:r>
          </w:p>
        </w:tc>
        <w:tc>
          <w:tcPr>
            <w:tcW w:w="1134" w:type="dxa"/>
            <w:vAlign w:val="center"/>
          </w:tcPr>
          <w:p w14:paraId="4BF4C1FD"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50</w:t>
            </w:r>
          </w:p>
        </w:tc>
        <w:tc>
          <w:tcPr>
            <w:tcW w:w="1134" w:type="dxa"/>
            <w:vAlign w:val="center"/>
          </w:tcPr>
          <w:p w14:paraId="07C2E10D"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50</w:t>
            </w:r>
          </w:p>
        </w:tc>
        <w:tc>
          <w:tcPr>
            <w:tcW w:w="1134" w:type="dxa"/>
            <w:vAlign w:val="center"/>
          </w:tcPr>
          <w:p w14:paraId="5A4076E7"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20</w:t>
            </w:r>
          </w:p>
        </w:tc>
        <w:tc>
          <w:tcPr>
            <w:tcW w:w="990" w:type="dxa"/>
            <w:vAlign w:val="center"/>
          </w:tcPr>
          <w:p w14:paraId="761E6B2F"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30</w:t>
            </w:r>
          </w:p>
        </w:tc>
      </w:tr>
      <w:tr w:rsidR="00C87212" w:rsidRPr="00B140E1" w14:paraId="05C08C6B" w14:textId="77777777" w:rsidTr="00B140E1">
        <w:trPr>
          <w:trHeight w:val="284"/>
          <w:jc w:val="center"/>
        </w:trPr>
        <w:tc>
          <w:tcPr>
            <w:tcW w:w="665" w:type="dxa"/>
            <w:vAlign w:val="center"/>
          </w:tcPr>
          <w:p w14:paraId="715E68EC"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سری 4</w:t>
            </w:r>
          </w:p>
        </w:tc>
        <w:tc>
          <w:tcPr>
            <w:tcW w:w="1322" w:type="dxa"/>
            <w:vAlign w:val="center"/>
          </w:tcPr>
          <w:p w14:paraId="4DEC1261"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آمونیوم نیترات</w:t>
            </w:r>
          </w:p>
        </w:tc>
        <w:tc>
          <w:tcPr>
            <w:tcW w:w="1418" w:type="dxa"/>
            <w:vAlign w:val="center"/>
          </w:tcPr>
          <w:p w14:paraId="7489FBC3"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0</w:t>
            </w:r>
          </w:p>
        </w:tc>
        <w:tc>
          <w:tcPr>
            <w:tcW w:w="1275" w:type="dxa"/>
            <w:vAlign w:val="center"/>
          </w:tcPr>
          <w:p w14:paraId="6C8C5096"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4</w:t>
            </w:r>
          </w:p>
        </w:tc>
        <w:tc>
          <w:tcPr>
            <w:tcW w:w="1134" w:type="dxa"/>
            <w:vAlign w:val="center"/>
          </w:tcPr>
          <w:p w14:paraId="5DFC884C"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25،50،75</w:t>
            </w:r>
          </w:p>
        </w:tc>
        <w:tc>
          <w:tcPr>
            <w:tcW w:w="1134" w:type="dxa"/>
            <w:vAlign w:val="center"/>
          </w:tcPr>
          <w:p w14:paraId="3C05A48D"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50</w:t>
            </w:r>
          </w:p>
        </w:tc>
        <w:tc>
          <w:tcPr>
            <w:tcW w:w="1134" w:type="dxa"/>
            <w:vAlign w:val="center"/>
          </w:tcPr>
          <w:p w14:paraId="3F868000"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20</w:t>
            </w:r>
          </w:p>
        </w:tc>
        <w:tc>
          <w:tcPr>
            <w:tcW w:w="990" w:type="dxa"/>
            <w:vAlign w:val="center"/>
          </w:tcPr>
          <w:p w14:paraId="25E9647B"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30</w:t>
            </w:r>
          </w:p>
        </w:tc>
      </w:tr>
      <w:tr w:rsidR="00C87212" w:rsidRPr="00B140E1" w14:paraId="30C677D7" w14:textId="77777777" w:rsidTr="00B140E1">
        <w:trPr>
          <w:trHeight w:val="284"/>
          <w:jc w:val="center"/>
        </w:trPr>
        <w:tc>
          <w:tcPr>
            <w:tcW w:w="665" w:type="dxa"/>
            <w:vAlign w:val="center"/>
          </w:tcPr>
          <w:p w14:paraId="46D78E28"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سری 5</w:t>
            </w:r>
          </w:p>
        </w:tc>
        <w:tc>
          <w:tcPr>
            <w:tcW w:w="1322" w:type="dxa"/>
            <w:vAlign w:val="center"/>
          </w:tcPr>
          <w:p w14:paraId="56757197"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آمونیوم نیترات</w:t>
            </w:r>
          </w:p>
        </w:tc>
        <w:tc>
          <w:tcPr>
            <w:tcW w:w="1418" w:type="dxa"/>
            <w:vAlign w:val="center"/>
          </w:tcPr>
          <w:p w14:paraId="72939E9F"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0</w:t>
            </w:r>
          </w:p>
        </w:tc>
        <w:tc>
          <w:tcPr>
            <w:tcW w:w="1275" w:type="dxa"/>
            <w:vAlign w:val="center"/>
          </w:tcPr>
          <w:p w14:paraId="243921C4"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4</w:t>
            </w:r>
          </w:p>
        </w:tc>
        <w:tc>
          <w:tcPr>
            <w:tcW w:w="1134" w:type="dxa"/>
            <w:vAlign w:val="center"/>
          </w:tcPr>
          <w:p w14:paraId="3ED1142D"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75</w:t>
            </w:r>
          </w:p>
        </w:tc>
        <w:tc>
          <w:tcPr>
            <w:tcW w:w="1134" w:type="dxa"/>
            <w:vAlign w:val="center"/>
          </w:tcPr>
          <w:p w14:paraId="75FFD01F"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25،50،75</w:t>
            </w:r>
          </w:p>
        </w:tc>
        <w:tc>
          <w:tcPr>
            <w:tcW w:w="1134" w:type="dxa"/>
            <w:vAlign w:val="center"/>
          </w:tcPr>
          <w:p w14:paraId="71E023EE"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20</w:t>
            </w:r>
          </w:p>
        </w:tc>
        <w:tc>
          <w:tcPr>
            <w:tcW w:w="990" w:type="dxa"/>
            <w:vAlign w:val="center"/>
          </w:tcPr>
          <w:p w14:paraId="3ECF463D"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30</w:t>
            </w:r>
          </w:p>
        </w:tc>
      </w:tr>
      <w:tr w:rsidR="00C87212" w:rsidRPr="00B140E1" w14:paraId="14C943CB" w14:textId="77777777" w:rsidTr="00B140E1">
        <w:trPr>
          <w:trHeight w:val="284"/>
          <w:jc w:val="center"/>
        </w:trPr>
        <w:tc>
          <w:tcPr>
            <w:tcW w:w="665" w:type="dxa"/>
            <w:vAlign w:val="center"/>
          </w:tcPr>
          <w:p w14:paraId="48F0393D"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سری 6</w:t>
            </w:r>
          </w:p>
        </w:tc>
        <w:tc>
          <w:tcPr>
            <w:tcW w:w="1322" w:type="dxa"/>
            <w:vAlign w:val="center"/>
          </w:tcPr>
          <w:p w14:paraId="42D0B399"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آمونیوم نیترات</w:t>
            </w:r>
          </w:p>
        </w:tc>
        <w:tc>
          <w:tcPr>
            <w:tcW w:w="1418" w:type="dxa"/>
            <w:vAlign w:val="center"/>
          </w:tcPr>
          <w:p w14:paraId="5B86D7A3"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0</w:t>
            </w:r>
          </w:p>
        </w:tc>
        <w:tc>
          <w:tcPr>
            <w:tcW w:w="1275" w:type="dxa"/>
            <w:vAlign w:val="center"/>
          </w:tcPr>
          <w:p w14:paraId="5F0B66FF"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4</w:t>
            </w:r>
          </w:p>
        </w:tc>
        <w:tc>
          <w:tcPr>
            <w:tcW w:w="1134" w:type="dxa"/>
            <w:vAlign w:val="center"/>
          </w:tcPr>
          <w:p w14:paraId="537B3C39"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75</w:t>
            </w:r>
          </w:p>
        </w:tc>
        <w:tc>
          <w:tcPr>
            <w:tcW w:w="1134" w:type="dxa"/>
            <w:vAlign w:val="center"/>
          </w:tcPr>
          <w:p w14:paraId="39C22CA7"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75</w:t>
            </w:r>
          </w:p>
        </w:tc>
        <w:tc>
          <w:tcPr>
            <w:tcW w:w="1134" w:type="dxa"/>
            <w:vAlign w:val="center"/>
          </w:tcPr>
          <w:p w14:paraId="6937C341"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10،20،30،40</w:t>
            </w:r>
          </w:p>
        </w:tc>
        <w:tc>
          <w:tcPr>
            <w:tcW w:w="990" w:type="dxa"/>
            <w:vAlign w:val="center"/>
          </w:tcPr>
          <w:p w14:paraId="1B4A847C"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30</w:t>
            </w:r>
          </w:p>
        </w:tc>
      </w:tr>
      <w:tr w:rsidR="00C87212" w:rsidRPr="00B140E1" w14:paraId="2C6DA651" w14:textId="77777777" w:rsidTr="00B140E1">
        <w:trPr>
          <w:trHeight w:val="284"/>
          <w:jc w:val="center"/>
        </w:trPr>
        <w:tc>
          <w:tcPr>
            <w:tcW w:w="665" w:type="dxa"/>
            <w:vAlign w:val="center"/>
          </w:tcPr>
          <w:p w14:paraId="083A85D0"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سری 7</w:t>
            </w:r>
          </w:p>
        </w:tc>
        <w:tc>
          <w:tcPr>
            <w:tcW w:w="1322" w:type="dxa"/>
            <w:vAlign w:val="center"/>
          </w:tcPr>
          <w:p w14:paraId="482C1F7B"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آمونیوم نیترات</w:t>
            </w:r>
          </w:p>
        </w:tc>
        <w:tc>
          <w:tcPr>
            <w:tcW w:w="1418" w:type="dxa"/>
            <w:vAlign w:val="center"/>
          </w:tcPr>
          <w:p w14:paraId="5FC07DE2"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0</w:t>
            </w:r>
          </w:p>
        </w:tc>
        <w:tc>
          <w:tcPr>
            <w:tcW w:w="1275" w:type="dxa"/>
            <w:vAlign w:val="center"/>
          </w:tcPr>
          <w:p w14:paraId="76AA3CE3"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4</w:t>
            </w:r>
          </w:p>
        </w:tc>
        <w:tc>
          <w:tcPr>
            <w:tcW w:w="1134" w:type="dxa"/>
            <w:vAlign w:val="center"/>
          </w:tcPr>
          <w:p w14:paraId="7BEEBEFB"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75</w:t>
            </w:r>
          </w:p>
        </w:tc>
        <w:tc>
          <w:tcPr>
            <w:tcW w:w="1134" w:type="dxa"/>
            <w:vAlign w:val="center"/>
          </w:tcPr>
          <w:p w14:paraId="1121A064"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75</w:t>
            </w:r>
          </w:p>
        </w:tc>
        <w:tc>
          <w:tcPr>
            <w:tcW w:w="1134" w:type="dxa"/>
            <w:vAlign w:val="center"/>
          </w:tcPr>
          <w:p w14:paraId="5212E3E2"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40</w:t>
            </w:r>
          </w:p>
        </w:tc>
        <w:tc>
          <w:tcPr>
            <w:tcW w:w="990" w:type="dxa"/>
            <w:vAlign w:val="center"/>
          </w:tcPr>
          <w:p w14:paraId="39BD40D9" w14:textId="77777777" w:rsidR="00C87212" w:rsidRPr="00B140E1" w:rsidRDefault="00C87212" w:rsidP="00C64694">
            <w:pPr>
              <w:jc w:val="center"/>
              <w:rPr>
                <w:rFonts w:asciiTheme="majorBidi" w:hAnsiTheme="majorBidi" w:cs="B Nazanin"/>
                <w:szCs w:val="22"/>
                <w:rtl/>
              </w:rPr>
            </w:pPr>
            <w:r w:rsidRPr="00B140E1">
              <w:rPr>
                <w:rFonts w:asciiTheme="majorBidi" w:hAnsiTheme="majorBidi" w:cs="B Nazanin"/>
                <w:szCs w:val="22"/>
                <w:rtl/>
              </w:rPr>
              <w:t>25،30،35</w:t>
            </w:r>
          </w:p>
        </w:tc>
      </w:tr>
    </w:tbl>
    <w:p w14:paraId="771163A3" w14:textId="4737D93A" w:rsidR="00B140E1" w:rsidRDefault="00B140E1" w:rsidP="00B140E1">
      <w:pPr>
        <w:rPr>
          <w:rtl/>
          <w:lang w:bidi="fa-IR"/>
        </w:rPr>
      </w:pPr>
      <w:bookmarkStart w:id="18" w:name="_Toc410157031"/>
      <w:bookmarkStart w:id="19" w:name="_Toc411804540"/>
    </w:p>
    <w:p w14:paraId="44955F03" w14:textId="316AC0DF" w:rsidR="00B140E1" w:rsidRDefault="00B140E1" w:rsidP="00B140E1">
      <w:pPr>
        <w:rPr>
          <w:rtl/>
          <w:lang w:bidi="fa-IR"/>
        </w:rPr>
      </w:pPr>
    </w:p>
    <w:p w14:paraId="6775E920" w14:textId="317D60B8" w:rsidR="00B140E1" w:rsidRDefault="00B140E1" w:rsidP="00B140E1">
      <w:pPr>
        <w:rPr>
          <w:rtl/>
          <w:lang w:bidi="fa-IR"/>
        </w:rPr>
      </w:pPr>
    </w:p>
    <w:p w14:paraId="31F4427E" w14:textId="77777777" w:rsidR="00B140E1" w:rsidRDefault="00B140E1" w:rsidP="00B140E1">
      <w:pPr>
        <w:rPr>
          <w:lang w:bidi="fa-IR"/>
        </w:rPr>
      </w:pPr>
    </w:p>
    <w:p w14:paraId="059230F8" w14:textId="21EC0891" w:rsidR="00C87212" w:rsidRPr="00B140E1" w:rsidRDefault="00C87212" w:rsidP="00B857CE">
      <w:pPr>
        <w:pStyle w:val="Heading3"/>
        <w:rPr>
          <w:rFonts w:asciiTheme="majorBidi" w:hAnsiTheme="majorBidi"/>
          <w:sz w:val="22"/>
          <w:szCs w:val="22"/>
          <w:rtl/>
          <w:lang w:bidi="fa-IR"/>
        </w:rPr>
      </w:pPr>
      <w:r w:rsidRPr="00B140E1">
        <w:rPr>
          <w:rFonts w:asciiTheme="majorBidi" w:hAnsiTheme="majorBidi"/>
          <w:sz w:val="22"/>
          <w:szCs w:val="22"/>
          <w:rtl/>
          <w:lang w:bidi="fa-IR"/>
        </w:rPr>
        <w:t>بهینه‌سازی چند متغیره</w:t>
      </w:r>
      <w:bookmarkEnd w:id="18"/>
      <w:bookmarkEnd w:id="19"/>
    </w:p>
    <w:p w14:paraId="546D4EC4"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طراحی آزمایش چند متغیره به روش </w:t>
      </w:r>
      <w:r w:rsidRPr="00B140E1">
        <w:rPr>
          <w:rFonts w:asciiTheme="majorBidi" w:hAnsiTheme="majorBidi" w:cs="B Nazanin"/>
          <w:sz w:val="24"/>
          <w:lang w:bidi="fa-IR"/>
        </w:rPr>
        <w:t>RSM</w:t>
      </w:r>
      <w:r w:rsidRPr="00B140E1">
        <w:rPr>
          <w:rFonts w:asciiTheme="majorBidi" w:hAnsiTheme="majorBidi" w:cs="B Nazanin"/>
          <w:sz w:val="24"/>
          <w:rtl/>
          <w:lang w:bidi="fa-IR"/>
        </w:rPr>
        <w:t xml:space="preserve"> و الگوریتم </w:t>
      </w:r>
      <w:r w:rsidRPr="00B140E1">
        <w:rPr>
          <w:rFonts w:asciiTheme="majorBidi" w:hAnsiTheme="majorBidi" w:cs="B Nazanin"/>
          <w:sz w:val="24"/>
          <w:lang w:bidi="fa-IR"/>
        </w:rPr>
        <w:t>box-</w:t>
      </w:r>
      <w:proofErr w:type="spellStart"/>
      <w:r w:rsidRPr="00B140E1">
        <w:rPr>
          <w:rFonts w:asciiTheme="majorBidi" w:hAnsiTheme="majorBidi" w:cs="B Nazanin"/>
          <w:sz w:val="24"/>
          <w:lang w:bidi="fa-IR"/>
        </w:rPr>
        <w:t>behnken</w:t>
      </w:r>
      <w:proofErr w:type="spellEnd"/>
      <w:r w:rsidRPr="00B140E1">
        <w:rPr>
          <w:rFonts w:asciiTheme="majorBidi" w:hAnsiTheme="majorBidi" w:cs="B Nazanin"/>
          <w:sz w:val="24"/>
          <w:rtl/>
          <w:lang w:bidi="fa-IR"/>
        </w:rPr>
        <w:t xml:space="preserve"> برای هفت متغیر ذکر شده در بالا انجام شد. مقادیر در نظر گرفته شده در طراحی آزمایش‌های چندمتغیره در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Ref202305801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جدول </w:t>
      </w:r>
      <w:r w:rsidRPr="00B140E1">
        <w:rPr>
          <w:rFonts w:asciiTheme="majorBidi" w:hAnsiTheme="majorBidi" w:cs="B Nazanin"/>
          <w:noProof/>
          <w:sz w:val="24"/>
          <w:rtl/>
        </w:rPr>
        <w:t>4</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نشان داده شده است.</w:t>
      </w:r>
    </w:p>
    <w:p w14:paraId="0073A9A5" w14:textId="77777777" w:rsidR="00C87212" w:rsidRPr="00B140E1" w:rsidRDefault="00C87212" w:rsidP="006C191C">
      <w:pPr>
        <w:jc w:val="both"/>
        <w:rPr>
          <w:rFonts w:asciiTheme="majorBidi" w:hAnsiTheme="majorBidi" w:cs="B Nazanin"/>
          <w:sz w:val="24"/>
          <w:rtl/>
          <w:lang w:bidi="fa-IR"/>
        </w:rPr>
      </w:pPr>
      <w:r w:rsidRPr="00B140E1">
        <w:rPr>
          <w:rFonts w:asciiTheme="majorBidi" w:hAnsiTheme="majorBidi" w:cs="B Nazanin"/>
          <w:sz w:val="24"/>
          <w:rtl/>
          <w:lang w:bidi="fa-IR"/>
        </w:rPr>
        <w:t>62 آزمایش پیشنهادی توسط نرم‌افزار، انجام شده و مقادیر پلیمر تولیدی از آن‌‌ها اندازه‌گیری و ثبت شد. داده‌های به دست آمده توسط نرم‌افزار تجزیه و تحلیل شد.</w:t>
      </w:r>
    </w:p>
    <w:p w14:paraId="703FDCC1" w14:textId="77777777" w:rsidR="00C87212" w:rsidRPr="00B140E1" w:rsidRDefault="00C87212" w:rsidP="00B140E1">
      <w:pPr>
        <w:pStyle w:val="Caption"/>
        <w:rPr>
          <w:lang w:bidi="fa-IR"/>
        </w:rPr>
      </w:pPr>
      <w:bookmarkStart w:id="20" w:name="_Ref202305801"/>
      <w:r w:rsidRPr="00B140E1">
        <w:rPr>
          <w:rtl/>
        </w:rPr>
        <w:t xml:space="preserve">جدول </w:t>
      </w:r>
      <w:r w:rsidRPr="00B140E1">
        <w:rPr>
          <w:rtl/>
        </w:rPr>
        <w:fldChar w:fldCharType="begin"/>
      </w:r>
      <w:r w:rsidRPr="00B140E1">
        <w:rPr>
          <w:rtl/>
        </w:rPr>
        <w:instrText xml:space="preserve"> </w:instrText>
      </w:r>
      <w:r w:rsidRPr="00B140E1">
        <w:instrText>SEQ</w:instrText>
      </w:r>
      <w:r w:rsidRPr="00B140E1">
        <w:rPr>
          <w:rtl/>
        </w:rPr>
        <w:instrText xml:space="preserve"> جدول \* </w:instrText>
      </w:r>
      <w:r w:rsidRPr="00B140E1">
        <w:instrText>ARABIC</w:instrText>
      </w:r>
      <w:r w:rsidRPr="00B140E1">
        <w:rPr>
          <w:rtl/>
        </w:rPr>
        <w:instrText xml:space="preserve"> </w:instrText>
      </w:r>
      <w:r w:rsidRPr="00B140E1">
        <w:rPr>
          <w:rtl/>
        </w:rPr>
        <w:fldChar w:fldCharType="separate"/>
      </w:r>
      <w:r w:rsidRPr="00B140E1">
        <w:rPr>
          <w:noProof/>
          <w:rtl/>
        </w:rPr>
        <w:t>4</w:t>
      </w:r>
      <w:r w:rsidRPr="00B140E1">
        <w:rPr>
          <w:rtl/>
        </w:rPr>
        <w:fldChar w:fldCharType="end"/>
      </w:r>
      <w:bookmarkEnd w:id="20"/>
      <w:r w:rsidRPr="00B140E1">
        <w:rPr>
          <w:rtl/>
        </w:rPr>
        <w:t xml:space="preserve">- </w:t>
      </w:r>
      <w:r w:rsidRPr="00B140E1">
        <w:rPr>
          <w:rtl/>
          <w:lang w:bidi="fa-IR"/>
        </w:rPr>
        <w:t xml:space="preserve">مقادیر در نظر گرفته شده در طراحی آزمایشات چندمتغیره تولید </w:t>
      </w:r>
      <w:r w:rsidRPr="00B140E1">
        <w:rPr>
          <w:lang w:bidi="fa-IR"/>
        </w:rPr>
        <w:t>PHA</w:t>
      </w: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56"/>
        <w:gridCol w:w="4701"/>
      </w:tblGrid>
      <w:tr w:rsidR="00C87212" w:rsidRPr="00B140E1" w14:paraId="1EDED7C2" w14:textId="77777777" w:rsidTr="00B140E1">
        <w:trPr>
          <w:trHeight w:hRule="exact" w:val="340"/>
          <w:jc w:val="center"/>
        </w:trPr>
        <w:tc>
          <w:tcPr>
            <w:tcW w:w="2756" w:type="dxa"/>
            <w:vAlign w:val="center"/>
          </w:tcPr>
          <w:p w14:paraId="5D04D2B2" w14:textId="77777777" w:rsidR="00C87212" w:rsidRPr="00B140E1" w:rsidRDefault="00C87212" w:rsidP="00C6469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نسبت کربن به نیتروژن</w:t>
            </w:r>
          </w:p>
        </w:tc>
        <w:tc>
          <w:tcPr>
            <w:tcW w:w="4701" w:type="dxa"/>
            <w:vAlign w:val="center"/>
          </w:tcPr>
          <w:p w14:paraId="1D13E257" w14:textId="77777777" w:rsidR="00C87212" w:rsidRPr="00B140E1" w:rsidRDefault="00C87212" w:rsidP="00C6469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025/0-0</w:t>
            </w:r>
          </w:p>
        </w:tc>
      </w:tr>
      <w:tr w:rsidR="00C87212" w:rsidRPr="00B140E1" w14:paraId="688DA8D5" w14:textId="77777777" w:rsidTr="00B140E1">
        <w:trPr>
          <w:trHeight w:hRule="exact" w:val="340"/>
          <w:jc w:val="center"/>
        </w:trPr>
        <w:tc>
          <w:tcPr>
            <w:tcW w:w="2756" w:type="dxa"/>
            <w:vAlign w:val="center"/>
          </w:tcPr>
          <w:p w14:paraId="6607F123" w14:textId="77777777" w:rsidR="00C87212" w:rsidRPr="00B140E1" w:rsidRDefault="00C87212" w:rsidP="00C6469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منبع نیتروژن</w:t>
            </w:r>
          </w:p>
        </w:tc>
        <w:tc>
          <w:tcPr>
            <w:tcW w:w="4701" w:type="dxa"/>
            <w:vAlign w:val="center"/>
          </w:tcPr>
          <w:p w14:paraId="59BAA660" w14:textId="77777777" w:rsidR="00C87212" w:rsidRPr="00B140E1" w:rsidRDefault="00C87212" w:rsidP="00C6469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(3-1) به ترتیب آمونیوم نیترات - اوره- آمونیوم سولفات</w:t>
            </w:r>
          </w:p>
        </w:tc>
      </w:tr>
      <w:tr w:rsidR="00C87212" w:rsidRPr="00B140E1" w14:paraId="0BFADAB1" w14:textId="77777777" w:rsidTr="00B140E1">
        <w:trPr>
          <w:trHeight w:hRule="exact" w:val="340"/>
          <w:jc w:val="center"/>
        </w:trPr>
        <w:tc>
          <w:tcPr>
            <w:tcW w:w="2756" w:type="dxa"/>
            <w:vAlign w:val="center"/>
          </w:tcPr>
          <w:p w14:paraId="1D92EC2A" w14:textId="77777777" w:rsidR="00C87212" w:rsidRPr="00B140E1" w:rsidRDefault="00C87212" w:rsidP="00C64694">
            <w:pPr>
              <w:spacing w:line="360" w:lineRule="auto"/>
              <w:jc w:val="center"/>
              <w:rPr>
                <w:rFonts w:asciiTheme="majorBidi" w:hAnsiTheme="majorBidi" w:cs="B Nazanin"/>
                <w:szCs w:val="22"/>
                <w:lang w:bidi="fa-IR"/>
              </w:rPr>
            </w:pPr>
            <w:r w:rsidRPr="00B140E1">
              <w:rPr>
                <w:rFonts w:asciiTheme="majorBidi" w:hAnsiTheme="majorBidi" w:cs="B Nazanin"/>
                <w:szCs w:val="22"/>
                <w:lang w:bidi="fa-IR"/>
              </w:rPr>
              <w:t>pH</w:t>
            </w:r>
          </w:p>
        </w:tc>
        <w:tc>
          <w:tcPr>
            <w:tcW w:w="4701" w:type="dxa"/>
            <w:vAlign w:val="center"/>
          </w:tcPr>
          <w:p w14:paraId="287AD99B" w14:textId="77777777" w:rsidR="00C87212" w:rsidRPr="00B140E1" w:rsidRDefault="00C87212" w:rsidP="00C6469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10-4</w:t>
            </w:r>
          </w:p>
        </w:tc>
      </w:tr>
      <w:tr w:rsidR="00C87212" w:rsidRPr="00B140E1" w14:paraId="0E030236" w14:textId="77777777" w:rsidTr="00B140E1">
        <w:trPr>
          <w:trHeight w:hRule="exact" w:val="340"/>
          <w:jc w:val="center"/>
        </w:trPr>
        <w:tc>
          <w:tcPr>
            <w:tcW w:w="2756" w:type="dxa"/>
            <w:vAlign w:val="center"/>
          </w:tcPr>
          <w:p w14:paraId="31A46170" w14:textId="77777777" w:rsidR="00C87212" w:rsidRPr="00B140E1" w:rsidRDefault="00C87212" w:rsidP="00C6469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مقدار تلقیح</w:t>
            </w:r>
          </w:p>
        </w:tc>
        <w:tc>
          <w:tcPr>
            <w:tcW w:w="4701" w:type="dxa"/>
            <w:vAlign w:val="center"/>
          </w:tcPr>
          <w:p w14:paraId="0A3AD4D1" w14:textId="77777777" w:rsidR="00C87212" w:rsidRPr="00B140E1" w:rsidRDefault="00C87212" w:rsidP="00C6469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75-25</w:t>
            </w:r>
          </w:p>
        </w:tc>
      </w:tr>
      <w:tr w:rsidR="00C87212" w:rsidRPr="00B140E1" w14:paraId="52DBCF25" w14:textId="77777777" w:rsidTr="00B140E1">
        <w:trPr>
          <w:trHeight w:hRule="exact" w:val="340"/>
          <w:jc w:val="center"/>
        </w:trPr>
        <w:tc>
          <w:tcPr>
            <w:tcW w:w="2756" w:type="dxa"/>
            <w:vAlign w:val="center"/>
          </w:tcPr>
          <w:p w14:paraId="24789282" w14:textId="77777777" w:rsidR="00C87212" w:rsidRPr="00B140E1" w:rsidRDefault="00C87212" w:rsidP="00C6469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میزان هوادهی</w:t>
            </w:r>
          </w:p>
        </w:tc>
        <w:tc>
          <w:tcPr>
            <w:tcW w:w="4701" w:type="dxa"/>
            <w:vAlign w:val="center"/>
          </w:tcPr>
          <w:p w14:paraId="4099443E" w14:textId="77777777" w:rsidR="00C87212" w:rsidRPr="00B140E1" w:rsidRDefault="00C87212" w:rsidP="00C6469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75-25</w:t>
            </w:r>
          </w:p>
        </w:tc>
      </w:tr>
      <w:tr w:rsidR="00C87212" w:rsidRPr="00B140E1" w14:paraId="507D947A" w14:textId="77777777" w:rsidTr="00B140E1">
        <w:trPr>
          <w:trHeight w:hRule="exact" w:val="340"/>
          <w:jc w:val="center"/>
        </w:trPr>
        <w:tc>
          <w:tcPr>
            <w:tcW w:w="2756" w:type="dxa"/>
            <w:vAlign w:val="center"/>
          </w:tcPr>
          <w:p w14:paraId="55A6A95D" w14:textId="77777777" w:rsidR="00C87212" w:rsidRPr="00B140E1" w:rsidRDefault="00C87212" w:rsidP="00C6469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غلظت گلوکوز</w:t>
            </w:r>
          </w:p>
        </w:tc>
        <w:tc>
          <w:tcPr>
            <w:tcW w:w="4701" w:type="dxa"/>
            <w:vAlign w:val="center"/>
          </w:tcPr>
          <w:p w14:paraId="75BC3657" w14:textId="77777777" w:rsidR="00C87212" w:rsidRPr="00B140E1" w:rsidRDefault="00C87212" w:rsidP="00C6469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40-10</w:t>
            </w:r>
          </w:p>
        </w:tc>
      </w:tr>
      <w:tr w:rsidR="00C87212" w:rsidRPr="00B140E1" w14:paraId="32B5D039" w14:textId="77777777" w:rsidTr="00B140E1">
        <w:trPr>
          <w:trHeight w:hRule="exact" w:val="340"/>
          <w:jc w:val="center"/>
        </w:trPr>
        <w:tc>
          <w:tcPr>
            <w:tcW w:w="2756" w:type="dxa"/>
            <w:vAlign w:val="center"/>
          </w:tcPr>
          <w:p w14:paraId="7CB5E34F" w14:textId="77777777" w:rsidR="00C87212" w:rsidRPr="00B140E1" w:rsidRDefault="00C87212" w:rsidP="00C6469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دمای انکوباسیون</w:t>
            </w:r>
          </w:p>
        </w:tc>
        <w:tc>
          <w:tcPr>
            <w:tcW w:w="4701" w:type="dxa"/>
            <w:vAlign w:val="center"/>
          </w:tcPr>
          <w:p w14:paraId="68DE497B" w14:textId="77777777" w:rsidR="00C87212" w:rsidRPr="00B140E1" w:rsidRDefault="00C87212" w:rsidP="00C64694">
            <w:pPr>
              <w:spacing w:line="360" w:lineRule="auto"/>
              <w:jc w:val="center"/>
              <w:rPr>
                <w:rFonts w:asciiTheme="majorBidi" w:hAnsiTheme="majorBidi" w:cs="B Nazanin"/>
                <w:szCs w:val="22"/>
                <w:rtl/>
                <w:lang w:bidi="fa-IR"/>
              </w:rPr>
            </w:pPr>
            <w:r w:rsidRPr="00B140E1">
              <w:rPr>
                <w:rFonts w:asciiTheme="majorBidi" w:hAnsiTheme="majorBidi" w:cs="B Nazanin"/>
                <w:szCs w:val="22"/>
                <w:rtl/>
                <w:lang w:bidi="fa-IR"/>
              </w:rPr>
              <w:t>35-25</w:t>
            </w:r>
          </w:p>
        </w:tc>
      </w:tr>
    </w:tbl>
    <w:p w14:paraId="0401DAB3" w14:textId="77777777" w:rsidR="00C87212" w:rsidRPr="00B140E1" w:rsidRDefault="00C87212" w:rsidP="00B857CE">
      <w:pPr>
        <w:pStyle w:val="Heading3"/>
        <w:rPr>
          <w:rFonts w:asciiTheme="majorBidi" w:hAnsiTheme="majorBidi"/>
          <w:sz w:val="22"/>
          <w:szCs w:val="22"/>
          <w:rtl/>
          <w:lang w:bidi="fa-IR"/>
        </w:rPr>
      </w:pPr>
      <w:bookmarkStart w:id="21" w:name="_Toc410157032"/>
      <w:bookmarkStart w:id="22" w:name="_Toc411804541"/>
      <w:r w:rsidRPr="00B140E1">
        <w:rPr>
          <w:rFonts w:asciiTheme="majorBidi" w:hAnsiTheme="majorBidi"/>
          <w:sz w:val="22"/>
          <w:szCs w:val="22"/>
          <w:rtl/>
          <w:lang w:bidi="fa-IR"/>
        </w:rPr>
        <w:t>آزمایش بهینه</w:t>
      </w:r>
      <w:bookmarkEnd w:id="21"/>
      <w:bookmarkEnd w:id="22"/>
      <w:r w:rsidRPr="00B140E1">
        <w:rPr>
          <w:rFonts w:asciiTheme="majorBidi" w:hAnsiTheme="majorBidi"/>
          <w:sz w:val="22"/>
          <w:szCs w:val="22"/>
          <w:rtl/>
          <w:lang w:bidi="fa-IR"/>
        </w:rPr>
        <w:t xml:space="preserve"> </w:t>
      </w:r>
    </w:p>
    <w:p w14:paraId="562FBD26"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بعد از آنالیز داده‌‌ها توسط نرم‌افزار و تعیین شرایط بهینه‌ی تولید </w:t>
      </w:r>
      <w:r w:rsidRPr="00B140E1">
        <w:rPr>
          <w:rFonts w:asciiTheme="majorBidi" w:hAnsiTheme="majorBidi" w:cs="B Nazanin"/>
          <w:sz w:val="24"/>
          <w:lang w:bidi="fa-IR"/>
        </w:rPr>
        <w:t>PHA</w:t>
      </w:r>
      <w:r w:rsidRPr="00B140E1">
        <w:rPr>
          <w:rFonts w:asciiTheme="majorBidi" w:hAnsiTheme="majorBidi" w:cs="B Nazanin"/>
          <w:sz w:val="24"/>
          <w:rtl/>
          <w:lang w:bidi="fa-IR"/>
        </w:rPr>
        <w:t xml:space="preserve">، آزمایش بهینه پیشنهادی توسط نرم‌افزار نیز انجام گرفته و مقادیر </w:t>
      </w:r>
      <w:r w:rsidRPr="00B140E1">
        <w:rPr>
          <w:rFonts w:asciiTheme="majorBidi" w:hAnsiTheme="majorBidi" w:cs="B Nazanin"/>
          <w:sz w:val="24"/>
          <w:lang w:bidi="fa-IR"/>
        </w:rPr>
        <w:t>PHA</w:t>
      </w:r>
      <w:r w:rsidRPr="00B140E1">
        <w:rPr>
          <w:rFonts w:asciiTheme="majorBidi" w:hAnsiTheme="majorBidi" w:cs="B Nazanin"/>
          <w:sz w:val="24"/>
          <w:rtl/>
          <w:lang w:bidi="fa-IR"/>
        </w:rPr>
        <w:t xml:space="preserve"> به دست آمده با مقدار ‌پیش‌بینی شده مقایسه شد.</w:t>
      </w:r>
    </w:p>
    <w:p w14:paraId="00783685" w14:textId="77777777" w:rsidR="00C87212" w:rsidRPr="00B140E1" w:rsidRDefault="00C87212" w:rsidP="009A2D80">
      <w:pPr>
        <w:pStyle w:val="Heading3"/>
        <w:rPr>
          <w:rFonts w:asciiTheme="majorBidi" w:hAnsiTheme="majorBidi"/>
          <w:sz w:val="22"/>
          <w:szCs w:val="22"/>
          <w:rtl/>
          <w:lang w:bidi="fa-IR"/>
        </w:rPr>
      </w:pPr>
      <w:r w:rsidRPr="00B140E1">
        <w:rPr>
          <w:rFonts w:asciiTheme="majorBidi" w:hAnsiTheme="majorBidi"/>
          <w:sz w:val="22"/>
          <w:szCs w:val="22"/>
          <w:rtl/>
          <w:lang w:bidi="fa-IR"/>
        </w:rPr>
        <w:t>آزمایش بهینه در حضور گلوکوز حاصل از تجزیه‌ی آنزیمی کاغذ</w:t>
      </w:r>
    </w:p>
    <w:p w14:paraId="1ED04C62"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در این مرحله آزمایش بهینه‌ی طراحی شده توسط نرم‌افزار با استفاده از گلوکوز حاصل از تجزیه‌ی آنزیمی کاغذ به عنوان منبع کربن انجام شد و جرم </w:t>
      </w:r>
      <w:r w:rsidRPr="00B140E1">
        <w:rPr>
          <w:rFonts w:asciiTheme="majorBidi" w:hAnsiTheme="majorBidi" w:cs="B Nazanin"/>
          <w:sz w:val="24"/>
          <w:lang w:bidi="fa-IR"/>
        </w:rPr>
        <w:t>PHA</w:t>
      </w:r>
      <w:r w:rsidRPr="00B140E1">
        <w:rPr>
          <w:rFonts w:asciiTheme="majorBidi" w:hAnsiTheme="majorBidi" w:cs="B Nazanin"/>
          <w:sz w:val="24"/>
          <w:rtl/>
          <w:lang w:bidi="fa-IR"/>
        </w:rPr>
        <w:t xml:space="preserve"> تولید شده بر جرم خشک سلولی با نتایج به دست آمده از گلوکوز خالص مقایسه شد.</w:t>
      </w:r>
    </w:p>
    <w:p w14:paraId="380F0AB1" w14:textId="77777777" w:rsidR="00C87212" w:rsidRPr="00B140E1" w:rsidRDefault="00C87212" w:rsidP="00B140E1">
      <w:pPr>
        <w:pStyle w:val="Heading1"/>
        <w:spacing w:before="0"/>
        <w:rPr>
          <w:rFonts w:asciiTheme="majorBidi" w:hAnsiTheme="majorBidi"/>
          <w:sz w:val="28"/>
          <w:szCs w:val="28"/>
          <w:rtl/>
        </w:rPr>
      </w:pPr>
      <w:r w:rsidRPr="00B140E1">
        <w:rPr>
          <w:rFonts w:asciiTheme="majorBidi" w:hAnsiTheme="majorBidi"/>
          <w:sz w:val="28"/>
          <w:szCs w:val="28"/>
          <w:rtl/>
          <w:lang w:bidi="fa-IR"/>
        </w:rPr>
        <w:t>نتایج</w:t>
      </w:r>
    </w:p>
    <w:p w14:paraId="341A0B65" w14:textId="77777777" w:rsidR="00C87212" w:rsidRPr="00B140E1" w:rsidRDefault="00C87212" w:rsidP="009A2D80">
      <w:pPr>
        <w:pStyle w:val="Heading2"/>
        <w:rPr>
          <w:rFonts w:asciiTheme="majorBidi" w:hAnsiTheme="majorBidi"/>
          <w:sz w:val="24"/>
          <w:rtl/>
          <w:lang w:bidi="fa-IR"/>
        </w:rPr>
      </w:pPr>
      <w:bookmarkStart w:id="23" w:name="_Toc411804547"/>
      <w:r w:rsidRPr="00B140E1">
        <w:rPr>
          <w:rFonts w:asciiTheme="majorBidi" w:hAnsiTheme="majorBidi"/>
          <w:sz w:val="24"/>
          <w:rtl/>
          <w:lang w:bidi="fa-IR"/>
        </w:rPr>
        <w:t xml:space="preserve">تایید تولید دانه‌های </w:t>
      </w:r>
      <w:r w:rsidRPr="00B140E1">
        <w:rPr>
          <w:rFonts w:asciiTheme="majorBidi" w:hAnsiTheme="majorBidi"/>
          <w:sz w:val="24"/>
        </w:rPr>
        <w:t>PHA</w:t>
      </w:r>
      <w:bookmarkEnd w:id="23"/>
    </w:p>
    <w:p w14:paraId="6633F0D0" w14:textId="77777777" w:rsidR="00C87212" w:rsidRPr="00B140E1" w:rsidRDefault="00C87212" w:rsidP="009A2D80">
      <w:pPr>
        <w:pStyle w:val="Heading3"/>
        <w:rPr>
          <w:rFonts w:asciiTheme="majorBidi" w:hAnsiTheme="majorBidi"/>
          <w:sz w:val="22"/>
          <w:szCs w:val="22"/>
          <w:rtl/>
          <w:lang w:bidi="fa-IR"/>
        </w:rPr>
      </w:pPr>
      <w:bookmarkStart w:id="24" w:name="_Toc410157039"/>
      <w:bookmarkStart w:id="25" w:name="_Toc411804548"/>
      <w:r w:rsidRPr="00B140E1">
        <w:rPr>
          <w:rFonts w:asciiTheme="majorBidi" w:hAnsiTheme="majorBidi"/>
          <w:sz w:val="22"/>
          <w:szCs w:val="22"/>
          <w:rtl/>
          <w:lang w:bidi="fa-IR"/>
        </w:rPr>
        <w:t>رنگ‌آمیزی سودان سیاه</w:t>
      </w:r>
      <w:bookmarkEnd w:id="24"/>
      <w:bookmarkEnd w:id="25"/>
    </w:p>
    <w:p w14:paraId="71AA5492" w14:textId="1F7DD469" w:rsidR="00C87212" w:rsidRPr="00B140E1" w:rsidRDefault="00C87212" w:rsidP="00B140E1">
      <w:pPr>
        <w:jc w:val="both"/>
        <w:rPr>
          <w:rFonts w:asciiTheme="majorBidi" w:hAnsiTheme="majorBidi" w:cs="B Nazanin"/>
          <w:sz w:val="24"/>
          <w:rtl/>
          <w:lang w:bidi="fa-IR"/>
        </w:rPr>
      </w:pPr>
      <w:r w:rsidRPr="00B140E1">
        <w:rPr>
          <w:rFonts w:asciiTheme="majorBidi" w:hAnsiTheme="majorBidi" w:cs="B Nazanin"/>
          <w:sz w:val="24"/>
          <w:rtl/>
          <w:lang w:bidi="fa-IR"/>
        </w:rPr>
        <w:t xml:space="preserve">در این رنگ‌آمیزی دانه‌های </w:t>
      </w:r>
      <w:r w:rsidRPr="00B140E1">
        <w:rPr>
          <w:rFonts w:asciiTheme="majorBidi" w:hAnsiTheme="majorBidi" w:cs="B Nazanin"/>
          <w:sz w:val="24"/>
        </w:rPr>
        <w:t>PHA</w:t>
      </w:r>
      <w:r w:rsidRPr="00B140E1">
        <w:rPr>
          <w:rFonts w:asciiTheme="majorBidi" w:hAnsiTheme="majorBidi" w:cs="B Nazanin"/>
          <w:sz w:val="24"/>
          <w:rtl/>
          <w:lang w:bidi="fa-IR"/>
        </w:rPr>
        <w:t xml:space="preserve"> تولیدی به رنگ سیاه (سودان سیاه) و سیتوپلاسم سلولی رنگ قرمز (سافرانین) دیده می‌شوند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Ref202306117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1</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w:t>
      </w:r>
    </w:p>
    <w:p w14:paraId="2E7B4C4B" w14:textId="77777777" w:rsidR="00C87212" w:rsidRPr="00B140E1" w:rsidRDefault="00C87212" w:rsidP="00A63908">
      <w:pPr>
        <w:pStyle w:val="Heading3"/>
        <w:rPr>
          <w:rFonts w:asciiTheme="majorBidi" w:hAnsiTheme="majorBidi"/>
          <w:sz w:val="22"/>
          <w:szCs w:val="22"/>
          <w:rtl/>
          <w:lang w:bidi="fa-IR"/>
        </w:rPr>
      </w:pPr>
      <w:bookmarkStart w:id="26" w:name="_Toc410157040"/>
      <w:bookmarkStart w:id="27" w:name="_Toc411804549"/>
      <w:r w:rsidRPr="00B140E1">
        <w:rPr>
          <w:rFonts w:asciiTheme="majorBidi" w:hAnsiTheme="majorBidi"/>
          <w:sz w:val="22"/>
          <w:szCs w:val="22"/>
          <w:rtl/>
          <w:lang w:bidi="fa-IR"/>
        </w:rPr>
        <w:t>رنگ‌آمیزی اکریدین اورنج</w:t>
      </w:r>
      <w:bookmarkEnd w:id="26"/>
      <w:bookmarkEnd w:id="27"/>
    </w:p>
    <w:p w14:paraId="4B2A9869" w14:textId="77777777" w:rsidR="00C87212" w:rsidRPr="00B140E1" w:rsidRDefault="00C87212" w:rsidP="00A63908">
      <w:pPr>
        <w:ind w:firstLine="284"/>
        <w:jc w:val="both"/>
        <w:rPr>
          <w:rFonts w:asciiTheme="majorBidi" w:hAnsiTheme="majorBidi" w:cs="B Nazanin"/>
          <w:sz w:val="24"/>
          <w:rtl/>
        </w:rPr>
      </w:pPr>
      <w:r w:rsidRPr="00B140E1">
        <w:rPr>
          <w:rFonts w:asciiTheme="majorBidi" w:hAnsiTheme="majorBidi" w:cs="B Nazanin"/>
          <w:sz w:val="24"/>
          <w:rtl/>
          <w:lang w:bidi="fa-IR"/>
        </w:rPr>
        <w:t xml:space="preserve">در این رنگ‌آمیزی حضور رنگ نارنجی نشانگر تولید دانه‌های </w:t>
      </w:r>
      <w:r w:rsidRPr="00B140E1">
        <w:rPr>
          <w:rFonts w:asciiTheme="majorBidi" w:hAnsiTheme="majorBidi" w:cs="B Nazanin"/>
          <w:sz w:val="24"/>
        </w:rPr>
        <w:t>PHA</w:t>
      </w:r>
      <w:r w:rsidRPr="00B140E1">
        <w:rPr>
          <w:rFonts w:asciiTheme="majorBidi" w:hAnsiTheme="majorBidi" w:cs="B Nazanin"/>
          <w:sz w:val="24"/>
          <w:rtl/>
          <w:lang w:bidi="fa-IR"/>
        </w:rPr>
        <w:t xml:space="preserve"> درون سلول است (شکل 1).</w:t>
      </w:r>
    </w:p>
    <w:p w14:paraId="3C25D2B4" w14:textId="77777777" w:rsidR="00C87212" w:rsidRPr="00B140E1" w:rsidRDefault="00C87212" w:rsidP="00882907">
      <w:pPr>
        <w:jc w:val="center"/>
        <w:rPr>
          <w:rFonts w:asciiTheme="majorBidi" w:hAnsiTheme="majorBidi" w:cs="B Nazanin"/>
          <w:sz w:val="24"/>
        </w:rPr>
      </w:pPr>
      <w:r w:rsidRPr="00B140E1">
        <w:rPr>
          <w:rFonts w:asciiTheme="majorBidi" w:hAnsiTheme="majorBidi" w:cs="B Nazanin"/>
          <w:noProof/>
          <w:sz w:val="24"/>
          <w:rtl/>
          <w:lang w:val="fa-IR" w:bidi="fa-IR"/>
          <w14:ligatures w14:val="standardContextual"/>
        </w:rPr>
        <mc:AlternateContent>
          <mc:Choice Requires="wpg">
            <w:drawing>
              <wp:inline distT="0" distB="0" distL="0" distR="0" wp14:anchorId="16001DBC" wp14:editId="16959DA3">
                <wp:extent cx="3953158" cy="1566277"/>
                <wp:effectExtent l="57150" t="57150" r="28575" b="110490"/>
                <wp:docPr id="1608534167" name="Group 3"/>
                <wp:cNvGraphicFramePr/>
                <a:graphic xmlns:a="http://schemas.openxmlformats.org/drawingml/2006/main">
                  <a:graphicData uri="http://schemas.microsoft.com/office/word/2010/wordprocessingGroup">
                    <wpg:wgp>
                      <wpg:cNvGrpSpPr/>
                      <wpg:grpSpPr>
                        <a:xfrm>
                          <a:off x="0" y="0"/>
                          <a:ext cx="3953158" cy="1566277"/>
                          <a:chOff x="-19050" y="148223"/>
                          <a:chExt cx="3953158" cy="1566277"/>
                        </a:xfrm>
                      </wpg:grpSpPr>
                      <pic:pic xmlns:pic="http://schemas.openxmlformats.org/drawingml/2006/picture">
                        <pic:nvPicPr>
                          <pic:cNvPr id="1042777492" name="Picture 5" descr="H:\PAYAN NAMEH\ax fluresance\Image7.tif"/>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9050" y="148223"/>
                            <a:ext cx="1971675" cy="1537701"/>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pic:pic xmlns:pic="http://schemas.openxmlformats.org/drawingml/2006/picture">
                        <pic:nvPicPr>
                          <pic:cNvPr id="1978866724" name="Picture 144" descr="C:\Users\E.coli\Desktop\sudan.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95526" y="190500"/>
                            <a:ext cx="1638582" cy="1524000"/>
                          </a:xfrm>
                          <a:prstGeom prst="rect">
                            <a:avLst/>
                          </a:prstGeom>
                          <a:noFill/>
                          <a:ln w="19050">
                            <a:solidFill>
                              <a:schemeClr val="tx1"/>
                            </a:solidFill>
                          </a:ln>
                        </pic:spPr>
                      </pic:pic>
                    </wpg:wgp>
                  </a:graphicData>
                </a:graphic>
              </wp:inline>
            </w:drawing>
          </mc:Choice>
          <mc:Fallback>
            <w:pict>
              <v:group w14:anchorId="31C0464A" id="Group 3" o:spid="_x0000_s1026" style="width:311.25pt;height:123.35pt;mso-position-horizontal-relative:char;mso-position-vertical-relative:line" coordorigin="-190,1482" coordsize="39531,15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DAAIAAAAUAAAQaOocAAcAAAgMAAAIX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TU6MDI6MTUgMDA6MDE6NDAARQAuAGMAbwBsAGkAAAD/4QtX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9sAQwAGBAUGBQQGBgUG&#10;BwcGCAoQCgoJCQoUDg8MEBcUGBgXFBYWGh0lHxobIxwWFiAsICMmJykqKRkfLTAtKDAlKCko/9sA&#10;QwEHBwcKCAoTCgoTKBoWGigoKCgoKCgoKCgoKCgoKCgoKCgoKCgoKCgoKCgoKCgoKCgoKCgoKCgo&#10;KCgoKCgoKCgo/8AAEQgBWQF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90;top:1482;width:19716;height:15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" stroked="t" strokeweight="2.25pt">
                  <v:stroke endcap="square"/>
                  <v:imagedata r:id="rId10" o:title="Image7"/>
                  <v:shadow on="t" color="black" opacity="26214f" origin="-.5,-.5" offset=".99781mm,.99781mm"/>
                  <v:path arrowok="t"/>
                </v:shape>
                <v:shape id="Picture 144" o:spid="_x0000_s1028" type="#_x0000_t75" style="position:absolute;left:22955;top:1905;width:16386;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" stroked="t" strokecolor="black [3213]" strokeweight="1.5pt">
                  <v:imagedata r:id="rId11" o:title="sudan"/>
                  <v:path arrowok="t"/>
                </v:shape>
                <w10:anchorlock/>
              </v:group>
            </w:pict>
          </mc:Fallback>
        </mc:AlternateContent>
      </w:r>
    </w:p>
    <w:p w14:paraId="12112613" w14:textId="77777777" w:rsidR="00C87212" w:rsidRPr="00B140E1" w:rsidRDefault="00C87212" w:rsidP="00B140E1">
      <w:pPr>
        <w:pStyle w:val="Caption"/>
        <w:rPr>
          <w:rtl/>
        </w:rPr>
      </w:pPr>
      <w:bookmarkStart w:id="28" w:name="_Ref202306117"/>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1</w:t>
      </w:r>
      <w:r w:rsidRPr="00B140E1">
        <w:rPr>
          <w:rtl/>
        </w:rPr>
        <w:fldChar w:fldCharType="end"/>
      </w:r>
      <w:bookmarkEnd w:id="28"/>
      <w:r w:rsidRPr="00B140E1">
        <w:rPr>
          <w:rtl/>
        </w:rPr>
        <w:t xml:space="preserve">- رنگ‌آمیزی سودان سیاه و اکریدین اورنج باکتری </w:t>
      </w:r>
      <w:proofErr w:type="spellStart"/>
      <w:r w:rsidRPr="00B140E1">
        <w:rPr>
          <w:i/>
          <w:iCs/>
        </w:rPr>
        <w:t>Cupriavidus</w:t>
      </w:r>
      <w:proofErr w:type="spellEnd"/>
      <w:r w:rsidRPr="00B140E1">
        <w:t xml:space="preserve"> </w:t>
      </w:r>
      <w:proofErr w:type="spellStart"/>
      <w:r w:rsidRPr="00B140E1">
        <w:rPr>
          <w:i/>
          <w:iCs/>
        </w:rPr>
        <w:t>necator</w:t>
      </w:r>
      <w:proofErr w:type="spellEnd"/>
      <w:r w:rsidRPr="00B140E1">
        <w:t xml:space="preserve"> PTCC1615</w:t>
      </w:r>
    </w:p>
    <w:p w14:paraId="36EE62D9" w14:textId="77777777" w:rsidR="00C87212" w:rsidRPr="00B140E1" w:rsidRDefault="00C87212" w:rsidP="008063D4">
      <w:pPr>
        <w:pStyle w:val="Heading3"/>
        <w:rPr>
          <w:rFonts w:asciiTheme="majorBidi" w:hAnsiTheme="majorBidi"/>
          <w:sz w:val="22"/>
          <w:szCs w:val="22"/>
          <w:rtl/>
          <w:lang w:bidi="fa-IR"/>
        </w:rPr>
      </w:pPr>
      <w:bookmarkStart w:id="29" w:name="_Toc411804550"/>
      <w:r w:rsidRPr="00B140E1">
        <w:rPr>
          <w:rFonts w:asciiTheme="majorBidi" w:hAnsiTheme="majorBidi"/>
          <w:sz w:val="22"/>
          <w:szCs w:val="22"/>
          <w:rtl/>
          <w:lang w:bidi="fa-IR"/>
        </w:rPr>
        <w:t xml:space="preserve">استخراج و اندازه‌گیری </w:t>
      </w:r>
      <w:r w:rsidRPr="00B140E1">
        <w:rPr>
          <w:rFonts w:asciiTheme="majorBidi" w:hAnsiTheme="majorBidi"/>
          <w:sz w:val="22"/>
          <w:szCs w:val="22"/>
        </w:rPr>
        <w:t>PHA</w:t>
      </w:r>
      <w:r w:rsidRPr="00B140E1">
        <w:rPr>
          <w:rFonts w:asciiTheme="majorBidi" w:hAnsiTheme="majorBidi"/>
          <w:sz w:val="22"/>
          <w:szCs w:val="22"/>
          <w:rtl/>
          <w:lang w:bidi="fa-IR"/>
        </w:rPr>
        <w:t xml:space="preserve"> تولیدی</w:t>
      </w:r>
      <w:bookmarkEnd w:id="29"/>
    </w:p>
    <w:p w14:paraId="7252DE4B"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مقدار </w:t>
      </w:r>
      <w:r w:rsidRPr="00B140E1">
        <w:rPr>
          <w:rFonts w:asciiTheme="majorBidi" w:hAnsiTheme="majorBidi" w:cs="B Nazanin"/>
          <w:sz w:val="24"/>
        </w:rPr>
        <w:t>PHA</w:t>
      </w:r>
      <w:r w:rsidRPr="00B140E1">
        <w:rPr>
          <w:rFonts w:asciiTheme="majorBidi" w:hAnsiTheme="majorBidi" w:cs="B Nazanin"/>
          <w:sz w:val="24"/>
          <w:rtl/>
          <w:lang w:bidi="fa-IR"/>
        </w:rPr>
        <w:t xml:space="preserve"> تولیدی برحسب "جرم </w:t>
      </w:r>
      <w:r w:rsidRPr="00B140E1">
        <w:rPr>
          <w:rFonts w:asciiTheme="majorBidi" w:hAnsiTheme="majorBidi" w:cs="B Nazanin"/>
          <w:sz w:val="24"/>
        </w:rPr>
        <w:t>PHA</w:t>
      </w:r>
      <w:r w:rsidRPr="00B140E1">
        <w:rPr>
          <w:rFonts w:asciiTheme="majorBidi" w:hAnsiTheme="majorBidi" w:cs="B Nazanin"/>
          <w:sz w:val="24"/>
          <w:rtl/>
          <w:lang w:bidi="fa-IR"/>
        </w:rPr>
        <w:t xml:space="preserve"> بر جرم خشک سلولی"، در این مرحله 27/0 به دست آمد.</w:t>
      </w:r>
    </w:p>
    <w:p w14:paraId="7026DDAD" w14:textId="77777777" w:rsidR="00C87212" w:rsidRPr="00B140E1" w:rsidRDefault="00C87212" w:rsidP="008063D4">
      <w:pPr>
        <w:pStyle w:val="Heading3"/>
        <w:rPr>
          <w:rFonts w:asciiTheme="majorBidi" w:hAnsiTheme="majorBidi"/>
          <w:sz w:val="22"/>
          <w:szCs w:val="22"/>
          <w:rtl/>
          <w:lang w:bidi="fa-IR"/>
        </w:rPr>
      </w:pPr>
      <w:bookmarkStart w:id="30" w:name="_Toc410157041"/>
      <w:bookmarkStart w:id="31" w:name="_Toc411804551"/>
      <w:r w:rsidRPr="00B140E1">
        <w:rPr>
          <w:rFonts w:asciiTheme="majorBidi" w:hAnsiTheme="majorBidi"/>
          <w:sz w:val="22"/>
          <w:szCs w:val="22"/>
        </w:rPr>
        <w:t>FTIR</w:t>
      </w:r>
      <w:bookmarkEnd w:id="30"/>
      <w:bookmarkEnd w:id="31"/>
    </w:p>
    <w:p w14:paraId="1E132E8F"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rPr>
        <w:t xml:space="preserve">نتایج </w:t>
      </w:r>
      <w:r w:rsidRPr="00B140E1">
        <w:rPr>
          <w:rFonts w:asciiTheme="majorBidi" w:hAnsiTheme="majorBidi" w:cs="B Nazanin"/>
          <w:sz w:val="24"/>
        </w:rPr>
        <w:t>FTIR</w:t>
      </w:r>
      <w:r w:rsidRPr="00B140E1">
        <w:rPr>
          <w:rFonts w:asciiTheme="majorBidi" w:hAnsiTheme="majorBidi" w:cs="B Nazanin"/>
          <w:sz w:val="24"/>
          <w:rtl/>
          <w:lang w:bidi="fa-IR"/>
        </w:rPr>
        <w:t xml:space="preserve"> پلیمر استخراج شده در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Ref202306139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2</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در مقایسه با </w:t>
      </w:r>
      <w:r w:rsidRPr="00B140E1">
        <w:rPr>
          <w:rFonts w:asciiTheme="majorBidi" w:hAnsiTheme="majorBidi" w:cs="B Nazanin"/>
          <w:sz w:val="24"/>
        </w:rPr>
        <w:t>PHB</w:t>
      </w:r>
      <w:r w:rsidRPr="00B140E1">
        <w:rPr>
          <w:rFonts w:asciiTheme="majorBidi" w:hAnsiTheme="majorBidi" w:cs="B Nazanin"/>
          <w:sz w:val="24"/>
          <w:rtl/>
          <w:lang w:bidi="fa-IR"/>
        </w:rPr>
        <w:t xml:space="preserve"> تجاری نشان داده شده است. باند تشکیل شده در طول موج </w:t>
      </w:r>
      <w:r w:rsidRPr="00B140E1">
        <w:rPr>
          <w:rFonts w:asciiTheme="majorBidi" w:hAnsiTheme="majorBidi" w:cs="B Nazanin"/>
          <w:sz w:val="24"/>
        </w:rPr>
        <w:t>cm</w:t>
      </w:r>
      <w:r w:rsidRPr="00B140E1">
        <w:rPr>
          <w:rFonts w:asciiTheme="majorBidi" w:hAnsiTheme="majorBidi" w:cs="B Nazanin"/>
          <w:sz w:val="24"/>
          <w:vertAlign w:val="superscript"/>
        </w:rPr>
        <w:t>-1</w:t>
      </w:r>
      <w:r w:rsidRPr="00B140E1">
        <w:rPr>
          <w:rFonts w:asciiTheme="majorBidi" w:hAnsiTheme="majorBidi" w:cs="B Nazanin"/>
          <w:sz w:val="24"/>
          <w:rtl/>
          <w:lang w:bidi="fa-IR"/>
        </w:rPr>
        <w:t xml:space="preserve">1720 مربوط به گروه عاملی </w:t>
      </w:r>
      <w:r w:rsidRPr="00B140E1">
        <w:rPr>
          <w:rFonts w:asciiTheme="majorBidi" w:hAnsiTheme="majorBidi" w:cs="B Nazanin"/>
          <w:sz w:val="24"/>
        </w:rPr>
        <w:t>C=O</w:t>
      </w:r>
      <w:r w:rsidRPr="00B140E1">
        <w:rPr>
          <w:rFonts w:asciiTheme="majorBidi" w:hAnsiTheme="majorBidi" w:cs="B Nazanin"/>
          <w:sz w:val="24"/>
          <w:rtl/>
          <w:lang w:bidi="fa-IR"/>
        </w:rPr>
        <w:t xml:space="preserve"> در پلیمر مشاهده می‌شود.</w:t>
      </w:r>
    </w:p>
    <w:p w14:paraId="60EDEF66" w14:textId="77777777" w:rsidR="00C87212" w:rsidRPr="00B140E1" w:rsidRDefault="00C87212" w:rsidP="005D299D">
      <w:pPr>
        <w:jc w:val="center"/>
        <w:rPr>
          <w:rFonts w:asciiTheme="majorBidi" w:hAnsiTheme="majorBidi" w:cs="B Nazanin"/>
          <w:sz w:val="24"/>
        </w:rPr>
      </w:pPr>
      <w:r w:rsidRPr="00B140E1">
        <w:rPr>
          <w:rFonts w:asciiTheme="majorBidi" w:hAnsiTheme="majorBidi" w:cs="B Nazanin"/>
          <w:noProof/>
          <w:sz w:val="24"/>
        </w:rPr>
        <w:drawing>
          <wp:inline distT="0" distB="0" distL="0" distR="0" wp14:anchorId="09D97761" wp14:editId="76C57E4E">
            <wp:extent cx="3895725" cy="1620000"/>
            <wp:effectExtent l="19050" t="19050" r="9525" b="18415"/>
            <wp:docPr id="698" name="Pictur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coli\Desktop\Captur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921" t="13012" r="10789"/>
                    <a:stretch/>
                  </pic:blipFill>
                  <pic:spPr bwMode="auto">
                    <a:xfrm>
                      <a:off x="0" y="0"/>
                      <a:ext cx="3895725" cy="162000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0618E3" w14:textId="77777777" w:rsidR="00C87212" w:rsidRPr="00B140E1" w:rsidRDefault="00C87212" w:rsidP="00B140E1">
      <w:pPr>
        <w:pStyle w:val="Caption"/>
        <w:rPr>
          <w:rtl/>
          <w:lang w:bidi="fa-IR"/>
        </w:rPr>
      </w:pPr>
      <w:bookmarkStart w:id="32" w:name="_Ref202306139"/>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2</w:t>
      </w:r>
      <w:r w:rsidRPr="00B140E1">
        <w:rPr>
          <w:rtl/>
        </w:rPr>
        <w:fldChar w:fldCharType="end"/>
      </w:r>
      <w:bookmarkEnd w:id="32"/>
      <w:r w:rsidRPr="00B140E1">
        <w:rPr>
          <w:rtl/>
        </w:rPr>
        <w:t xml:space="preserve">- نتایج </w:t>
      </w:r>
      <w:r w:rsidRPr="00B140E1">
        <w:t>FTIR</w:t>
      </w:r>
      <w:r w:rsidRPr="00B140E1">
        <w:rPr>
          <w:rtl/>
          <w:lang w:bidi="fa-IR"/>
        </w:rPr>
        <w:t xml:space="preserve"> پلیمر استخراج شده (پایین) در مقایسه با </w:t>
      </w:r>
      <w:r w:rsidRPr="00B140E1">
        <w:t>PHB</w:t>
      </w:r>
      <w:r w:rsidRPr="00B140E1">
        <w:rPr>
          <w:rtl/>
          <w:lang w:bidi="fa-IR"/>
        </w:rPr>
        <w:t xml:space="preserve"> تجاری (بالا)</w:t>
      </w:r>
    </w:p>
    <w:p w14:paraId="3BF58778" w14:textId="77777777" w:rsidR="00C87212" w:rsidRPr="00B140E1" w:rsidRDefault="00C87212" w:rsidP="008063D4">
      <w:pPr>
        <w:pStyle w:val="Heading2"/>
        <w:rPr>
          <w:rFonts w:asciiTheme="majorBidi" w:hAnsiTheme="majorBidi"/>
          <w:sz w:val="24"/>
          <w:rtl/>
          <w:lang w:bidi="fa-IR"/>
        </w:rPr>
      </w:pPr>
      <w:bookmarkStart w:id="33" w:name="_Toc410157043"/>
      <w:bookmarkStart w:id="34" w:name="_Toc411804552"/>
      <w:r w:rsidRPr="00B140E1">
        <w:rPr>
          <w:rFonts w:asciiTheme="majorBidi" w:hAnsiTheme="majorBidi"/>
          <w:sz w:val="24"/>
          <w:rtl/>
          <w:lang w:bidi="fa-IR"/>
        </w:rPr>
        <w:t>رسم نمودار استاندارد جرم خشک سلولی-جرم تر سلولی</w:t>
      </w:r>
      <w:bookmarkEnd w:id="33"/>
      <w:bookmarkEnd w:id="34"/>
    </w:p>
    <w:p w14:paraId="555AD99D"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highlight w:val="yellow"/>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Ref202306148 \h</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highlight w:val="yellow"/>
          <w:rtl/>
          <w:lang w:bidi="fa-IR"/>
        </w:rPr>
        <w:instrText xml:space="preserve"> \* </w:instrText>
      </w:r>
      <w:r w:rsidRPr="00B140E1">
        <w:rPr>
          <w:rFonts w:asciiTheme="majorBidi" w:hAnsiTheme="majorBidi" w:cs="B Nazanin"/>
          <w:sz w:val="24"/>
          <w:highlight w:val="yellow"/>
          <w:lang w:bidi="fa-IR"/>
        </w:rPr>
        <w:instrText>MERGEFORMAT</w:instrText>
      </w:r>
      <w:r w:rsidRPr="00B140E1">
        <w:rPr>
          <w:rFonts w:asciiTheme="majorBidi" w:hAnsiTheme="majorBidi" w:cs="B Nazanin"/>
          <w:sz w:val="24"/>
          <w:highlight w:val="yellow"/>
          <w:rtl/>
          <w:lang w:bidi="fa-IR"/>
        </w:rPr>
        <w:instrText xml:space="preserve"> </w:instrText>
      </w:r>
      <w:r w:rsidRPr="00B140E1">
        <w:rPr>
          <w:rFonts w:asciiTheme="majorBidi" w:hAnsiTheme="majorBidi" w:cs="B Nazanin"/>
          <w:sz w:val="24"/>
          <w:highlight w:val="yellow"/>
          <w:rtl/>
          <w:lang w:bidi="fa-IR"/>
        </w:rPr>
      </w:r>
      <w:r w:rsidRPr="00B140E1">
        <w:rPr>
          <w:rFonts w:asciiTheme="majorBidi" w:hAnsiTheme="majorBidi" w:cs="B Nazanin"/>
          <w:sz w:val="24"/>
          <w:highlight w:val="yellow"/>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3</w:t>
      </w:r>
      <w:r w:rsidRPr="00B140E1">
        <w:rPr>
          <w:rFonts w:asciiTheme="majorBidi" w:hAnsiTheme="majorBidi" w:cs="B Nazanin"/>
          <w:sz w:val="24"/>
          <w:highlight w:val="yellow"/>
          <w:rtl/>
          <w:lang w:bidi="fa-IR"/>
        </w:rPr>
        <w:fldChar w:fldCharType="end"/>
      </w:r>
      <w:r w:rsidRPr="00B140E1">
        <w:rPr>
          <w:rFonts w:asciiTheme="majorBidi" w:hAnsiTheme="majorBidi" w:cs="B Nazanin"/>
          <w:sz w:val="24"/>
          <w:rtl/>
          <w:lang w:bidi="fa-IR"/>
        </w:rPr>
        <w:t xml:space="preserve"> نمودار استاندارد جرم خشک سلولی-جرم تر سلولی را نشان می‌دهد. مطابق این نمودار حدود 47% جرم باکتری حاوی پلیمر را آب تشکیل می‌دهد.</w:t>
      </w:r>
    </w:p>
    <w:p w14:paraId="195B3FC4" w14:textId="77777777" w:rsidR="00C87212" w:rsidRPr="00B140E1" w:rsidRDefault="00C87212" w:rsidP="005D299D">
      <w:pPr>
        <w:jc w:val="center"/>
        <w:rPr>
          <w:rFonts w:asciiTheme="majorBidi" w:hAnsiTheme="majorBidi" w:cs="B Nazanin"/>
          <w:sz w:val="24"/>
          <w:rtl/>
          <w:lang w:bidi="fa-IR"/>
        </w:rPr>
      </w:pPr>
      <w:r w:rsidRPr="00B140E1">
        <w:rPr>
          <w:rFonts w:asciiTheme="majorBidi" w:hAnsiTheme="majorBidi" w:cs="B Nazanin"/>
          <w:noProof/>
          <w:sz w:val="24"/>
        </w:rPr>
        <w:drawing>
          <wp:inline distT="0" distB="0" distL="0" distR="0" wp14:anchorId="118B6DC6" wp14:editId="2CFF0D16">
            <wp:extent cx="3780000" cy="1800000"/>
            <wp:effectExtent l="0" t="0" r="11430" b="10160"/>
            <wp:docPr id="695" name="Chart 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AA12F9" w14:textId="77777777" w:rsidR="00C87212" w:rsidRPr="00B140E1" w:rsidRDefault="00C87212" w:rsidP="00B140E1">
      <w:pPr>
        <w:pStyle w:val="Caption"/>
        <w:rPr>
          <w:rtl/>
          <w:lang w:bidi="fa-IR"/>
        </w:rPr>
      </w:pPr>
      <w:bookmarkStart w:id="35" w:name="_Ref202306148"/>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3</w:t>
      </w:r>
      <w:r w:rsidRPr="00B140E1">
        <w:rPr>
          <w:rtl/>
        </w:rPr>
        <w:fldChar w:fldCharType="end"/>
      </w:r>
      <w:bookmarkEnd w:id="35"/>
      <w:r w:rsidRPr="00B140E1">
        <w:rPr>
          <w:rtl/>
        </w:rPr>
        <w:t>- نمودار استاندارد جرم خشک سلولی-جرم تر سلولی</w:t>
      </w:r>
    </w:p>
    <w:p w14:paraId="03A6D352" w14:textId="77777777" w:rsidR="00C87212" w:rsidRPr="00B140E1" w:rsidRDefault="00C87212" w:rsidP="009A2D80">
      <w:pPr>
        <w:pStyle w:val="Heading2"/>
        <w:rPr>
          <w:rFonts w:asciiTheme="majorBidi" w:hAnsiTheme="majorBidi"/>
          <w:sz w:val="24"/>
          <w:rtl/>
          <w:lang w:bidi="fa-IR"/>
        </w:rPr>
      </w:pPr>
      <w:bookmarkStart w:id="36" w:name="_Toc410157050"/>
      <w:bookmarkStart w:id="37" w:name="_Toc411804579"/>
      <w:r w:rsidRPr="00B140E1">
        <w:rPr>
          <w:rFonts w:asciiTheme="majorBidi" w:hAnsiTheme="majorBidi"/>
          <w:sz w:val="24"/>
          <w:rtl/>
          <w:lang w:bidi="fa-IR"/>
        </w:rPr>
        <w:t>‌بهینه‌سازی تک متغیره</w:t>
      </w:r>
      <w:bookmarkEnd w:id="36"/>
      <w:bookmarkEnd w:id="37"/>
    </w:p>
    <w:p w14:paraId="3205A3BE" w14:textId="76A42AEF" w:rsidR="00C87212" w:rsidRDefault="00C87212" w:rsidP="008462AA">
      <w:pPr>
        <w:ind w:firstLine="284"/>
        <w:jc w:val="both"/>
        <w:rPr>
          <w:rFonts w:asciiTheme="majorBidi" w:hAnsiTheme="majorBidi" w:cs="B Nazanin"/>
          <w:sz w:val="24"/>
          <w:rtl/>
          <w:lang w:bidi="fa-IR"/>
        </w:rPr>
      </w:pPr>
      <w:r w:rsidRPr="00B140E1">
        <w:rPr>
          <w:rFonts w:asciiTheme="majorBidi" w:hAnsiTheme="majorBidi" w:cs="B Nazanin"/>
          <w:sz w:val="24"/>
          <w:rtl/>
          <w:lang w:bidi="fa-IR"/>
        </w:rPr>
        <w:t>نتایج حاصل از آزمایشات طراحی شده به صورت تک متغیره در زیر آورده شده است. قابل ذکر است که بهترین نتیجه‌ی به دست آمده در هر سری آزمایش برای متغیر مورد نظر، در سایر مرحله‌‌ها لحاظ شده است.</w:t>
      </w:r>
    </w:p>
    <w:p w14:paraId="13101055" w14:textId="6A4F49F1" w:rsidR="00B140E1" w:rsidRDefault="00B140E1" w:rsidP="008462AA">
      <w:pPr>
        <w:ind w:firstLine="284"/>
        <w:jc w:val="both"/>
        <w:rPr>
          <w:rFonts w:asciiTheme="majorBidi" w:hAnsiTheme="majorBidi" w:cs="B Nazanin"/>
          <w:sz w:val="24"/>
          <w:rtl/>
          <w:lang w:bidi="fa-IR"/>
        </w:rPr>
      </w:pPr>
    </w:p>
    <w:p w14:paraId="7ED4A42C" w14:textId="5F3B0517" w:rsidR="00B140E1" w:rsidRDefault="00B140E1" w:rsidP="008462AA">
      <w:pPr>
        <w:ind w:firstLine="284"/>
        <w:jc w:val="both"/>
        <w:rPr>
          <w:rFonts w:asciiTheme="majorBidi" w:hAnsiTheme="majorBidi" w:cs="B Nazanin"/>
          <w:sz w:val="24"/>
          <w:rtl/>
          <w:lang w:bidi="fa-IR"/>
        </w:rPr>
      </w:pPr>
    </w:p>
    <w:p w14:paraId="763F3B2A" w14:textId="03B0EE81" w:rsidR="00B140E1" w:rsidRDefault="00B140E1" w:rsidP="008462AA">
      <w:pPr>
        <w:ind w:firstLine="284"/>
        <w:jc w:val="both"/>
        <w:rPr>
          <w:rFonts w:asciiTheme="majorBidi" w:hAnsiTheme="majorBidi" w:cs="B Nazanin"/>
          <w:sz w:val="24"/>
          <w:rtl/>
          <w:lang w:bidi="fa-IR"/>
        </w:rPr>
      </w:pPr>
    </w:p>
    <w:p w14:paraId="35BA79C5" w14:textId="020B8EEF" w:rsidR="00B140E1" w:rsidRDefault="00B140E1" w:rsidP="008462AA">
      <w:pPr>
        <w:ind w:firstLine="284"/>
        <w:jc w:val="both"/>
        <w:rPr>
          <w:rFonts w:asciiTheme="majorBidi" w:hAnsiTheme="majorBidi" w:cs="B Nazanin"/>
          <w:sz w:val="24"/>
          <w:rtl/>
          <w:lang w:bidi="fa-IR"/>
        </w:rPr>
      </w:pPr>
    </w:p>
    <w:p w14:paraId="10772338" w14:textId="0A6FA789" w:rsidR="00B140E1" w:rsidRDefault="00B140E1" w:rsidP="008462AA">
      <w:pPr>
        <w:ind w:firstLine="284"/>
        <w:jc w:val="both"/>
        <w:rPr>
          <w:rFonts w:asciiTheme="majorBidi" w:hAnsiTheme="majorBidi" w:cs="B Nazanin"/>
          <w:sz w:val="24"/>
          <w:rtl/>
          <w:lang w:bidi="fa-IR"/>
        </w:rPr>
      </w:pPr>
    </w:p>
    <w:p w14:paraId="787ADBE7" w14:textId="77777777" w:rsidR="00B140E1" w:rsidRPr="00B140E1" w:rsidRDefault="00B140E1" w:rsidP="008462AA">
      <w:pPr>
        <w:ind w:firstLine="284"/>
        <w:jc w:val="both"/>
        <w:rPr>
          <w:rFonts w:asciiTheme="majorBidi" w:hAnsiTheme="majorBidi" w:cs="B Nazanin"/>
          <w:sz w:val="24"/>
          <w:rtl/>
          <w:lang w:bidi="fa-IR"/>
        </w:rPr>
      </w:pPr>
    </w:p>
    <w:p w14:paraId="1D677748" w14:textId="77777777" w:rsidR="00C87212" w:rsidRPr="00B140E1" w:rsidRDefault="00C87212" w:rsidP="009A2D80">
      <w:pPr>
        <w:pStyle w:val="Heading3"/>
        <w:rPr>
          <w:rFonts w:asciiTheme="majorBidi" w:hAnsiTheme="majorBidi"/>
          <w:sz w:val="22"/>
          <w:szCs w:val="22"/>
          <w:rtl/>
          <w:lang w:bidi="fa-IR"/>
        </w:rPr>
      </w:pPr>
      <w:bookmarkStart w:id="38" w:name="_Toc411804580"/>
      <w:r w:rsidRPr="00B140E1">
        <w:rPr>
          <w:rFonts w:asciiTheme="majorBidi" w:hAnsiTheme="majorBidi"/>
          <w:sz w:val="22"/>
          <w:szCs w:val="22"/>
          <w:rtl/>
          <w:lang w:bidi="fa-IR"/>
        </w:rPr>
        <w:t xml:space="preserve">بررسی اثر </w:t>
      </w:r>
      <w:r w:rsidRPr="00B140E1">
        <w:rPr>
          <w:rFonts w:asciiTheme="majorBidi" w:hAnsiTheme="majorBidi"/>
          <w:sz w:val="22"/>
          <w:szCs w:val="22"/>
        </w:rPr>
        <w:t>pH</w:t>
      </w:r>
      <w:r w:rsidRPr="00B140E1">
        <w:rPr>
          <w:rFonts w:asciiTheme="majorBidi" w:hAnsiTheme="majorBidi"/>
          <w:sz w:val="22"/>
          <w:szCs w:val="22"/>
          <w:rtl/>
          <w:lang w:bidi="fa-IR"/>
        </w:rPr>
        <w:t xml:space="preserve"> روی تولید </w:t>
      </w:r>
      <w:r w:rsidRPr="00B140E1">
        <w:rPr>
          <w:rFonts w:asciiTheme="majorBidi" w:hAnsiTheme="majorBidi"/>
          <w:sz w:val="22"/>
          <w:szCs w:val="22"/>
        </w:rPr>
        <w:t>PHA</w:t>
      </w:r>
      <w:bookmarkEnd w:id="38"/>
    </w:p>
    <w:p w14:paraId="2557D508" w14:textId="0AF81C9A"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مطابق </w:t>
      </w:r>
      <w:r w:rsidRPr="00B140E1">
        <w:rPr>
          <w:rFonts w:asciiTheme="majorBidi" w:hAnsiTheme="majorBidi" w:cs="B Nazanin"/>
          <w:sz w:val="24"/>
          <w:highlight w:val="yellow"/>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Ref202306160 \h</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highlight w:val="yellow"/>
          <w:rtl/>
          <w:lang w:bidi="fa-IR"/>
        </w:rPr>
        <w:instrText xml:space="preserve"> \* </w:instrText>
      </w:r>
      <w:r w:rsidRPr="00B140E1">
        <w:rPr>
          <w:rFonts w:asciiTheme="majorBidi" w:hAnsiTheme="majorBidi" w:cs="B Nazanin"/>
          <w:sz w:val="24"/>
          <w:highlight w:val="yellow"/>
          <w:lang w:bidi="fa-IR"/>
        </w:rPr>
        <w:instrText>MERGEFORMAT</w:instrText>
      </w:r>
      <w:r w:rsidRPr="00B140E1">
        <w:rPr>
          <w:rFonts w:asciiTheme="majorBidi" w:hAnsiTheme="majorBidi" w:cs="B Nazanin"/>
          <w:sz w:val="24"/>
          <w:highlight w:val="yellow"/>
          <w:rtl/>
          <w:lang w:bidi="fa-IR"/>
        </w:rPr>
        <w:instrText xml:space="preserve"> </w:instrText>
      </w:r>
      <w:r w:rsidRPr="00B140E1">
        <w:rPr>
          <w:rFonts w:asciiTheme="majorBidi" w:hAnsiTheme="majorBidi" w:cs="B Nazanin"/>
          <w:sz w:val="24"/>
          <w:highlight w:val="yellow"/>
          <w:rtl/>
          <w:lang w:bidi="fa-IR"/>
        </w:rPr>
      </w:r>
      <w:r w:rsidRPr="00B140E1">
        <w:rPr>
          <w:rFonts w:asciiTheme="majorBidi" w:hAnsiTheme="majorBidi" w:cs="B Nazanin"/>
          <w:sz w:val="24"/>
          <w:highlight w:val="yellow"/>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4</w:t>
      </w:r>
      <w:r w:rsidRPr="00B140E1">
        <w:rPr>
          <w:rFonts w:asciiTheme="majorBidi" w:hAnsiTheme="majorBidi" w:cs="B Nazanin"/>
          <w:sz w:val="24"/>
          <w:highlight w:val="yellow"/>
          <w:rtl/>
          <w:lang w:bidi="fa-IR"/>
        </w:rPr>
        <w:fldChar w:fldCharType="end"/>
      </w:r>
      <w:r w:rsidRPr="00B140E1">
        <w:rPr>
          <w:rFonts w:asciiTheme="majorBidi" w:hAnsiTheme="majorBidi" w:cs="B Nazanin"/>
          <w:sz w:val="24"/>
          <w:rtl/>
          <w:lang w:bidi="fa-IR"/>
        </w:rPr>
        <w:t xml:space="preserve"> در 6</w:t>
      </w:r>
      <w:r w:rsidRPr="00B140E1">
        <w:rPr>
          <w:rFonts w:asciiTheme="majorBidi" w:hAnsiTheme="majorBidi" w:cs="B Nazanin"/>
          <w:sz w:val="24"/>
        </w:rPr>
        <w:t>pH=</w:t>
      </w:r>
      <w:r w:rsidRPr="00B140E1">
        <w:rPr>
          <w:rFonts w:asciiTheme="majorBidi" w:hAnsiTheme="majorBidi" w:cs="B Nazanin"/>
          <w:sz w:val="24"/>
          <w:rtl/>
          <w:lang w:bidi="fa-IR"/>
        </w:rPr>
        <w:t xml:space="preserve"> بیشرین میزان تولید </w:t>
      </w:r>
      <w:r w:rsidRPr="00B140E1">
        <w:rPr>
          <w:rFonts w:asciiTheme="majorBidi" w:hAnsiTheme="majorBidi" w:cs="B Nazanin"/>
          <w:sz w:val="24"/>
        </w:rPr>
        <w:t>PHA</w:t>
      </w:r>
      <w:r w:rsidRPr="00B140E1">
        <w:rPr>
          <w:rFonts w:asciiTheme="majorBidi" w:hAnsiTheme="majorBidi" w:cs="B Nazanin"/>
          <w:sz w:val="24"/>
          <w:rtl/>
          <w:lang w:bidi="fa-IR"/>
        </w:rPr>
        <w:t xml:space="preserve"> مشاهده می‌شود.</w:t>
      </w:r>
    </w:p>
    <w:p w14:paraId="35945F83" w14:textId="77777777" w:rsidR="00C87212" w:rsidRPr="00B140E1" w:rsidRDefault="00C87212" w:rsidP="005D299D">
      <w:pPr>
        <w:jc w:val="center"/>
        <w:rPr>
          <w:rFonts w:asciiTheme="majorBidi" w:hAnsiTheme="majorBidi" w:cs="B Nazanin"/>
          <w:sz w:val="24"/>
        </w:rPr>
      </w:pPr>
      <w:r w:rsidRPr="00B140E1">
        <w:rPr>
          <w:rFonts w:asciiTheme="majorBidi" w:hAnsiTheme="majorBidi" w:cs="B Nazanin"/>
          <w:noProof/>
          <w:sz w:val="24"/>
        </w:rPr>
        <w:drawing>
          <wp:inline distT="0" distB="0" distL="0" distR="0" wp14:anchorId="4FA5DBC2" wp14:editId="28EC885B">
            <wp:extent cx="4030675" cy="1692000"/>
            <wp:effectExtent l="0" t="0" r="8255" b="3810"/>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20E2A2" w14:textId="77777777" w:rsidR="00C87212" w:rsidRPr="00B140E1" w:rsidRDefault="00C87212" w:rsidP="00B140E1">
      <w:pPr>
        <w:pStyle w:val="Caption"/>
        <w:rPr>
          <w:rtl/>
          <w:lang w:bidi="fa-IR"/>
        </w:rPr>
      </w:pPr>
      <w:bookmarkStart w:id="39" w:name="_Ref202306160"/>
      <w:bookmarkStart w:id="40" w:name="_Ref411629201"/>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4</w:t>
      </w:r>
      <w:r w:rsidRPr="00B140E1">
        <w:rPr>
          <w:rtl/>
        </w:rPr>
        <w:fldChar w:fldCharType="end"/>
      </w:r>
      <w:bookmarkEnd w:id="39"/>
      <w:r w:rsidRPr="00B140E1">
        <w:rPr>
          <w:rtl/>
        </w:rPr>
        <w:t xml:space="preserve">- اثر </w:t>
      </w:r>
      <w:r w:rsidRPr="00B140E1">
        <w:t>pH</w:t>
      </w:r>
      <w:r w:rsidRPr="00B140E1">
        <w:rPr>
          <w:rtl/>
          <w:lang w:bidi="fa-IR"/>
        </w:rPr>
        <w:t xml:space="preserve"> روی میزان </w:t>
      </w:r>
      <w:r w:rsidRPr="00B140E1">
        <w:t>PHA</w:t>
      </w:r>
      <w:r w:rsidRPr="00B140E1">
        <w:rPr>
          <w:rtl/>
          <w:lang w:bidi="fa-IR"/>
        </w:rPr>
        <w:t xml:space="preserve"> تولیدی</w:t>
      </w:r>
      <w:bookmarkEnd w:id="40"/>
    </w:p>
    <w:p w14:paraId="40A3239D" w14:textId="77777777" w:rsidR="00C87212" w:rsidRPr="00B140E1" w:rsidRDefault="00C87212" w:rsidP="009A2D80">
      <w:pPr>
        <w:pStyle w:val="Heading3"/>
        <w:rPr>
          <w:rFonts w:asciiTheme="majorBidi" w:hAnsiTheme="majorBidi"/>
          <w:sz w:val="22"/>
          <w:szCs w:val="22"/>
          <w:rtl/>
          <w:lang w:bidi="fa-IR"/>
        </w:rPr>
      </w:pPr>
      <w:bookmarkStart w:id="41" w:name="_Toc411804581"/>
      <w:r w:rsidRPr="00B140E1">
        <w:rPr>
          <w:rFonts w:asciiTheme="majorBidi" w:hAnsiTheme="majorBidi"/>
          <w:sz w:val="22"/>
          <w:szCs w:val="22"/>
          <w:rtl/>
          <w:lang w:bidi="fa-IR"/>
        </w:rPr>
        <w:t xml:space="preserve">بررسی اثر منبع نیتروژن روی تولید </w:t>
      </w:r>
      <w:r w:rsidRPr="00B140E1">
        <w:rPr>
          <w:rFonts w:asciiTheme="majorBidi" w:hAnsiTheme="majorBidi"/>
          <w:sz w:val="22"/>
          <w:szCs w:val="22"/>
        </w:rPr>
        <w:t>PHA</w:t>
      </w:r>
      <w:bookmarkEnd w:id="41"/>
    </w:p>
    <w:p w14:paraId="4D9A11CE" w14:textId="77777777" w:rsidR="00C87212" w:rsidRPr="00B140E1" w:rsidRDefault="00C87212" w:rsidP="00F15242">
      <w:pPr>
        <w:ind w:firstLine="284"/>
        <w:jc w:val="both"/>
        <w:rPr>
          <w:rFonts w:asciiTheme="majorBidi" w:hAnsiTheme="majorBidi" w:cs="B Nazanin"/>
          <w:sz w:val="24"/>
        </w:rPr>
      </w:pPr>
      <w:r w:rsidRPr="00B140E1">
        <w:rPr>
          <w:rFonts w:asciiTheme="majorBidi" w:hAnsiTheme="majorBidi" w:cs="B Nazanin"/>
          <w:sz w:val="24"/>
          <w:rtl/>
          <w:lang w:bidi="fa-IR"/>
        </w:rPr>
        <w:t xml:space="preserve">مطابق </w:t>
      </w:r>
      <w:r w:rsidRPr="00B140E1">
        <w:rPr>
          <w:rFonts w:asciiTheme="majorBidi" w:hAnsiTheme="majorBidi" w:cs="B Nazanin"/>
          <w:sz w:val="24"/>
          <w:highlight w:val="yellow"/>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Ref202306171 \h</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highlight w:val="yellow"/>
          <w:rtl/>
          <w:lang w:bidi="fa-IR"/>
        </w:rPr>
        <w:instrText xml:space="preserve"> \* </w:instrText>
      </w:r>
      <w:r w:rsidRPr="00B140E1">
        <w:rPr>
          <w:rFonts w:asciiTheme="majorBidi" w:hAnsiTheme="majorBidi" w:cs="B Nazanin"/>
          <w:sz w:val="24"/>
          <w:highlight w:val="yellow"/>
          <w:lang w:bidi="fa-IR"/>
        </w:rPr>
        <w:instrText>MERGEFORMAT</w:instrText>
      </w:r>
      <w:r w:rsidRPr="00B140E1">
        <w:rPr>
          <w:rFonts w:asciiTheme="majorBidi" w:hAnsiTheme="majorBidi" w:cs="B Nazanin"/>
          <w:sz w:val="24"/>
          <w:highlight w:val="yellow"/>
          <w:rtl/>
          <w:lang w:bidi="fa-IR"/>
        </w:rPr>
        <w:instrText xml:space="preserve"> </w:instrText>
      </w:r>
      <w:r w:rsidRPr="00B140E1">
        <w:rPr>
          <w:rFonts w:asciiTheme="majorBidi" w:hAnsiTheme="majorBidi" w:cs="B Nazanin"/>
          <w:sz w:val="24"/>
          <w:highlight w:val="yellow"/>
          <w:rtl/>
          <w:lang w:bidi="fa-IR"/>
        </w:rPr>
      </w:r>
      <w:r w:rsidRPr="00B140E1">
        <w:rPr>
          <w:rFonts w:asciiTheme="majorBidi" w:hAnsiTheme="majorBidi" w:cs="B Nazanin"/>
          <w:sz w:val="24"/>
          <w:highlight w:val="yellow"/>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5</w:t>
      </w:r>
      <w:r w:rsidRPr="00B140E1">
        <w:rPr>
          <w:rFonts w:asciiTheme="majorBidi" w:hAnsiTheme="majorBidi" w:cs="B Nazanin"/>
          <w:sz w:val="24"/>
          <w:highlight w:val="yellow"/>
          <w:rtl/>
          <w:lang w:bidi="fa-IR"/>
        </w:rPr>
        <w:fldChar w:fldCharType="end"/>
      </w:r>
      <w:r w:rsidRPr="00B140E1">
        <w:rPr>
          <w:rFonts w:asciiTheme="majorBidi" w:hAnsiTheme="majorBidi" w:cs="B Nazanin"/>
          <w:sz w:val="24"/>
          <w:rtl/>
          <w:lang w:bidi="fa-IR"/>
        </w:rPr>
        <w:t xml:space="preserve"> میزان تولید </w:t>
      </w:r>
      <w:r w:rsidRPr="00B140E1">
        <w:rPr>
          <w:rFonts w:asciiTheme="majorBidi" w:hAnsiTheme="majorBidi" w:cs="B Nazanin"/>
          <w:sz w:val="24"/>
        </w:rPr>
        <w:t>PHA</w:t>
      </w:r>
      <w:r w:rsidRPr="00B140E1">
        <w:rPr>
          <w:rFonts w:asciiTheme="majorBidi" w:hAnsiTheme="majorBidi" w:cs="B Nazanin"/>
          <w:sz w:val="24"/>
          <w:rtl/>
          <w:lang w:bidi="fa-IR"/>
        </w:rPr>
        <w:t xml:space="preserve"> در منبع نیتروژن آمونیوم نیترات بیشتر از آمونیوم سولفات و در هر دو بیشتر از اوره است.</w:t>
      </w:r>
    </w:p>
    <w:p w14:paraId="2AA9E886" w14:textId="77777777" w:rsidR="00C87212" w:rsidRPr="00B140E1" w:rsidRDefault="00C87212" w:rsidP="005D299D">
      <w:pPr>
        <w:jc w:val="center"/>
        <w:rPr>
          <w:rFonts w:asciiTheme="majorBidi" w:hAnsiTheme="majorBidi" w:cs="B Nazanin"/>
          <w:sz w:val="24"/>
        </w:rPr>
      </w:pPr>
      <w:r w:rsidRPr="00B140E1">
        <w:rPr>
          <w:rFonts w:asciiTheme="majorBidi" w:hAnsiTheme="majorBidi" w:cs="B Nazanin"/>
          <w:noProof/>
          <w:sz w:val="24"/>
        </w:rPr>
        <w:drawing>
          <wp:inline distT="0" distB="0" distL="0" distR="0" wp14:anchorId="1537CD99" wp14:editId="18D72573">
            <wp:extent cx="3994099" cy="1800000"/>
            <wp:effectExtent l="0" t="0" r="6985" b="10160"/>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4A2A9B" w14:textId="77777777" w:rsidR="00C87212" w:rsidRPr="00B140E1" w:rsidRDefault="00C87212" w:rsidP="00B140E1">
      <w:pPr>
        <w:pStyle w:val="Caption"/>
        <w:rPr>
          <w:rtl/>
          <w:lang w:bidi="fa-IR"/>
        </w:rPr>
      </w:pPr>
      <w:bookmarkStart w:id="42" w:name="_Ref202306171"/>
      <w:bookmarkStart w:id="43" w:name="_Ref411629212"/>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5</w:t>
      </w:r>
      <w:r w:rsidRPr="00B140E1">
        <w:rPr>
          <w:rtl/>
        </w:rPr>
        <w:fldChar w:fldCharType="end"/>
      </w:r>
      <w:bookmarkEnd w:id="42"/>
      <w:r w:rsidRPr="00B140E1">
        <w:rPr>
          <w:rtl/>
        </w:rPr>
        <w:t xml:space="preserve">- اثر منبع نیتروژن روی میزان </w:t>
      </w:r>
      <w:r w:rsidRPr="00B140E1">
        <w:t>PHA</w:t>
      </w:r>
      <w:r w:rsidRPr="00B140E1">
        <w:rPr>
          <w:rtl/>
          <w:lang w:bidi="fa-IR"/>
        </w:rPr>
        <w:t xml:space="preserve"> تولیدی</w:t>
      </w:r>
      <w:bookmarkEnd w:id="43"/>
    </w:p>
    <w:p w14:paraId="5F51528D" w14:textId="77777777" w:rsidR="00C87212" w:rsidRPr="00B140E1" w:rsidRDefault="00C87212" w:rsidP="009A2D80">
      <w:pPr>
        <w:pStyle w:val="Heading3"/>
        <w:rPr>
          <w:rFonts w:asciiTheme="majorBidi" w:hAnsiTheme="majorBidi"/>
          <w:sz w:val="22"/>
          <w:szCs w:val="22"/>
          <w:rtl/>
          <w:lang w:bidi="fa-IR"/>
        </w:rPr>
      </w:pPr>
      <w:bookmarkStart w:id="44" w:name="_Toc411804582"/>
      <w:r w:rsidRPr="00B140E1">
        <w:rPr>
          <w:rFonts w:asciiTheme="majorBidi" w:hAnsiTheme="majorBidi"/>
          <w:sz w:val="22"/>
          <w:szCs w:val="22"/>
          <w:rtl/>
          <w:lang w:bidi="fa-IR"/>
        </w:rPr>
        <w:t xml:space="preserve">بررسی اثر میزان تلقیح روی تولید </w:t>
      </w:r>
      <w:r w:rsidRPr="00B140E1">
        <w:rPr>
          <w:rFonts w:asciiTheme="majorBidi" w:hAnsiTheme="majorBidi"/>
          <w:sz w:val="22"/>
          <w:szCs w:val="22"/>
        </w:rPr>
        <w:t>PHA</w:t>
      </w:r>
      <w:bookmarkEnd w:id="44"/>
    </w:p>
    <w:p w14:paraId="4DD8C7AF"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مطابق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Ref202306184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6</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افزایش میزان تلقیح از 50 به 75 سبب کاهش محسوس در تولید شده است.</w:t>
      </w:r>
    </w:p>
    <w:p w14:paraId="107163F6" w14:textId="77777777" w:rsidR="00C87212" w:rsidRPr="00B140E1" w:rsidRDefault="00C87212" w:rsidP="005D299D">
      <w:pPr>
        <w:jc w:val="center"/>
        <w:rPr>
          <w:rFonts w:asciiTheme="majorBidi" w:hAnsiTheme="majorBidi" w:cs="B Nazanin"/>
          <w:sz w:val="24"/>
        </w:rPr>
      </w:pPr>
      <w:r w:rsidRPr="00B140E1">
        <w:rPr>
          <w:rFonts w:asciiTheme="majorBidi" w:hAnsiTheme="majorBidi" w:cs="B Nazanin"/>
          <w:noProof/>
          <w:sz w:val="24"/>
        </w:rPr>
        <w:drawing>
          <wp:inline distT="0" distB="0" distL="0" distR="0" wp14:anchorId="10C46F77" wp14:editId="5AF4F508">
            <wp:extent cx="3942893" cy="1800000"/>
            <wp:effectExtent l="0" t="0" r="635" b="1016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14909B" w14:textId="273EB6DA" w:rsidR="00C87212" w:rsidRDefault="00C87212" w:rsidP="00B140E1">
      <w:pPr>
        <w:pStyle w:val="Caption"/>
        <w:rPr>
          <w:rtl/>
          <w:lang w:bidi="fa-IR"/>
        </w:rPr>
      </w:pPr>
      <w:bookmarkStart w:id="45" w:name="_Ref202306184"/>
      <w:bookmarkStart w:id="46" w:name="_Ref411629223"/>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6</w:t>
      </w:r>
      <w:r w:rsidRPr="00B140E1">
        <w:rPr>
          <w:rtl/>
        </w:rPr>
        <w:fldChar w:fldCharType="end"/>
      </w:r>
      <w:bookmarkEnd w:id="45"/>
      <w:r w:rsidRPr="00B140E1">
        <w:rPr>
          <w:rtl/>
        </w:rPr>
        <w:t xml:space="preserve">- اثر میزان تلقیح روی میزان </w:t>
      </w:r>
      <w:r w:rsidRPr="00B140E1">
        <w:t>PHA</w:t>
      </w:r>
      <w:r w:rsidRPr="00B140E1">
        <w:rPr>
          <w:rtl/>
          <w:lang w:bidi="fa-IR"/>
        </w:rPr>
        <w:t xml:space="preserve"> تولیدی</w:t>
      </w:r>
      <w:bookmarkEnd w:id="46"/>
    </w:p>
    <w:p w14:paraId="2BF98836" w14:textId="1EEB503E" w:rsidR="00B140E1" w:rsidRDefault="00B140E1" w:rsidP="00B140E1">
      <w:pPr>
        <w:rPr>
          <w:rtl/>
          <w:lang w:bidi="fa-IR"/>
        </w:rPr>
      </w:pPr>
    </w:p>
    <w:p w14:paraId="44721F15" w14:textId="77777777" w:rsidR="00B140E1" w:rsidRPr="00B140E1" w:rsidRDefault="00B140E1" w:rsidP="00B140E1">
      <w:pPr>
        <w:rPr>
          <w:rtl/>
          <w:lang w:bidi="fa-IR"/>
        </w:rPr>
      </w:pPr>
    </w:p>
    <w:p w14:paraId="54FC8C02" w14:textId="77777777" w:rsidR="00C87212" w:rsidRPr="00B140E1" w:rsidRDefault="00C87212" w:rsidP="009A2D80">
      <w:pPr>
        <w:pStyle w:val="Heading3"/>
        <w:rPr>
          <w:rFonts w:asciiTheme="majorBidi" w:hAnsiTheme="majorBidi"/>
          <w:sz w:val="22"/>
          <w:szCs w:val="22"/>
          <w:rtl/>
          <w:lang w:bidi="fa-IR"/>
        </w:rPr>
      </w:pPr>
      <w:bookmarkStart w:id="47" w:name="_Toc411804583"/>
      <w:r w:rsidRPr="00B140E1">
        <w:rPr>
          <w:rFonts w:asciiTheme="majorBidi" w:hAnsiTheme="majorBidi"/>
          <w:sz w:val="22"/>
          <w:szCs w:val="22"/>
          <w:rtl/>
          <w:lang w:bidi="fa-IR"/>
        </w:rPr>
        <w:t xml:space="preserve">بررسی اثر نسبت نیتروژن به کربن روی تولید </w:t>
      </w:r>
      <w:r w:rsidRPr="00B140E1">
        <w:rPr>
          <w:rFonts w:asciiTheme="majorBidi" w:hAnsiTheme="majorBidi"/>
          <w:sz w:val="22"/>
          <w:szCs w:val="22"/>
        </w:rPr>
        <w:t>PHA</w:t>
      </w:r>
      <w:bookmarkEnd w:id="47"/>
    </w:p>
    <w:p w14:paraId="779412AC" w14:textId="0AB55491"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مطابق </w:t>
      </w:r>
      <w:r w:rsidRPr="00B140E1">
        <w:rPr>
          <w:rFonts w:asciiTheme="majorBidi" w:hAnsiTheme="majorBidi" w:cs="B Nazanin"/>
          <w:sz w:val="24"/>
          <w:highlight w:val="yellow"/>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Ref202306193 \h</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highlight w:val="yellow"/>
          <w:rtl/>
          <w:lang w:bidi="fa-IR"/>
        </w:rPr>
        <w:instrText xml:space="preserve"> \* </w:instrText>
      </w:r>
      <w:r w:rsidRPr="00B140E1">
        <w:rPr>
          <w:rFonts w:asciiTheme="majorBidi" w:hAnsiTheme="majorBidi" w:cs="B Nazanin"/>
          <w:sz w:val="24"/>
          <w:highlight w:val="yellow"/>
          <w:lang w:bidi="fa-IR"/>
        </w:rPr>
        <w:instrText>MERGEFORMAT</w:instrText>
      </w:r>
      <w:r w:rsidRPr="00B140E1">
        <w:rPr>
          <w:rFonts w:asciiTheme="majorBidi" w:hAnsiTheme="majorBidi" w:cs="B Nazanin"/>
          <w:sz w:val="24"/>
          <w:highlight w:val="yellow"/>
          <w:rtl/>
          <w:lang w:bidi="fa-IR"/>
        </w:rPr>
        <w:instrText xml:space="preserve"> </w:instrText>
      </w:r>
      <w:r w:rsidRPr="00B140E1">
        <w:rPr>
          <w:rFonts w:asciiTheme="majorBidi" w:hAnsiTheme="majorBidi" w:cs="B Nazanin"/>
          <w:sz w:val="24"/>
          <w:highlight w:val="yellow"/>
          <w:rtl/>
          <w:lang w:bidi="fa-IR"/>
        </w:rPr>
      </w:r>
      <w:r w:rsidRPr="00B140E1">
        <w:rPr>
          <w:rFonts w:asciiTheme="majorBidi" w:hAnsiTheme="majorBidi" w:cs="B Nazanin"/>
          <w:sz w:val="24"/>
          <w:highlight w:val="yellow"/>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7</w:t>
      </w:r>
      <w:r w:rsidRPr="00B140E1">
        <w:rPr>
          <w:rFonts w:asciiTheme="majorBidi" w:hAnsiTheme="majorBidi" w:cs="B Nazanin"/>
          <w:sz w:val="24"/>
          <w:highlight w:val="yellow"/>
          <w:rtl/>
          <w:lang w:bidi="fa-IR"/>
        </w:rPr>
        <w:fldChar w:fldCharType="end"/>
      </w:r>
      <w:r w:rsidRPr="00B140E1">
        <w:rPr>
          <w:rFonts w:asciiTheme="majorBidi" w:hAnsiTheme="majorBidi" w:cs="B Nazanin"/>
          <w:sz w:val="24"/>
          <w:rtl/>
          <w:lang w:bidi="fa-IR"/>
        </w:rPr>
        <w:t xml:space="preserve"> با افزایش نسبت نیتروژن به کربن میزان تولید </w:t>
      </w:r>
      <w:r w:rsidRPr="00B140E1">
        <w:rPr>
          <w:rFonts w:asciiTheme="majorBidi" w:hAnsiTheme="majorBidi" w:cs="B Nazanin"/>
          <w:sz w:val="24"/>
        </w:rPr>
        <w:t>PHA</w:t>
      </w:r>
      <w:r w:rsidRPr="00B140E1">
        <w:rPr>
          <w:rFonts w:asciiTheme="majorBidi" w:hAnsiTheme="majorBidi" w:cs="B Nazanin"/>
          <w:sz w:val="24"/>
          <w:rtl/>
          <w:lang w:bidi="fa-IR"/>
        </w:rPr>
        <w:t xml:space="preserve"> کاهش می‌یابد.</w:t>
      </w:r>
    </w:p>
    <w:p w14:paraId="069D4A8C" w14:textId="77777777" w:rsidR="00C87212" w:rsidRPr="00B140E1" w:rsidRDefault="00C87212" w:rsidP="005D299D">
      <w:pPr>
        <w:jc w:val="center"/>
        <w:rPr>
          <w:rFonts w:asciiTheme="majorBidi" w:hAnsiTheme="majorBidi" w:cs="B Nazanin"/>
          <w:sz w:val="24"/>
        </w:rPr>
      </w:pPr>
      <w:r w:rsidRPr="00B140E1">
        <w:rPr>
          <w:rFonts w:asciiTheme="majorBidi" w:hAnsiTheme="majorBidi" w:cs="B Nazanin"/>
          <w:noProof/>
          <w:sz w:val="24"/>
        </w:rPr>
        <w:drawing>
          <wp:inline distT="0" distB="0" distL="0" distR="0" wp14:anchorId="026914B8" wp14:editId="144C7E09">
            <wp:extent cx="3950208" cy="1800000"/>
            <wp:effectExtent l="0" t="0" r="12700" b="1016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418C4A" w14:textId="77777777" w:rsidR="00C87212" w:rsidRPr="00B140E1" w:rsidRDefault="00C87212" w:rsidP="00B140E1">
      <w:pPr>
        <w:pStyle w:val="Caption"/>
        <w:rPr>
          <w:rtl/>
          <w:lang w:bidi="fa-IR"/>
        </w:rPr>
      </w:pPr>
      <w:bookmarkStart w:id="48" w:name="_Ref202306193"/>
      <w:bookmarkStart w:id="49" w:name="_Ref411629231"/>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7</w:t>
      </w:r>
      <w:r w:rsidRPr="00B140E1">
        <w:rPr>
          <w:rtl/>
        </w:rPr>
        <w:fldChar w:fldCharType="end"/>
      </w:r>
      <w:bookmarkEnd w:id="48"/>
      <w:r w:rsidRPr="00B140E1">
        <w:rPr>
          <w:rtl/>
        </w:rPr>
        <w:t xml:space="preserve">- اثر نسبت نیتروژن به کربن روی میزان </w:t>
      </w:r>
      <w:r w:rsidRPr="00B140E1">
        <w:t>PHA</w:t>
      </w:r>
      <w:r w:rsidRPr="00B140E1">
        <w:rPr>
          <w:rtl/>
          <w:lang w:bidi="fa-IR"/>
        </w:rPr>
        <w:t xml:space="preserve"> تولیدی</w:t>
      </w:r>
      <w:bookmarkEnd w:id="49"/>
    </w:p>
    <w:p w14:paraId="7CAFCBE5" w14:textId="77777777" w:rsidR="00C87212" w:rsidRPr="00B140E1" w:rsidRDefault="00C87212" w:rsidP="009A2D80">
      <w:pPr>
        <w:pStyle w:val="Heading3"/>
        <w:rPr>
          <w:rFonts w:asciiTheme="majorBidi" w:hAnsiTheme="majorBidi"/>
          <w:sz w:val="22"/>
          <w:szCs w:val="22"/>
          <w:rtl/>
          <w:lang w:bidi="fa-IR"/>
        </w:rPr>
      </w:pPr>
      <w:bookmarkStart w:id="50" w:name="_Toc411804584"/>
      <w:r w:rsidRPr="00B140E1">
        <w:rPr>
          <w:rFonts w:asciiTheme="majorBidi" w:hAnsiTheme="majorBidi"/>
          <w:sz w:val="22"/>
          <w:szCs w:val="22"/>
          <w:rtl/>
          <w:lang w:bidi="fa-IR"/>
        </w:rPr>
        <w:t xml:space="preserve">بررسی اثر غلظت منبع کربن روی تولید </w:t>
      </w:r>
      <w:r w:rsidRPr="00B140E1">
        <w:rPr>
          <w:rFonts w:asciiTheme="majorBidi" w:hAnsiTheme="majorBidi"/>
          <w:sz w:val="22"/>
          <w:szCs w:val="22"/>
        </w:rPr>
        <w:t>PHA</w:t>
      </w:r>
      <w:bookmarkEnd w:id="50"/>
    </w:p>
    <w:p w14:paraId="7F2E084C"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مطابق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Ref202306204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8</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میزان تولید </w:t>
      </w:r>
      <w:r w:rsidRPr="00B140E1">
        <w:rPr>
          <w:rFonts w:asciiTheme="majorBidi" w:hAnsiTheme="majorBidi" w:cs="B Nazanin"/>
          <w:sz w:val="24"/>
        </w:rPr>
        <w:t>PHA</w:t>
      </w:r>
      <w:r w:rsidRPr="00B140E1">
        <w:rPr>
          <w:rFonts w:asciiTheme="majorBidi" w:hAnsiTheme="majorBidi" w:cs="B Nazanin"/>
          <w:sz w:val="24"/>
          <w:rtl/>
          <w:lang w:bidi="fa-IR"/>
        </w:rPr>
        <w:t xml:space="preserve"> با افزایش غلظت گلوکز ابتدا کاهش، سپس افزایش و در نهایت ثابت می‌ماند.</w:t>
      </w:r>
    </w:p>
    <w:p w14:paraId="24015268" w14:textId="77777777" w:rsidR="00C87212" w:rsidRPr="00B140E1" w:rsidRDefault="00C87212" w:rsidP="005D299D">
      <w:pPr>
        <w:jc w:val="center"/>
        <w:rPr>
          <w:rFonts w:asciiTheme="majorBidi" w:hAnsiTheme="majorBidi" w:cs="B Nazanin"/>
          <w:sz w:val="24"/>
        </w:rPr>
      </w:pPr>
      <w:r w:rsidRPr="00B140E1">
        <w:rPr>
          <w:rFonts w:asciiTheme="majorBidi" w:hAnsiTheme="majorBidi" w:cs="B Nazanin"/>
          <w:noProof/>
          <w:sz w:val="24"/>
        </w:rPr>
        <w:drawing>
          <wp:inline distT="0" distB="0" distL="0" distR="0" wp14:anchorId="558BD2AC" wp14:editId="701DF230">
            <wp:extent cx="4320000" cy="1800000"/>
            <wp:effectExtent l="0" t="0" r="4445" b="1016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C330ED" w14:textId="77777777" w:rsidR="00C87212" w:rsidRPr="00B140E1" w:rsidRDefault="00C87212" w:rsidP="00B140E1">
      <w:pPr>
        <w:pStyle w:val="Caption"/>
        <w:rPr>
          <w:rtl/>
          <w:lang w:bidi="fa-IR"/>
        </w:rPr>
      </w:pPr>
      <w:bookmarkStart w:id="51" w:name="_Ref202306204"/>
      <w:bookmarkStart w:id="52" w:name="_Ref411629238"/>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8</w:t>
      </w:r>
      <w:r w:rsidRPr="00B140E1">
        <w:rPr>
          <w:rtl/>
        </w:rPr>
        <w:fldChar w:fldCharType="end"/>
      </w:r>
      <w:bookmarkEnd w:id="51"/>
      <w:r w:rsidRPr="00B140E1">
        <w:rPr>
          <w:rtl/>
        </w:rPr>
        <w:t xml:space="preserve">- اثر غلظت منبع کربن روی میزان </w:t>
      </w:r>
      <w:r w:rsidRPr="00B140E1">
        <w:t>PHA</w:t>
      </w:r>
      <w:r w:rsidRPr="00B140E1">
        <w:rPr>
          <w:rtl/>
          <w:lang w:bidi="fa-IR"/>
        </w:rPr>
        <w:t xml:space="preserve"> تولیدی</w:t>
      </w:r>
      <w:bookmarkEnd w:id="52"/>
    </w:p>
    <w:p w14:paraId="1838E970" w14:textId="77777777" w:rsidR="00C87212" w:rsidRPr="00B140E1" w:rsidRDefault="00C87212" w:rsidP="009A2D80">
      <w:pPr>
        <w:pStyle w:val="Heading3"/>
        <w:rPr>
          <w:rFonts w:asciiTheme="majorBidi" w:hAnsiTheme="majorBidi"/>
          <w:sz w:val="22"/>
          <w:szCs w:val="22"/>
          <w:rtl/>
          <w:lang w:bidi="fa-IR"/>
        </w:rPr>
      </w:pPr>
      <w:bookmarkStart w:id="53" w:name="_Toc411804585"/>
      <w:r w:rsidRPr="00B140E1">
        <w:rPr>
          <w:rFonts w:asciiTheme="majorBidi" w:hAnsiTheme="majorBidi"/>
          <w:sz w:val="22"/>
          <w:szCs w:val="22"/>
          <w:rtl/>
          <w:lang w:bidi="fa-IR"/>
        </w:rPr>
        <w:t xml:space="preserve">بررسی اثر میزان هوادهی روی تولید </w:t>
      </w:r>
      <w:r w:rsidRPr="00B140E1">
        <w:rPr>
          <w:rFonts w:asciiTheme="majorBidi" w:hAnsiTheme="majorBidi"/>
          <w:sz w:val="22"/>
          <w:szCs w:val="22"/>
        </w:rPr>
        <w:t>PHA</w:t>
      </w:r>
      <w:bookmarkEnd w:id="53"/>
    </w:p>
    <w:p w14:paraId="5A603265"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مطابق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Ref202306215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9</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با کاهش میزان هوادهی تولید </w:t>
      </w:r>
      <w:r w:rsidRPr="00B140E1">
        <w:rPr>
          <w:rFonts w:asciiTheme="majorBidi" w:hAnsiTheme="majorBidi" w:cs="B Nazanin"/>
          <w:sz w:val="24"/>
        </w:rPr>
        <w:t>PHA</w:t>
      </w:r>
      <w:r w:rsidRPr="00B140E1">
        <w:rPr>
          <w:rFonts w:asciiTheme="majorBidi" w:hAnsiTheme="majorBidi" w:cs="B Nazanin"/>
          <w:sz w:val="24"/>
          <w:rtl/>
          <w:lang w:bidi="fa-IR"/>
        </w:rPr>
        <w:t xml:space="preserve"> اندکی </w:t>
      </w:r>
      <w:r w:rsidRPr="00B140E1">
        <w:rPr>
          <w:rFonts w:asciiTheme="majorBidi" w:hAnsiTheme="majorBidi" w:cs="B Nazanin"/>
          <w:sz w:val="24"/>
          <w:rtl/>
        </w:rPr>
        <w:t>افزایش می‌یابد.</w:t>
      </w:r>
    </w:p>
    <w:p w14:paraId="377A3C30" w14:textId="77777777" w:rsidR="00C87212" w:rsidRPr="00B140E1" w:rsidRDefault="00C87212" w:rsidP="005D299D">
      <w:pPr>
        <w:jc w:val="center"/>
        <w:rPr>
          <w:rFonts w:asciiTheme="majorBidi" w:hAnsiTheme="majorBidi" w:cs="B Nazanin"/>
          <w:sz w:val="24"/>
        </w:rPr>
      </w:pPr>
      <w:r w:rsidRPr="00B140E1">
        <w:rPr>
          <w:rFonts w:asciiTheme="majorBidi" w:hAnsiTheme="majorBidi" w:cs="B Nazanin"/>
          <w:noProof/>
          <w:sz w:val="24"/>
        </w:rPr>
        <w:drawing>
          <wp:inline distT="0" distB="0" distL="0" distR="0" wp14:anchorId="47E1163F" wp14:editId="211F3DA3">
            <wp:extent cx="4001414" cy="1800000"/>
            <wp:effectExtent l="0" t="0" r="18415" b="1016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63BBB3" w14:textId="414EEFD5" w:rsidR="00C87212" w:rsidRDefault="00C87212" w:rsidP="00B140E1">
      <w:pPr>
        <w:pStyle w:val="Caption"/>
        <w:rPr>
          <w:rtl/>
          <w:lang w:bidi="fa-IR"/>
        </w:rPr>
      </w:pPr>
      <w:bookmarkStart w:id="54" w:name="_Ref202306215"/>
      <w:bookmarkStart w:id="55" w:name="_Ref411629244"/>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9</w:t>
      </w:r>
      <w:r w:rsidRPr="00B140E1">
        <w:rPr>
          <w:rtl/>
        </w:rPr>
        <w:fldChar w:fldCharType="end"/>
      </w:r>
      <w:bookmarkEnd w:id="54"/>
      <w:r w:rsidRPr="00B140E1">
        <w:rPr>
          <w:rtl/>
        </w:rPr>
        <w:t xml:space="preserve">- اثر میزان هوادهی روی میزان </w:t>
      </w:r>
      <w:r w:rsidRPr="00B140E1">
        <w:t>PHA</w:t>
      </w:r>
      <w:r w:rsidRPr="00B140E1">
        <w:rPr>
          <w:rtl/>
          <w:lang w:bidi="fa-IR"/>
        </w:rPr>
        <w:t xml:space="preserve"> تولیدی</w:t>
      </w:r>
      <w:bookmarkEnd w:id="55"/>
    </w:p>
    <w:p w14:paraId="0C538CD5" w14:textId="77777777" w:rsidR="00B140E1" w:rsidRPr="00B140E1" w:rsidRDefault="00B140E1" w:rsidP="00B140E1">
      <w:pPr>
        <w:rPr>
          <w:rtl/>
          <w:lang w:bidi="fa-IR"/>
        </w:rPr>
      </w:pPr>
    </w:p>
    <w:p w14:paraId="7824C00E" w14:textId="77777777" w:rsidR="00C87212" w:rsidRPr="00B140E1" w:rsidRDefault="00C87212" w:rsidP="009A2D80">
      <w:pPr>
        <w:pStyle w:val="Heading3"/>
        <w:rPr>
          <w:rFonts w:asciiTheme="majorBidi" w:hAnsiTheme="majorBidi"/>
          <w:sz w:val="22"/>
          <w:szCs w:val="22"/>
          <w:rtl/>
          <w:lang w:bidi="fa-IR"/>
        </w:rPr>
      </w:pPr>
      <w:bookmarkStart w:id="56" w:name="_Toc411804586"/>
      <w:r w:rsidRPr="00B140E1">
        <w:rPr>
          <w:rFonts w:asciiTheme="majorBidi" w:hAnsiTheme="majorBidi"/>
          <w:sz w:val="22"/>
          <w:szCs w:val="22"/>
          <w:rtl/>
          <w:lang w:bidi="fa-IR"/>
        </w:rPr>
        <w:t xml:space="preserve">بررسی اثر دما روی میزان تولید </w:t>
      </w:r>
      <w:r w:rsidRPr="00B140E1">
        <w:rPr>
          <w:rFonts w:asciiTheme="majorBidi" w:hAnsiTheme="majorBidi"/>
          <w:sz w:val="22"/>
          <w:szCs w:val="22"/>
        </w:rPr>
        <w:t>PHA</w:t>
      </w:r>
      <w:bookmarkEnd w:id="56"/>
    </w:p>
    <w:p w14:paraId="34E8C6DB"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مطابق </w:t>
      </w:r>
      <w:r w:rsidRPr="00B140E1">
        <w:rPr>
          <w:rFonts w:asciiTheme="majorBidi" w:hAnsiTheme="majorBidi" w:cs="B Nazanin"/>
          <w:sz w:val="24"/>
          <w:highlight w:val="yellow"/>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Ref202306224 \h</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highlight w:val="yellow"/>
          <w:rtl/>
          <w:lang w:bidi="fa-IR"/>
        </w:rPr>
        <w:instrText xml:space="preserve"> \* </w:instrText>
      </w:r>
      <w:r w:rsidRPr="00B140E1">
        <w:rPr>
          <w:rFonts w:asciiTheme="majorBidi" w:hAnsiTheme="majorBidi" w:cs="B Nazanin"/>
          <w:sz w:val="24"/>
          <w:highlight w:val="yellow"/>
          <w:lang w:bidi="fa-IR"/>
        </w:rPr>
        <w:instrText>MERGEFORMAT</w:instrText>
      </w:r>
      <w:r w:rsidRPr="00B140E1">
        <w:rPr>
          <w:rFonts w:asciiTheme="majorBidi" w:hAnsiTheme="majorBidi" w:cs="B Nazanin"/>
          <w:sz w:val="24"/>
          <w:highlight w:val="yellow"/>
          <w:rtl/>
          <w:lang w:bidi="fa-IR"/>
        </w:rPr>
        <w:instrText xml:space="preserve"> </w:instrText>
      </w:r>
      <w:r w:rsidRPr="00B140E1">
        <w:rPr>
          <w:rFonts w:asciiTheme="majorBidi" w:hAnsiTheme="majorBidi" w:cs="B Nazanin"/>
          <w:sz w:val="24"/>
          <w:highlight w:val="yellow"/>
          <w:rtl/>
          <w:lang w:bidi="fa-IR"/>
        </w:rPr>
      </w:r>
      <w:r w:rsidRPr="00B140E1">
        <w:rPr>
          <w:rFonts w:asciiTheme="majorBidi" w:hAnsiTheme="majorBidi" w:cs="B Nazanin"/>
          <w:sz w:val="24"/>
          <w:highlight w:val="yellow"/>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10</w:t>
      </w:r>
      <w:r w:rsidRPr="00B140E1">
        <w:rPr>
          <w:rFonts w:asciiTheme="majorBidi" w:hAnsiTheme="majorBidi" w:cs="B Nazanin"/>
          <w:sz w:val="24"/>
          <w:highlight w:val="yellow"/>
          <w:rtl/>
          <w:lang w:bidi="fa-IR"/>
        </w:rPr>
        <w:fldChar w:fldCharType="end"/>
      </w:r>
      <w:r w:rsidRPr="00B140E1">
        <w:rPr>
          <w:rFonts w:asciiTheme="majorBidi" w:hAnsiTheme="majorBidi" w:cs="B Nazanin"/>
          <w:sz w:val="24"/>
          <w:rtl/>
          <w:lang w:bidi="fa-IR"/>
        </w:rPr>
        <w:t xml:space="preserve"> میزان تولید </w:t>
      </w:r>
      <w:r w:rsidRPr="00B140E1">
        <w:rPr>
          <w:rFonts w:asciiTheme="majorBidi" w:hAnsiTheme="majorBidi" w:cs="B Nazanin"/>
          <w:sz w:val="24"/>
        </w:rPr>
        <w:t>PHA</w:t>
      </w:r>
      <w:r w:rsidRPr="00B140E1">
        <w:rPr>
          <w:rFonts w:asciiTheme="majorBidi" w:hAnsiTheme="majorBidi" w:cs="B Nazanin"/>
          <w:sz w:val="24"/>
          <w:rtl/>
          <w:lang w:bidi="fa-IR"/>
        </w:rPr>
        <w:t xml:space="preserve"> در دمای 25 درجه ‌سانتی‌گراد بیشتر از 35 درجه ‌سانتی‌گراد و در هر دو بیشتر از 30 درجه ‌سانتی‌گراد است.</w:t>
      </w:r>
    </w:p>
    <w:p w14:paraId="61219D71" w14:textId="77777777" w:rsidR="00C87212" w:rsidRPr="00B140E1" w:rsidRDefault="00C87212" w:rsidP="005D299D">
      <w:pPr>
        <w:jc w:val="center"/>
        <w:rPr>
          <w:rFonts w:asciiTheme="majorBidi" w:hAnsiTheme="majorBidi" w:cs="B Nazanin"/>
          <w:sz w:val="24"/>
        </w:rPr>
      </w:pPr>
      <w:r w:rsidRPr="00B140E1">
        <w:rPr>
          <w:rFonts w:asciiTheme="majorBidi" w:hAnsiTheme="majorBidi" w:cs="B Nazanin"/>
          <w:noProof/>
          <w:sz w:val="24"/>
        </w:rPr>
        <w:drawing>
          <wp:inline distT="0" distB="0" distL="0" distR="0" wp14:anchorId="468C6C62" wp14:editId="1426C119">
            <wp:extent cx="4059936" cy="1800000"/>
            <wp:effectExtent l="0" t="0" r="17145" b="1016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A1E8BE" w14:textId="77777777" w:rsidR="00C87212" w:rsidRPr="00B140E1" w:rsidRDefault="00C87212" w:rsidP="00B140E1">
      <w:pPr>
        <w:pStyle w:val="Caption"/>
        <w:rPr>
          <w:rtl/>
          <w:lang w:bidi="fa-IR"/>
        </w:rPr>
      </w:pPr>
      <w:bookmarkStart w:id="57" w:name="_Ref202306224"/>
      <w:bookmarkStart w:id="58" w:name="_Ref411629250"/>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10</w:t>
      </w:r>
      <w:r w:rsidRPr="00B140E1">
        <w:rPr>
          <w:rtl/>
        </w:rPr>
        <w:fldChar w:fldCharType="end"/>
      </w:r>
      <w:bookmarkEnd w:id="57"/>
      <w:r w:rsidRPr="00B140E1">
        <w:rPr>
          <w:rtl/>
        </w:rPr>
        <w:t xml:space="preserve">- اثر دما روی میزان </w:t>
      </w:r>
      <w:r w:rsidRPr="00B140E1">
        <w:t>PHA</w:t>
      </w:r>
      <w:r w:rsidRPr="00B140E1">
        <w:rPr>
          <w:rtl/>
          <w:lang w:bidi="fa-IR"/>
        </w:rPr>
        <w:t xml:space="preserve"> تولیدی</w:t>
      </w:r>
      <w:bookmarkEnd w:id="58"/>
    </w:p>
    <w:p w14:paraId="1B6AA20F" w14:textId="77777777" w:rsidR="00C87212" w:rsidRPr="00B140E1" w:rsidRDefault="00C87212" w:rsidP="009A2D80">
      <w:pPr>
        <w:pStyle w:val="Heading2"/>
        <w:rPr>
          <w:rFonts w:asciiTheme="majorBidi" w:hAnsiTheme="majorBidi"/>
          <w:sz w:val="24"/>
          <w:rtl/>
          <w:lang w:bidi="fa-IR"/>
        </w:rPr>
      </w:pPr>
      <w:bookmarkStart w:id="59" w:name="_Toc410157051"/>
      <w:bookmarkStart w:id="60" w:name="_Toc411804587"/>
      <w:r w:rsidRPr="00B140E1">
        <w:rPr>
          <w:rFonts w:asciiTheme="majorBidi" w:hAnsiTheme="majorBidi"/>
          <w:sz w:val="24"/>
          <w:rtl/>
          <w:lang w:bidi="fa-IR"/>
        </w:rPr>
        <w:t>‌بهینه‌سازی چندمتغیره</w:t>
      </w:r>
      <w:bookmarkEnd w:id="59"/>
      <w:bookmarkEnd w:id="60"/>
    </w:p>
    <w:p w14:paraId="64D7D58A"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62 آزمایش طراحی شده انجام و نتایج در نرم‌افزار وارد شدند و پس از تجزیه و تحلیل نتایج در زیر گزارش شده‌اند.</w:t>
      </w:r>
    </w:p>
    <w:p w14:paraId="472802E6" w14:textId="77777777" w:rsidR="00C87212" w:rsidRPr="00B140E1" w:rsidRDefault="00C87212" w:rsidP="00CB5461">
      <w:pPr>
        <w:pStyle w:val="Heading3"/>
        <w:rPr>
          <w:rFonts w:asciiTheme="majorBidi" w:hAnsiTheme="majorBidi"/>
          <w:sz w:val="22"/>
          <w:szCs w:val="22"/>
          <w:rtl/>
          <w:lang w:bidi="fa-IR"/>
        </w:rPr>
      </w:pPr>
      <w:bookmarkStart w:id="61" w:name="_Toc411804588"/>
      <w:r w:rsidRPr="00B140E1">
        <w:rPr>
          <w:rFonts w:asciiTheme="majorBidi" w:hAnsiTheme="majorBidi"/>
          <w:sz w:val="22"/>
          <w:szCs w:val="22"/>
          <w:rtl/>
          <w:lang w:bidi="fa-IR"/>
        </w:rPr>
        <w:t>طراحی مدل</w:t>
      </w:r>
      <w:bookmarkEnd w:id="61"/>
    </w:p>
    <w:p w14:paraId="6503FD61"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آنالیز داده‌‌ها برای نتایج مقادیر </w:t>
      </w:r>
      <w:r w:rsidRPr="00B140E1">
        <w:rPr>
          <w:rFonts w:asciiTheme="majorBidi" w:hAnsiTheme="majorBidi" w:cs="B Nazanin"/>
          <w:sz w:val="24"/>
        </w:rPr>
        <w:t>PHA</w:t>
      </w:r>
      <w:r w:rsidRPr="00B140E1">
        <w:rPr>
          <w:rFonts w:asciiTheme="majorBidi" w:hAnsiTheme="majorBidi" w:cs="B Nazanin"/>
          <w:sz w:val="24"/>
          <w:rtl/>
          <w:lang w:bidi="fa-IR"/>
        </w:rPr>
        <w:t xml:space="preserve"> تولیدی، مدل زیر را ‌پیش‌بینی کرده است:</w:t>
      </w:r>
    </w:p>
    <w:p w14:paraId="651C6B8C" w14:textId="77777777" w:rsidR="00C87212" w:rsidRPr="00B140E1" w:rsidRDefault="00C87212" w:rsidP="006C191C">
      <w:pPr>
        <w:jc w:val="both"/>
        <w:rPr>
          <w:rFonts w:asciiTheme="majorBidi" w:hAnsiTheme="majorBidi" w:cs="B Nazanin"/>
          <w:sz w:val="24"/>
          <w:rtl/>
          <w:lang w:bidi="fa-IR"/>
        </w:rPr>
      </w:pPr>
      <w:r w:rsidRPr="00B140E1">
        <w:rPr>
          <w:rFonts w:asciiTheme="majorBidi" w:hAnsiTheme="majorBidi" w:cs="B Nazanin"/>
          <w:noProof/>
          <w:sz w:val="24"/>
          <w:rtl/>
        </w:rPr>
        <mc:AlternateContent>
          <mc:Choice Requires="wps">
            <w:drawing>
              <wp:inline distT="0" distB="0" distL="0" distR="0" wp14:anchorId="2DCA993A" wp14:editId="7D1672DB">
                <wp:extent cx="6180455" cy="3060649"/>
                <wp:effectExtent l="19050" t="19050" r="10795" b="26035"/>
                <wp:docPr id="229" name="Rectangle 229"/>
                <wp:cNvGraphicFramePr/>
                <a:graphic xmlns:a="http://schemas.openxmlformats.org/drawingml/2006/main">
                  <a:graphicData uri="http://schemas.microsoft.com/office/word/2010/wordprocessingShape">
                    <wps:wsp>
                      <wps:cNvSpPr/>
                      <wps:spPr>
                        <a:xfrm>
                          <a:off x="0" y="0"/>
                          <a:ext cx="6180455" cy="3060649"/>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E3D199" w14:textId="77777777" w:rsidR="00C87212" w:rsidRPr="00B140E1" w:rsidRDefault="00C87212" w:rsidP="00B140E1">
                            <w:pPr>
                              <w:autoSpaceDE w:val="0"/>
                              <w:autoSpaceDN w:val="0"/>
                              <w:adjustRightInd w:val="0"/>
                              <w:ind w:left="1800" w:hanging="1800"/>
                              <w:jc w:val="right"/>
                              <w:rPr>
                                <w:rFonts w:asciiTheme="majorBidi" w:hAnsiTheme="majorBidi" w:cstheme="majorBidi"/>
                                <w:sz w:val="20"/>
                                <w:szCs w:val="20"/>
                              </w:rPr>
                            </w:pPr>
                            <w:r w:rsidRPr="00B140E1">
                              <w:rPr>
                                <w:rFonts w:asciiTheme="majorBidi" w:hAnsiTheme="majorBidi" w:cstheme="majorBidi"/>
                                <w:sz w:val="20"/>
                                <w:szCs w:val="20"/>
                              </w:rPr>
                              <w:t xml:space="preserve">PHA (g/DCW)_1 = 2.28 -0.61N/Cratio - 0.188nitrogen source + 0.3513pH </w:t>
                            </w:r>
                            <w:r w:rsidRPr="00B140E1">
                              <w:rPr>
                                <w:rFonts w:asciiTheme="majorBidi" w:hAnsiTheme="majorBidi" w:cstheme="majorBidi"/>
                                <w:sz w:val="20"/>
                                <w:szCs w:val="20"/>
                              </w:rPr>
                              <w:br/>
                              <w:t xml:space="preserve">- 0.0018inoculum - 0.0155air + 0.0013carbon concentration </w:t>
                            </w:r>
                            <w:r w:rsidRPr="00B140E1">
                              <w:rPr>
                                <w:rFonts w:asciiTheme="majorBidi" w:hAnsiTheme="majorBidi" w:cstheme="majorBidi"/>
                                <w:sz w:val="20"/>
                                <w:szCs w:val="20"/>
                              </w:rPr>
                              <w:br/>
                              <w:t xml:space="preserve">- 0.1636temperature - 0.80N/C ratio*N/Cratio </w:t>
                            </w:r>
                            <w:r w:rsidRPr="00B140E1">
                              <w:rPr>
                                <w:rFonts w:asciiTheme="majorBidi" w:hAnsiTheme="majorBidi" w:cstheme="majorBidi"/>
                                <w:sz w:val="20"/>
                                <w:szCs w:val="20"/>
                              </w:rPr>
                              <w:br/>
                              <w:t>+ 0.0498nitrogen source*nitrogen source - 0.02604pH*pH</w:t>
                            </w:r>
                            <w:r w:rsidRPr="00B140E1">
                              <w:rPr>
                                <w:rFonts w:asciiTheme="majorBidi" w:hAnsiTheme="majorBidi" w:cstheme="majorBidi"/>
                                <w:sz w:val="20"/>
                                <w:szCs w:val="20"/>
                              </w:rPr>
                              <w:br/>
                              <w:t>+ 0.000005 inoculum*inoculum + 0.000129 air*air</w:t>
                            </w:r>
                            <w:r w:rsidRPr="00B140E1">
                              <w:rPr>
                                <w:rFonts w:asciiTheme="majorBidi" w:hAnsiTheme="majorBidi" w:cstheme="majorBidi"/>
                                <w:sz w:val="20"/>
                                <w:szCs w:val="20"/>
                              </w:rPr>
                              <w:br/>
                              <w:t>+ 0.000207carbon concentration*carbon concentration</w:t>
                            </w:r>
                            <w:r w:rsidRPr="00B140E1">
                              <w:rPr>
                                <w:rFonts w:asciiTheme="majorBidi" w:hAnsiTheme="majorBidi" w:cstheme="majorBidi"/>
                                <w:sz w:val="20"/>
                                <w:szCs w:val="20"/>
                              </w:rPr>
                              <w:br/>
                              <w:t>+ 0.002717 temperature * temperature</w:t>
                            </w:r>
                            <w:r w:rsidRPr="00B140E1">
                              <w:rPr>
                                <w:rFonts w:asciiTheme="majorBidi" w:hAnsiTheme="majorBidi" w:cstheme="majorBidi"/>
                                <w:sz w:val="20"/>
                                <w:szCs w:val="20"/>
                              </w:rPr>
                              <w:br/>
                              <w:t xml:space="preserve">+ 0.160N/C ratio*nitrogen source + 0.0000N/C ratio*pH </w:t>
                            </w:r>
                            <w:r w:rsidRPr="00B140E1">
                              <w:rPr>
                                <w:rFonts w:asciiTheme="majorBidi" w:hAnsiTheme="majorBidi" w:cstheme="majorBidi"/>
                                <w:sz w:val="20"/>
                                <w:szCs w:val="20"/>
                              </w:rPr>
                              <w:br/>
                              <w:t>+ 0.0028N/C ratio*inoculum + 0.0024N/C ratio*air</w:t>
                            </w:r>
                            <w:r w:rsidRPr="00B140E1">
                              <w:rPr>
                                <w:rFonts w:asciiTheme="majorBidi" w:hAnsiTheme="majorBidi" w:cstheme="majorBidi"/>
                                <w:sz w:val="20"/>
                                <w:szCs w:val="20"/>
                              </w:rPr>
                              <w:br/>
                              <w:t xml:space="preserve">- 0.0111N/C ratio*carbon concentration </w:t>
                            </w:r>
                            <w:r w:rsidRPr="00B140E1">
                              <w:rPr>
                                <w:rFonts w:asciiTheme="majorBidi" w:hAnsiTheme="majorBidi" w:cstheme="majorBidi"/>
                                <w:sz w:val="20"/>
                                <w:szCs w:val="20"/>
                              </w:rPr>
                              <w:br/>
                              <w:t xml:space="preserve">-0.0083N/C ratio*temperature + 0.0000nitrogen source*pH </w:t>
                            </w:r>
                            <w:r w:rsidRPr="00B140E1">
                              <w:rPr>
                                <w:rFonts w:asciiTheme="majorBidi" w:hAnsiTheme="majorBidi" w:cstheme="majorBidi"/>
                                <w:sz w:val="20"/>
                                <w:szCs w:val="20"/>
                              </w:rPr>
                              <w:br/>
                              <w:t>- 0.00007nitrogen source*inoculum + 0.00025nitrogen source*air</w:t>
                            </w:r>
                            <w:r w:rsidRPr="00B140E1">
                              <w:rPr>
                                <w:rFonts w:asciiTheme="majorBidi" w:hAnsiTheme="majorBidi" w:cstheme="majorBidi"/>
                                <w:sz w:val="20"/>
                                <w:szCs w:val="20"/>
                              </w:rPr>
                              <w:br/>
                              <w:t>+ 0.00004nitrogen source*carbon concentration</w:t>
                            </w:r>
                            <w:r w:rsidRPr="00B140E1">
                              <w:rPr>
                                <w:rFonts w:asciiTheme="majorBidi" w:hAnsiTheme="majorBidi" w:cstheme="majorBidi"/>
                                <w:sz w:val="20"/>
                                <w:szCs w:val="20"/>
                              </w:rPr>
                              <w:br/>
                              <w:t>- 0.00125nitrogen source*temperature + 0.000000pH*inoculum</w:t>
                            </w:r>
                            <w:r w:rsidRPr="00B140E1">
                              <w:rPr>
                                <w:rFonts w:asciiTheme="majorBidi" w:hAnsiTheme="majorBidi" w:cstheme="majorBidi"/>
                                <w:sz w:val="20"/>
                                <w:szCs w:val="20"/>
                              </w:rPr>
                              <w:br/>
                              <w:t xml:space="preserve">- 0.000000pH*air - 0.000000pH*carbon concentration </w:t>
                            </w:r>
                            <w:r w:rsidRPr="00B140E1">
                              <w:rPr>
                                <w:rFonts w:asciiTheme="majorBidi" w:hAnsiTheme="majorBidi" w:cstheme="majorBidi"/>
                                <w:sz w:val="20"/>
                                <w:szCs w:val="20"/>
                              </w:rPr>
                              <w:br/>
                              <w:t>- 0.00000pH*temperature+ 0.000009inoculum*air</w:t>
                            </w:r>
                            <w:r w:rsidRPr="00B140E1">
                              <w:rPr>
                                <w:rFonts w:asciiTheme="majorBidi" w:hAnsiTheme="majorBidi" w:cstheme="majorBidi"/>
                                <w:sz w:val="20"/>
                                <w:szCs w:val="20"/>
                              </w:rPr>
                              <w:br/>
                              <w:t>+ 0.000007 inoculum*carbon concentration</w:t>
                            </w:r>
                            <w:r w:rsidRPr="00B140E1">
                              <w:rPr>
                                <w:rFonts w:asciiTheme="majorBidi" w:hAnsiTheme="majorBidi" w:cstheme="majorBidi"/>
                                <w:sz w:val="20"/>
                                <w:szCs w:val="20"/>
                              </w:rPr>
                              <w:br/>
                              <w:t xml:space="preserve">- 0.000001 inoculum * temperature </w:t>
                            </w:r>
                            <w:r w:rsidRPr="00B140E1">
                              <w:rPr>
                                <w:rFonts w:asciiTheme="majorBidi" w:hAnsiTheme="majorBidi" w:cstheme="majorBidi"/>
                                <w:sz w:val="20"/>
                                <w:szCs w:val="20"/>
                              </w:rPr>
                              <w:br/>
                              <w:t xml:space="preserve">-0.000006air*carbon concentration + 0.000155air*temperature </w:t>
                            </w:r>
                            <w:r w:rsidRPr="00B140E1">
                              <w:rPr>
                                <w:rFonts w:asciiTheme="majorBidi" w:hAnsiTheme="majorBidi" w:cstheme="majorBidi"/>
                                <w:sz w:val="20"/>
                                <w:szCs w:val="20"/>
                              </w:rPr>
                              <w:br/>
                              <w:t>- 0.000279carbon concentration*temperature</w:t>
                            </w:r>
                          </w:p>
                          <w:p w14:paraId="32EC9D45" w14:textId="77777777" w:rsidR="00C87212" w:rsidRPr="00B140E1" w:rsidRDefault="00C87212" w:rsidP="00B140E1">
                            <w:pPr>
                              <w:autoSpaceDE w:val="0"/>
                              <w:autoSpaceDN w:val="0"/>
                              <w:adjustRightInd w:val="0"/>
                              <w:jc w:val="right"/>
                              <w:rPr>
                                <w:rFonts w:asciiTheme="majorBidi" w:hAnsiTheme="majorBidi" w:cstheme="majorBidi"/>
                                <w:sz w:val="20"/>
                                <w:szCs w:val="20"/>
                              </w:rPr>
                            </w:pPr>
                          </w:p>
                          <w:p w14:paraId="3A5A2CDE" w14:textId="77777777" w:rsidR="00C87212" w:rsidRPr="00B140E1" w:rsidRDefault="00C87212" w:rsidP="00B140E1">
                            <w:pPr>
                              <w:autoSpaceDE w:val="0"/>
                              <w:autoSpaceDN w:val="0"/>
                              <w:adjustRightInd w:val="0"/>
                              <w:ind w:left="1814" w:hanging="1814"/>
                              <w:jc w:val="right"/>
                              <w:rPr>
                                <w:rFonts w:asciiTheme="majorBidi" w:hAnsiTheme="majorBidi" w:cstheme="majorBidi"/>
                                <w:sz w:val="20"/>
                                <w:szCs w:val="20"/>
                                <w:rtl/>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CA993A" id="Rectangle 229" o:spid="_x0000_s1026" style="width:486.65pt;height:2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" filled="f" strokecolor="black [3213]" strokeweight="2.25pt">
                <v:textbox>
                  <w:txbxContent>
                    <w:p w14:paraId="04E3D199" w14:textId="77777777" w:rsidR="00C87212" w:rsidRPr="00B140E1" w:rsidRDefault="00C87212" w:rsidP="00B140E1">
                      <w:pPr>
                        <w:autoSpaceDE w:val="0"/>
                        <w:autoSpaceDN w:val="0"/>
                        <w:adjustRightInd w:val="0"/>
                        <w:ind w:left="1800" w:hanging="1800"/>
                        <w:jc w:val="right"/>
                        <w:rPr>
                          <w:rFonts w:asciiTheme="majorBidi" w:hAnsiTheme="majorBidi" w:cstheme="majorBidi"/>
                          <w:sz w:val="20"/>
                          <w:szCs w:val="20"/>
                        </w:rPr>
                      </w:pPr>
                      <w:r w:rsidRPr="00B140E1">
                        <w:rPr>
                          <w:rFonts w:asciiTheme="majorBidi" w:hAnsiTheme="majorBidi" w:cstheme="majorBidi"/>
                          <w:sz w:val="20"/>
                          <w:szCs w:val="20"/>
                        </w:rPr>
                        <w:t xml:space="preserve">PHA (g/DCW)_1 = 2.28 -0.61N/Cratio - 0.188nitrogen source + 0.3513pH </w:t>
                      </w:r>
                      <w:r w:rsidRPr="00B140E1">
                        <w:rPr>
                          <w:rFonts w:asciiTheme="majorBidi" w:hAnsiTheme="majorBidi" w:cstheme="majorBidi"/>
                          <w:sz w:val="20"/>
                          <w:szCs w:val="20"/>
                        </w:rPr>
                        <w:br/>
                        <w:t xml:space="preserve">- 0.0018inoculum - 0.0155air + 0.0013carbon concentration </w:t>
                      </w:r>
                      <w:r w:rsidRPr="00B140E1">
                        <w:rPr>
                          <w:rFonts w:asciiTheme="majorBidi" w:hAnsiTheme="majorBidi" w:cstheme="majorBidi"/>
                          <w:sz w:val="20"/>
                          <w:szCs w:val="20"/>
                        </w:rPr>
                        <w:br/>
                        <w:t xml:space="preserve">- 0.1636temperature - 0.80N/C ratio*N/Cratio </w:t>
                      </w:r>
                      <w:r w:rsidRPr="00B140E1">
                        <w:rPr>
                          <w:rFonts w:asciiTheme="majorBidi" w:hAnsiTheme="majorBidi" w:cstheme="majorBidi"/>
                          <w:sz w:val="20"/>
                          <w:szCs w:val="20"/>
                        </w:rPr>
                        <w:br/>
                        <w:t>+ 0.0498nitrogen source*nitrogen source - 0.02604pH*pH</w:t>
                      </w:r>
                      <w:r w:rsidRPr="00B140E1">
                        <w:rPr>
                          <w:rFonts w:asciiTheme="majorBidi" w:hAnsiTheme="majorBidi" w:cstheme="majorBidi"/>
                          <w:sz w:val="20"/>
                          <w:szCs w:val="20"/>
                        </w:rPr>
                        <w:br/>
                        <w:t>+ 0.000005 inoculum*inoculum + 0.000129 air*air</w:t>
                      </w:r>
                      <w:r w:rsidRPr="00B140E1">
                        <w:rPr>
                          <w:rFonts w:asciiTheme="majorBidi" w:hAnsiTheme="majorBidi" w:cstheme="majorBidi"/>
                          <w:sz w:val="20"/>
                          <w:szCs w:val="20"/>
                        </w:rPr>
                        <w:br/>
                        <w:t>+ 0.000207carbon concentration*carbon concentration</w:t>
                      </w:r>
                      <w:r w:rsidRPr="00B140E1">
                        <w:rPr>
                          <w:rFonts w:asciiTheme="majorBidi" w:hAnsiTheme="majorBidi" w:cstheme="majorBidi"/>
                          <w:sz w:val="20"/>
                          <w:szCs w:val="20"/>
                        </w:rPr>
                        <w:br/>
                        <w:t>+ 0.002717 temperature * temperature</w:t>
                      </w:r>
                      <w:r w:rsidRPr="00B140E1">
                        <w:rPr>
                          <w:rFonts w:asciiTheme="majorBidi" w:hAnsiTheme="majorBidi" w:cstheme="majorBidi"/>
                          <w:sz w:val="20"/>
                          <w:szCs w:val="20"/>
                        </w:rPr>
                        <w:br/>
                        <w:t xml:space="preserve">+ 0.160N/C ratio*nitrogen source + 0.0000N/C ratio*pH </w:t>
                      </w:r>
                      <w:r w:rsidRPr="00B140E1">
                        <w:rPr>
                          <w:rFonts w:asciiTheme="majorBidi" w:hAnsiTheme="majorBidi" w:cstheme="majorBidi"/>
                          <w:sz w:val="20"/>
                          <w:szCs w:val="20"/>
                        </w:rPr>
                        <w:br/>
                        <w:t>+ 0.0028N/C ratio*inoculum + 0.0024N/C ratio*air</w:t>
                      </w:r>
                      <w:r w:rsidRPr="00B140E1">
                        <w:rPr>
                          <w:rFonts w:asciiTheme="majorBidi" w:hAnsiTheme="majorBidi" w:cstheme="majorBidi"/>
                          <w:sz w:val="20"/>
                          <w:szCs w:val="20"/>
                        </w:rPr>
                        <w:br/>
                        <w:t xml:space="preserve">- 0.0111N/C ratio*carbon concentration </w:t>
                      </w:r>
                      <w:r w:rsidRPr="00B140E1">
                        <w:rPr>
                          <w:rFonts w:asciiTheme="majorBidi" w:hAnsiTheme="majorBidi" w:cstheme="majorBidi"/>
                          <w:sz w:val="20"/>
                          <w:szCs w:val="20"/>
                        </w:rPr>
                        <w:br/>
                        <w:t xml:space="preserve">-0.0083N/C ratio*temperature + 0.0000nitrogen source*pH </w:t>
                      </w:r>
                      <w:r w:rsidRPr="00B140E1">
                        <w:rPr>
                          <w:rFonts w:asciiTheme="majorBidi" w:hAnsiTheme="majorBidi" w:cstheme="majorBidi"/>
                          <w:sz w:val="20"/>
                          <w:szCs w:val="20"/>
                        </w:rPr>
                        <w:br/>
                        <w:t>- 0.00007nitrogen source*inoculum + 0.00025nitrogen source*air</w:t>
                      </w:r>
                      <w:r w:rsidRPr="00B140E1">
                        <w:rPr>
                          <w:rFonts w:asciiTheme="majorBidi" w:hAnsiTheme="majorBidi" w:cstheme="majorBidi"/>
                          <w:sz w:val="20"/>
                          <w:szCs w:val="20"/>
                        </w:rPr>
                        <w:br/>
                        <w:t>+ 0.00004nitrogen source*carbon concentration</w:t>
                      </w:r>
                      <w:r w:rsidRPr="00B140E1">
                        <w:rPr>
                          <w:rFonts w:asciiTheme="majorBidi" w:hAnsiTheme="majorBidi" w:cstheme="majorBidi"/>
                          <w:sz w:val="20"/>
                          <w:szCs w:val="20"/>
                        </w:rPr>
                        <w:br/>
                        <w:t>- 0.00125nitrogen source*temperature + 0.000000pH*inoculum</w:t>
                      </w:r>
                      <w:r w:rsidRPr="00B140E1">
                        <w:rPr>
                          <w:rFonts w:asciiTheme="majorBidi" w:hAnsiTheme="majorBidi" w:cstheme="majorBidi"/>
                          <w:sz w:val="20"/>
                          <w:szCs w:val="20"/>
                        </w:rPr>
                        <w:br/>
                        <w:t xml:space="preserve">- 0.000000pH*air - 0.000000pH*carbon concentration </w:t>
                      </w:r>
                      <w:r w:rsidRPr="00B140E1">
                        <w:rPr>
                          <w:rFonts w:asciiTheme="majorBidi" w:hAnsiTheme="majorBidi" w:cstheme="majorBidi"/>
                          <w:sz w:val="20"/>
                          <w:szCs w:val="20"/>
                        </w:rPr>
                        <w:br/>
                        <w:t>- 0.00000pH*temperature+ 0.000009inoculum*air</w:t>
                      </w:r>
                      <w:r w:rsidRPr="00B140E1">
                        <w:rPr>
                          <w:rFonts w:asciiTheme="majorBidi" w:hAnsiTheme="majorBidi" w:cstheme="majorBidi"/>
                          <w:sz w:val="20"/>
                          <w:szCs w:val="20"/>
                        </w:rPr>
                        <w:br/>
                        <w:t>+ 0.000007 inoculum*carbon concentration</w:t>
                      </w:r>
                      <w:r w:rsidRPr="00B140E1">
                        <w:rPr>
                          <w:rFonts w:asciiTheme="majorBidi" w:hAnsiTheme="majorBidi" w:cstheme="majorBidi"/>
                          <w:sz w:val="20"/>
                          <w:szCs w:val="20"/>
                        </w:rPr>
                        <w:br/>
                        <w:t xml:space="preserve">- 0.000001 inoculum * temperature </w:t>
                      </w:r>
                      <w:r w:rsidRPr="00B140E1">
                        <w:rPr>
                          <w:rFonts w:asciiTheme="majorBidi" w:hAnsiTheme="majorBidi" w:cstheme="majorBidi"/>
                          <w:sz w:val="20"/>
                          <w:szCs w:val="20"/>
                        </w:rPr>
                        <w:br/>
                        <w:t xml:space="preserve">-0.000006air*carbon concentration + 0.000155air*temperature </w:t>
                      </w:r>
                      <w:r w:rsidRPr="00B140E1">
                        <w:rPr>
                          <w:rFonts w:asciiTheme="majorBidi" w:hAnsiTheme="majorBidi" w:cstheme="majorBidi"/>
                          <w:sz w:val="20"/>
                          <w:szCs w:val="20"/>
                        </w:rPr>
                        <w:br/>
                        <w:t>- 0.000279carbon concentration*temperature</w:t>
                      </w:r>
                    </w:p>
                    <w:p w14:paraId="32EC9D45" w14:textId="77777777" w:rsidR="00C87212" w:rsidRPr="00B140E1" w:rsidRDefault="00C87212" w:rsidP="00B140E1">
                      <w:pPr>
                        <w:autoSpaceDE w:val="0"/>
                        <w:autoSpaceDN w:val="0"/>
                        <w:adjustRightInd w:val="0"/>
                        <w:jc w:val="right"/>
                        <w:rPr>
                          <w:rFonts w:asciiTheme="majorBidi" w:hAnsiTheme="majorBidi" w:cstheme="majorBidi"/>
                          <w:sz w:val="20"/>
                          <w:szCs w:val="20"/>
                        </w:rPr>
                      </w:pPr>
                    </w:p>
                    <w:p w14:paraId="3A5A2CDE" w14:textId="77777777" w:rsidR="00C87212" w:rsidRPr="00B140E1" w:rsidRDefault="00C87212" w:rsidP="00B140E1">
                      <w:pPr>
                        <w:autoSpaceDE w:val="0"/>
                        <w:autoSpaceDN w:val="0"/>
                        <w:adjustRightInd w:val="0"/>
                        <w:ind w:left="1814" w:hanging="1814"/>
                        <w:jc w:val="right"/>
                        <w:rPr>
                          <w:rFonts w:asciiTheme="majorBidi" w:hAnsiTheme="majorBidi" w:cstheme="majorBidi"/>
                          <w:sz w:val="20"/>
                          <w:szCs w:val="20"/>
                          <w:rtl/>
                          <w:lang w:bidi="fa-IR"/>
                        </w:rPr>
                      </w:pPr>
                    </w:p>
                  </w:txbxContent>
                </v:textbox>
                <w10:anchorlock/>
              </v:rect>
            </w:pict>
          </mc:Fallback>
        </mc:AlternateContent>
      </w:r>
    </w:p>
    <w:p w14:paraId="6AD18976" w14:textId="77777777" w:rsidR="00B140E1" w:rsidRDefault="00B140E1" w:rsidP="00B140E1">
      <w:pPr>
        <w:rPr>
          <w:lang w:bidi="fa-IR"/>
        </w:rPr>
      </w:pPr>
      <w:bookmarkStart w:id="62" w:name="_Toc411804589"/>
    </w:p>
    <w:p w14:paraId="46551C46" w14:textId="77777777" w:rsidR="00B140E1" w:rsidRDefault="00B140E1" w:rsidP="00B140E1">
      <w:pPr>
        <w:rPr>
          <w:lang w:bidi="fa-IR"/>
        </w:rPr>
      </w:pPr>
    </w:p>
    <w:p w14:paraId="5E030854" w14:textId="77777777" w:rsidR="00B140E1" w:rsidRDefault="00B140E1" w:rsidP="00B140E1">
      <w:pPr>
        <w:rPr>
          <w:lang w:bidi="fa-IR"/>
        </w:rPr>
      </w:pPr>
    </w:p>
    <w:p w14:paraId="426368A6" w14:textId="77777777" w:rsidR="00B140E1" w:rsidRDefault="00B140E1" w:rsidP="00B140E1">
      <w:pPr>
        <w:rPr>
          <w:lang w:bidi="fa-IR"/>
        </w:rPr>
      </w:pPr>
    </w:p>
    <w:p w14:paraId="2D5175F3" w14:textId="77777777" w:rsidR="00B140E1" w:rsidRDefault="00B140E1" w:rsidP="00B140E1">
      <w:pPr>
        <w:rPr>
          <w:lang w:bidi="fa-IR"/>
        </w:rPr>
      </w:pPr>
    </w:p>
    <w:p w14:paraId="0E56B6A0" w14:textId="7AB282D1" w:rsidR="00C87212" w:rsidRPr="00B140E1" w:rsidRDefault="00C87212" w:rsidP="009A2D80">
      <w:pPr>
        <w:pStyle w:val="Heading3"/>
        <w:rPr>
          <w:rFonts w:asciiTheme="majorBidi" w:hAnsiTheme="majorBidi"/>
          <w:sz w:val="22"/>
          <w:szCs w:val="22"/>
          <w:rtl/>
          <w:lang w:bidi="fa-IR"/>
        </w:rPr>
      </w:pPr>
      <w:r w:rsidRPr="00B140E1">
        <w:rPr>
          <w:rFonts w:asciiTheme="majorBidi" w:hAnsiTheme="majorBidi"/>
          <w:sz w:val="22"/>
          <w:szCs w:val="22"/>
          <w:rtl/>
          <w:lang w:bidi="fa-IR"/>
        </w:rPr>
        <w:t>آزمون سازگاری مدل</w:t>
      </w:r>
      <w:bookmarkEnd w:id="62"/>
    </w:p>
    <w:p w14:paraId="2FA8C6A8"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برای بررسی مدل طراحی شده توسط نرم‌افزار، مقادیر ‌پیش‌بینی شده براساس مدل با مقادیر واقعی به دست آمده مقایسه شد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Ref202306248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11</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w:t>
      </w:r>
    </w:p>
    <w:p w14:paraId="78D9ED26" w14:textId="77777777" w:rsidR="00C87212" w:rsidRPr="00B140E1" w:rsidRDefault="00C87212" w:rsidP="005D299D">
      <w:pPr>
        <w:jc w:val="center"/>
        <w:rPr>
          <w:rFonts w:asciiTheme="majorBidi" w:hAnsiTheme="majorBidi" w:cs="B Nazanin"/>
          <w:sz w:val="24"/>
        </w:rPr>
      </w:pPr>
      <w:r w:rsidRPr="00B140E1">
        <w:rPr>
          <w:rFonts w:asciiTheme="majorBidi" w:hAnsiTheme="majorBidi" w:cs="B Nazanin"/>
          <w:noProof/>
          <w:sz w:val="24"/>
        </w:rPr>
        <w:drawing>
          <wp:inline distT="0" distB="0" distL="0" distR="0" wp14:anchorId="4E08330C" wp14:editId="2B9B2B8D">
            <wp:extent cx="5215737" cy="2160000"/>
            <wp:effectExtent l="0" t="0" r="4445" b="12065"/>
            <wp:docPr id="697" name="Chart 6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6BCE01" w14:textId="77777777" w:rsidR="00C87212" w:rsidRPr="00B140E1" w:rsidRDefault="00C87212" w:rsidP="00B140E1">
      <w:pPr>
        <w:pStyle w:val="Caption"/>
        <w:rPr>
          <w:rtl/>
          <w:lang w:bidi="fa-IR"/>
        </w:rPr>
      </w:pPr>
      <w:bookmarkStart w:id="63" w:name="_Ref202306248"/>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11</w:t>
      </w:r>
      <w:r w:rsidRPr="00B140E1">
        <w:rPr>
          <w:rtl/>
        </w:rPr>
        <w:fldChar w:fldCharType="end"/>
      </w:r>
      <w:bookmarkEnd w:id="63"/>
      <w:r w:rsidRPr="00B140E1">
        <w:rPr>
          <w:rtl/>
        </w:rPr>
        <w:t>- آزمون سازگاری مدل طراحی شده نرم‌افزار با داده‌های واقعی</w:t>
      </w:r>
    </w:p>
    <w:p w14:paraId="51CAD84D" w14:textId="77777777" w:rsidR="00C87212" w:rsidRPr="00B140E1" w:rsidRDefault="00C87212" w:rsidP="009A2D80">
      <w:pPr>
        <w:pStyle w:val="Heading2"/>
        <w:rPr>
          <w:rFonts w:asciiTheme="majorBidi" w:hAnsiTheme="majorBidi"/>
          <w:sz w:val="24"/>
          <w:rtl/>
          <w:lang w:bidi="fa-IR"/>
        </w:rPr>
      </w:pPr>
      <w:bookmarkStart w:id="64" w:name="_Toc411804590"/>
      <w:r w:rsidRPr="00B140E1">
        <w:rPr>
          <w:rFonts w:asciiTheme="majorBidi" w:hAnsiTheme="majorBidi"/>
          <w:sz w:val="24"/>
          <w:rtl/>
          <w:lang w:bidi="fa-IR"/>
        </w:rPr>
        <w:t>بررسی اثر فاکتورها در تولید</w:t>
      </w:r>
      <w:bookmarkEnd w:id="64"/>
    </w:p>
    <w:p w14:paraId="6DD8D6F0"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نمودارهای بررسی اثر همزمان دو متغیر روی میزان تولید </w:t>
      </w:r>
      <w:r w:rsidRPr="00B140E1">
        <w:rPr>
          <w:rFonts w:asciiTheme="majorBidi" w:hAnsiTheme="majorBidi" w:cs="B Nazanin"/>
          <w:sz w:val="24"/>
        </w:rPr>
        <w:t>PHA</w:t>
      </w:r>
      <w:r w:rsidRPr="00B140E1">
        <w:rPr>
          <w:rFonts w:asciiTheme="majorBidi" w:hAnsiTheme="majorBidi" w:cs="B Nazanin"/>
          <w:sz w:val="24"/>
          <w:rtl/>
          <w:lang w:bidi="fa-IR"/>
        </w:rPr>
        <w:t xml:space="preserve">، براساس مدل ‌پیش‌بینی شده توسط نرم‌افزار رسم و در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Ref202306264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12</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تا </w:t>
      </w:r>
      <w:r w:rsidRPr="00B140E1">
        <w:rPr>
          <w:rFonts w:asciiTheme="majorBidi" w:hAnsiTheme="majorBidi" w:cs="B Nazanin"/>
          <w:sz w:val="24"/>
          <w:highlight w:val="yellow"/>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Ref202306274 \h</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highlight w:val="yellow"/>
          <w:rtl/>
          <w:lang w:bidi="fa-IR"/>
        </w:rPr>
        <w:instrText xml:space="preserve"> \* </w:instrText>
      </w:r>
      <w:r w:rsidRPr="00B140E1">
        <w:rPr>
          <w:rFonts w:asciiTheme="majorBidi" w:hAnsiTheme="majorBidi" w:cs="B Nazanin"/>
          <w:sz w:val="24"/>
          <w:highlight w:val="yellow"/>
          <w:lang w:bidi="fa-IR"/>
        </w:rPr>
        <w:instrText>MERGEFORMAT</w:instrText>
      </w:r>
      <w:r w:rsidRPr="00B140E1">
        <w:rPr>
          <w:rFonts w:asciiTheme="majorBidi" w:hAnsiTheme="majorBidi" w:cs="B Nazanin"/>
          <w:sz w:val="24"/>
          <w:highlight w:val="yellow"/>
          <w:rtl/>
          <w:lang w:bidi="fa-IR"/>
        </w:rPr>
        <w:instrText xml:space="preserve"> </w:instrText>
      </w:r>
      <w:r w:rsidRPr="00B140E1">
        <w:rPr>
          <w:rFonts w:asciiTheme="majorBidi" w:hAnsiTheme="majorBidi" w:cs="B Nazanin"/>
          <w:sz w:val="24"/>
          <w:highlight w:val="yellow"/>
          <w:rtl/>
          <w:lang w:bidi="fa-IR"/>
        </w:rPr>
      </w:r>
      <w:r w:rsidRPr="00B140E1">
        <w:rPr>
          <w:rFonts w:asciiTheme="majorBidi" w:hAnsiTheme="majorBidi" w:cs="B Nazanin"/>
          <w:sz w:val="24"/>
          <w:highlight w:val="yellow"/>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32</w:t>
      </w:r>
      <w:r w:rsidRPr="00B140E1">
        <w:rPr>
          <w:rFonts w:asciiTheme="majorBidi" w:hAnsiTheme="majorBidi" w:cs="B Nazanin"/>
          <w:sz w:val="24"/>
          <w:highlight w:val="yellow"/>
          <w:rtl/>
          <w:lang w:bidi="fa-IR"/>
        </w:rPr>
        <w:fldChar w:fldCharType="end"/>
      </w:r>
      <w:r w:rsidRPr="00B140E1">
        <w:rPr>
          <w:rFonts w:asciiTheme="majorBidi" w:hAnsiTheme="majorBidi" w:cs="B Nazanin"/>
          <w:sz w:val="24"/>
          <w:rtl/>
          <w:lang w:bidi="fa-IR"/>
        </w:rPr>
        <w:t xml:space="preserve"> نشان داده شده است. در تمامی شکل‌‌ها مقادیر متغیرهای ثابت در کنار عکس‌‌ها ذکر شده است.</w:t>
      </w:r>
    </w:p>
    <w:p w14:paraId="32BAB4A4" w14:textId="77777777" w:rsidR="00C87212" w:rsidRPr="00B140E1" w:rsidRDefault="00C87212" w:rsidP="009A2D80">
      <w:pPr>
        <w:pStyle w:val="Heading3"/>
        <w:rPr>
          <w:rFonts w:asciiTheme="majorBidi" w:hAnsiTheme="majorBidi"/>
          <w:sz w:val="22"/>
          <w:szCs w:val="22"/>
          <w:lang w:bidi="fa-IR"/>
        </w:rPr>
      </w:pPr>
      <w:bookmarkStart w:id="65" w:name="_Toc411804591"/>
      <w:r w:rsidRPr="00B140E1">
        <w:rPr>
          <w:rFonts w:asciiTheme="majorBidi" w:hAnsiTheme="majorBidi"/>
          <w:sz w:val="22"/>
          <w:szCs w:val="22"/>
          <w:rtl/>
          <w:lang w:bidi="fa-IR"/>
        </w:rPr>
        <w:t>اثر همزمان منبع نیتروژن و نسبت نیتروژن به کربن</w:t>
      </w:r>
      <w:bookmarkEnd w:id="65"/>
    </w:p>
    <w:p w14:paraId="3FB0D05E" w14:textId="77777777" w:rsidR="00C87212" w:rsidRPr="00B140E1" w:rsidRDefault="00C87212" w:rsidP="005045CE">
      <w:pPr>
        <w:ind w:firstLine="284"/>
        <w:jc w:val="both"/>
        <w:rPr>
          <w:rFonts w:asciiTheme="majorBidi" w:hAnsiTheme="majorBidi" w:cs="B Nazanin"/>
          <w:sz w:val="24"/>
          <w:lang w:bidi="fa-IR"/>
        </w:rPr>
      </w:pPr>
      <w:r w:rsidRPr="00B140E1">
        <w:rPr>
          <w:rFonts w:asciiTheme="majorBidi" w:hAnsiTheme="majorBidi" w:cs="B Nazanin"/>
          <w:sz w:val="24"/>
          <w:rtl/>
          <w:lang w:bidi="fa-IR"/>
        </w:rPr>
        <w:t xml:space="preserve">در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Ref202306264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12</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بیشینه‌ی تولید در نسبت‌های 0 تا 05/0 نیتروژن به کربن و منابع نیتروژن 1 و 2 (به ترتیب آمونیوم نیترات و آمونیوم سولفات) مشاهده می‌شود.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294187EE" w14:textId="77777777" w:rsidTr="00B140E1">
        <w:trPr>
          <w:jc w:val="center"/>
        </w:trPr>
        <w:tc>
          <w:tcPr>
            <w:tcW w:w="4388" w:type="dxa"/>
          </w:tcPr>
          <w:p w14:paraId="7D36895A" w14:textId="77777777" w:rsidR="00C87212" w:rsidRPr="00B140E1" w:rsidRDefault="00C87212" w:rsidP="005D299D">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7AE2920B" wp14:editId="61099752">
                  <wp:extent cx="2663584" cy="1620000"/>
                  <wp:effectExtent l="19050" t="19050" r="22860" b="18415"/>
                  <wp:docPr id="652" name="Picture 652" descr="C:\Users\E.coli\Desktop\New Folder (7)\source-rat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Picture 652" descr="C:\Users\E.coli\Desktop\New Folder (7)\source-ratio.JP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584" cy="1620000"/>
                          </a:xfrm>
                          <a:prstGeom prst="rect">
                            <a:avLst/>
                          </a:prstGeom>
                          <a:noFill/>
                          <a:ln w="19050">
                            <a:solidFill>
                              <a:schemeClr val="tx1"/>
                            </a:solidFill>
                          </a:ln>
                        </pic:spPr>
                      </pic:pic>
                    </a:graphicData>
                  </a:graphic>
                </wp:inline>
              </w:drawing>
            </w:r>
          </w:p>
        </w:tc>
        <w:tc>
          <w:tcPr>
            <w:tcW w:w="4389" w:type="dxa"/>
          </w:tcPr>
          <w:p w14:paraId="30402E6B" w14:textId="77777777" w:rsidR="00C87212" w:rsidRPr="00B140E1" w:rsidRDefault="00C87212" w:rsidP="005D299D">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47FF1136" wp14:editId="1F441817">
                  <wp:extent cx="2663730" cy="1620000"/>
                  <wp:effectExtent l="19050" t="19050" r="22860" b="18415"/>
                  <wp:docPr id="651" name="Picture 651" descr="C:\Users\E.coli\Desktop\New Folder (7)\souce-rat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Picture 651" descr="C:\Users\E.coli\Desktop\New Folder (7)\souce-ratio.JP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3730" cy="1620000"/>
                          </a:xfrm>
                          <a:prstGeom prst="rect">
                            <a:avLst/>
                          </a:prstGeom>
                          <a:noFill/>
                          <a:ln w="19050">
                            <a:solidFill>
                              <a:schemeClr val="tx1"/>
                            </a:solidFill>
                          </a:ln>
                        </pic:spPr>
                      </pic:pic>
                    </a:graphicData>
                  </a:graphic>
                </wp:inline>
              </w:drawing>
            </w:r>
          </w:p>
        </w:tc>
      </w:tr>
    </w:tbl>
    <w:p w14:paraId="52086CC2" w14:textId="2926C604" w:rsidR="00C87212" w:rsidRDefault="00C87212" w:rsidP="00B140E1">
      <w:pPr>
        <w:pStyle w:val="Caption"/>
        <w:rPr>
          <w:rtl/>
        </w:rPr>
      </w:pPr>
      <w:bookmarkStart w:id="66" w:name="_Ref202306264"/>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12</w:t>
      </w:r>
      <w:r w:rsidRPr="00B140E1">
        <w:rPr>
          <w:rtl/>
        </w:rPr>
        <w:fldChar w:fldCharType="end"/>
      </w:r>
      <w:bookmarkEnd w:id="66"/>
      <w:r w:rsidRPr="00B140E1">
        <w:rPr>
          <w:rtl/>
        </w:rPr>
        <w:t xml:space="preserve">- </w:t>
      </w:r>
      <w:r w:rsidRPr="00B140E1">
        <w:rPr>
          <w:rtl/>
          <w:lang w:bidi="fa-IR"/>
        </w:rPr>
        <w:t xml:space="preserve">اثر همزمان منبع نیتروژن و نسبت نیتروژن به کربن بر روی میزان تولید </w:t>
      </w:r>
      <w:r w:rsidRPr="00B140E1">
        <w:t>PHA</w:t>
      </w:r>
    </w:p>
    <w:p w14:paraId="4F876005" w14:textId="177B6E1F" w:rsidR="00B140E1" w:rsidRDefault="00B140E1" w:rsidP="00B140E1">
      <w:pPr>
        <w:rPr>
          <w:rtl/>
        </w:rPr>
      </w:pPr>
    </w:p>
    <w:p w14:paraId="753C479E" w14:textId="465689E6" w:rsidR="00B140E1" w:rsidRDefault="00B140E1" w:rsidP="00B140E1">
      <w:pPr>
        <w:rPr>
          <w:rtl/>
        </w:rPr>
      </w:pPr>
    </w:p>
    <w:p w14:paraId="00F51FFD" w14:textId="2BDCB8FE" w:rsidR="00B140E1" w:rsidRDefault="00B140E1" w:rsidP="00B140E1">
      <w:pPr>
        <w:rPr>
          <w:rtl/>
        </w:rPr>
      </w:pPr>
    </w:p>
    <w:p w14:paraId="4DB1B599" w14:textId="6D6B5C4D" w:rsidR="00B140E1" w:rsidRDefault="00B140E1" w:rsidP="00B140E1">
      <w:pPr>
        <w:rPr>
          <w:rtl/>
        </w:rPr>
      </w:pPr>
    </w:p>
    <w:p w14:paraId="4AC0F4C0" w14:textId="50B23EA0" w:rsidR="00B140E1" w:rsidRDefault="00B140E1" w:rsidP="00B140E1">
      <w:pPr>
        <w:rPr>
          <w:rtl/>
        </w:rPr>
      </w:pPr>
    </w:p>
    <w:p w14:paraId="6119686C" w14:textId="41126C8F" w:rsidR="00B140E1" w:rsidRDefault="00B140E1" w:rsidP="00B140E1">
      <w:pPr>
        <w:rPr>
          <w:rtl/>
        </w:rPr>
      </w:pPr>
    </w:p>
    <w:p w14:paraId="7ADB8090" w14:textId="77777777" w:rsidR="00B140E1" w:rsidRPr="00B140E1" w:rsidRDefault="00B140E1" w:rsidP="00B140E1">
      <w:pPr>
        <w:rPr>
          <w:rtl/>
        </w:rPr>
      </w:pPr>
    </w:p>
    <w:p w14:paraId="28412A44" w14:textId="77777777" w:rsidR="00C87212" w:rsidRPr="00B140E1" w:rsidRDefault="00C87212" w:rsidP="009A2D80">
      <w:pPr>
        <w:pStyle w:val="Heading3"/>
        <w:rPr>
          <w:rFonts w:asciiTheme="majorBidi" w:hAnsiTheme="majorBidi"/>
          <w:sz w:val="22"/>
          <w:szCs w:val="22"/>
          <w:rtl/>
          <w:lang w:bidi="fa-IR"/>
        </w:rPr>
      </w:pPr>
      <w:bookmarkStart w:id="67" w:name="_Toc411804592"/>
      <w:r w:rsidRPr="00B140E1">
        <w:rPr>
          <w:rFonts w:asciiTheme="majorBidi" w:hAnsiTheme="majorBidi"/>
          <w:sz w:val="22"/>
          <w:szCs w:val="22"/>
          <w:rtl/>
          <w:lang w:bidi="fa-IR"/>
        </w:rPr>
        <w:t xml:space="preserve">اثر همزمان </w:t>
      </w:r>
      <w:r w:rsidRPr="00B140E1">
        <w:rPr>
          <w:rFonts w:asciiTheme="majorBidi" w:hAnsiTheme="majorBidi"/>
          <w:sz w:val="22"/>
          <w:szCs w:val="22"/>
        </w:rPr>
        <w:t>pH</w:t>
      </w:r>
      <w:r w:rsidRPr="00B140E1">
        <w:rPr>
          <w:rFonts w:asciiTheme="majorBidi" w:hAnsiTheme="majorBidi"/>
          <w:sz w:val="22"/>
          <w:szCs w:val="22"/>
          <w:rtl/>
          <w:lang w:bidi="fa-IR"/>
        </w:rPr>
        <w:t xml:space="preserve"> و نسبت نیتروژن به کربن</w:t>
      </w:r>
      <w:bookmarkEnd w:id="67"/>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63757274" w14:textId="77777777" w:rsidTr="00B140E1">
        <w:trPr>
          <w:jc w:val="center"/>
        </w:trPr>
        <w:tc>
          <w:tcPr>
            <w:tcW w:w="4388" w:type="dxa"/>
          </w:tcPr>
          <w:p w14:paraId="66FF39BC" w14:textId="77777777" w:rsidR="00C87212" w:rsidRPr="00B140E1" w:rsidRDefault="00C87212" w:rsidP="005D299D">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125CEB2C" wp14:editId="11B6AF09">
                  <wp:extent cx="2664000" cy="1620000"/>
                  <wp:effectExtent l="19050" t="19050" r="22225" b="18415"/>
                  <wp:docPr id="645" name="Picture 645" descr="C:\Users\E.coli\Desktop\New Folder (7)\ph-rat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Picture 645" descr="C:\Users\E.coli\Desktop\New Folder (7)\ph-ratio-2.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4000" cy="1620000"/>
                          </a:xfrm>
                          <a:prstGeom prst="rect">
                            <a:avLst/>
                          </a:prstGeom>
                          <a:noFill/>
                          <a:ln w="19050">
                            <a:solidFill>
                              <a:schemeClr val="tx1"/>
                            </a:solidFill>
                          </a:ln>
                        </pic:spPr>
                      </pic:pic>
                    </a:graphicData>
                  </a:graphic>
                </wp:inline>
              </w:drawing>
            </w:r>
          </w:p>
        </w:tc>
        <w:tc>
          <w:tcPr>
            <w:tcW w:w="4389" w:type="dxa"/>
          </w:tcPr>
          <w:p w14:paraId="6856C2A0" w14:textId="77777777" w:rsidR="00C87212" w:rsidRPr="00B140E1" w:rsidRDefault="00C87212" w:rsidP="005D299D">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28659AA7" wp14:editId="5CEABCDA">
                  <wp:extent cx="2663825" cy="1620000"/>
                  <wp:effectExtent l="19050" t="19050" r="22225" b="18415"/>
                  <wp:docPr id="644" name="Picture 644" descr="C:\Users\E.coli\Desktop\New Folder (7)\ph-rat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Picture 644" descr="C:\Users\E.coli\Desktop\New Folder (7)\ph-ratio.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3825" cy="1620000"/>
                          </a:xfrm>
                          <a:prstGeom prst="rect">
                            <a:avLst/>
                          </a:prstGeom>
                          <a:noFill/>
                          <a:ln w="19050">
                            <a:solidFill>
                              <a:schemeClr val="tx1"/>
                            </a:solidFill>
                          </a:ln>
                        </pic:spPr>
                      </pic:pic>
                    </a:graphicData>
                  </a:graphic>
                </wp:inline>
              </w:drawing>
            </w:r>
          </w:p>
        </w:tc>
      </w:tr>
    </w:tbl>
    <w:p w14:paraId="2BB4AF6C" w14:textId="77777777" w:rsidR="00C87212" w:rsidRPr="00B140E1" w:rsidRDefault="00C87212" w:rsidP="00B140E1">
      <w:pPr>
        <w:pStyle w:val="Caption"/>
        <w:rPr>
          <w:rtl/>
          <w:lang w:bidi="fa-IR"/>
        </w:rPr>
      </w:pPr>
      <w:bookmarkStart w:id="68" w:name="_Ref202306302"/>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13</w:t>
      </w:r>
      <w:r w:rsidRPr="00B140E1">
        <w:rPr>
          <w:rtl/>
        </w:rPr>
        <w:fldChar w:fldCharType="end"/>
      </w:r>
      <w:bookmarkEnd w:id="68"/>
      <w:r w:rsidRPr="00B140E1">
        <w:rPr>
          <w:rtl/>
        </w:rPr>
        <w:t xml:space="preserve">- </w:t>
      </w:r>
      <w:r w:rsidRPr="00B140E1">
        <w:rPr>
          <w:rtl/>
          <w:lang w:bidi="fa-IR"/>
        </w:rPr>
        <w:t xml:space="preserve">اثر همزمان </w:t>
      </w:r>
      <w:r w:rsidRPr="00B140E1">
        <w:t>pH</w:t>
      </w:r>
      <w:r w:rsidRPr="00B140E1">
        <w:rPr>
          <w:rtl/>
          <w:lang w:bidi="fa-IR"/>
        </w:rPr>
        <w:t xml:space="preserve"> و نسبت نیتروژن به کربن بر روی میزان تولید </w:t>
      </w:r>
      <w:r w:rsidRPr="00B140E1">
        <w:t>PHA</w:t>
      </w:r>
    </w:p>
    <w:p w14:paraId="4DBA8F8F"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مطابق با </w:t>
      </w:r>
      <w:r w:rsidRPr="00B140E1">
        <w:rPr>
          <w:rFonts w:asciiTheme="majorBidi" w:hAnsiTheme="majorBidi" w:cs="B Nazanin"/>
          <w:sz w:val="24"/>
          <w:highlight w:val="yellow"/>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Ref202306302 \h</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highlight w:val="yellow"/>
          <w:rtl/>
          <w:lang w:bidi="fa-IR"/>
        </w:rPr>
        <w:instrText xml:space="preserve"> \* </w:instrText>
      </w:r>
      <w:r w:rsidRPr="00B140E1">
        <w:rPr>
          <w:rFonts w:asciiTheme="majorBidi" w:hAnsiTheme="majorBidi" w:cs="B Nazanin"/>
          <w:sz w:val="24"/>
          <w:highlight w:val="yellow"/>
          <w:lang w:bidi="fa-IR"/>
        </w:rPr>
        <w:instrText>MERGEFORMAT</w:instrText>
      </w:r>
      <w:r w:rsidRPr="00B140E1">
        <w:rPr>
          <w:rFonts w:asciiTheme="majorBidi" w:hAnsiTheme="majorBidi" w:cs="B Nazanin"/>
          <w:sz w:val="24"/>
          <w:highlight w:val="yellow"/>
          <w:rtl/>
          <w:lang w:bidi="fa-IR"/>
        </w:rPr>
        <w:instrText xml:space="preserve"> </w:instrText>
      </w:r>
      <w:r w:rsidRPr="00B140E1">
        <w:rPr>
          <w:rFonts w:asciiTheme="majorBidi" w:hAnsiTheme="majorBidi" w:cs="B Nazanin"/>
          <w:sz w:val="24"/>
          <w:highlight w:val="yellow"/>
          <w:rtl/>
          <w:lang w:bidi="fa-IR"/>
        </w:rPr>
      </w:r>
      <w:r w:rsidRPr="00B140E1">
        <w:rPr>
          <w:rFonts w:asciiTheme="majorBidi" w:hAnsiTheme="majorBidi" w:cs="B Nazanin"/>
          <w:sz w:val="24"/>
          <w:highlight w:val="yellow"/>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13</w:t>
      </w:r>
      <w:r w:rsidRPr="00B140E1">
        <w:rPr>
          <w:rFonts w:asciiTheme="majorBidi" w:hAnsiTheme="majorBidi" w:cs="B Nazanin"/>
          <w:sz w:val="24"/>
          <w:highlight w:val="yellow"/>
          <w:rtl/>
          <w:lang w:bidi="fa-IR"/>
        </w:rPr>
        <w:fldChar w:fldCharType="end"/>
      </w:r>
      <w:r w:rsidRPr="00B140E1">
        <w:rPr>
          <w:rFonts w:asciiTheme="majorBidi" w:hAnsiTheme="majorBidi" w:cs="B Nazanin"/>
          <w:sz w:val="24"/>
          <w:rtl/>
          <w:lang w:bidi="fa-IR"/>
        </w:rPr>
        <w:t xml:space="preserve">، بیشینه‌ی تولید در نسبت‌های نیتروژن به کربن 0 تا 05/0 و </w:t>
      </w:r>
      <w:r w:rsidRPr="00B140E1">
        <w:rPr>
          <w:rFonts w:asciiTheme="majorBidi" w:hAnsiTheme="majorBidi" w:cs="B Nazanin"/>
          <w:sz w:val="24"/>
        </w:rPr>
        <w:t>pH</w:t>
      </w:r>
      <w:r w:rsidRPr="00B140E1">
        <w:rPr>
          <w:rFonts w:asciiTheme="majorBidi" w:hAnsiTheme="majorBidi" w:cs="B Nazanin"/>
          <w:sz w:val="24"/>
          <w:rtl/>
          <w:lang w:bidi="fa-IR"/>
        </w:rPr>
        <w:t>‌های 9/5 تا 9/7 مشاهده می‌شود.</w:t>
      </w:r>
    </w:p>
    <w:p w14:paraId="09224C2D" w14:textId="77777777" w:rsidR="00C87212" w:rsidRPr="00B140E1" w:rsidRDefault="00C87212" w:rsidP="009A2D80">
      <w:pPr>
        <w:pStyle w:val="Heading3"/>
        <w:rPr>
          <w:rFonts w:asciiTheme="majorBidi" w:hAnsiTheme="majorBidi"/>
          <w:sz w:val="22"/>
          <w:szCs w:val="22"/>
          <w:rtl/>
          <w:lang w:bidi="fa-IR"/>
        </w:rPr>
      </w:pPr>
      <w:bookmarkStart w:id="69" w:name="_Toc411804593"/>
      <w:r w:rsidRPr="00B140E1">
        <w:rPr>
          <w:rFonts w:asciiTheme="majorBidi" w:hAnsiTheme="majorBidi"/>
          <w:sz w:val="22"/>
          <w:szCs w:val="22"/>
          <w:rtl/>
          <w:lang w:bidi="fa-IR"/>
        </w:rPr>
        <w:t>اثر همزمان میزان تلقیح و نسبت نیتروژن به کربن</w:t>
      </w:r>
      <w:bookmarkEnd w:id="69"/>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2B6CE097" w14:textId="77777777" w:rsidTr="00B140E1">
        <w:trPr>
          <w:jc w:val="center"/>
        </w:trPr>
        <w:tc>
          <w:tcPr>
            <w:tcW w:w="4388" w:type="dxa"/>
          </w:tcPr>
          <w:p w14:paraId="03D10B0E" w14:textId="77777777" w:rsidR="00C87212" w:rsidRPr="00B140E1" w:rsidRDefault="00C87212" w:rsidP="005D299D">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345BDC46" wp14:editId="431E448B">
                  <wp:extent cx="2663584" cy="1620000"/>
                  <wp:effectExtent l="19050" t="19050" r="22860" b="18415"/>
                  <wp:docPr id="159" name="Picture 159" descr="C:\Users\E.coli\Desktop\New Folder (7)\ino-rat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Picture 159" descr="C:\Users\E.coli\Desktop\New Folder (7)\ino-ratio-2.JP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3584" cy="1620000"/>
                          </a:xfrm>
                          <a:prstGeom prst="rect">
                            <a:avLst/>
                          </a:prstGeom>
                          <a:noFill/>
                          <a:ln w="19050">
                            <a:solidFill>
                              <a:schemeClr val="tx1"/>
                            </a:solidFill>
                          </a:ln>
                        </pic:spPr>
                      </pic:pic>
                    </a:graphicData>
                  </a:graphic>
                </wp:inline>
              </w:drawing>
            </w:r>
          </w:p>
        </w:tc>
        <w:tc>
          <w:tcPr>
            <w:tcW w:w="4389" w:type="dxa"/>
          </w:tcPr>
          <w:p w14:paraId="05A1CE1D" w14:textId="77777777" w:rsidR="00C87212" w:rsidRPr="00B140E1" w:rsidRDefault="00C87212" w:rsidP="005D299D">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7B385D89" wp14:editId="3C695731">
                  <wp:extent cx="2663718" cy="1620000"/>
                  <wp:effectExtent l="19050" t="19050" r="22860" b="18415"/>
                  <wp:docPr id="158" name="Picture 158" descr="C:\Users\E.coli\Desktop\New Folder (7)\ino-rat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Picture 158" descr="C:\Users\E.coli\Desktop\New Folder (7)\ino-ratio.JP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3718" cy="1620000"/>
                          </a:xfrm>
                          <a:prstGeom prst="rect">
                            <a:avLst/>
                          </a:prstGeom>
                          <a:noFill/>
                          <a:ln w="19050">
                            <a:solidFill>
                              <a:schemeClr val="tx1"/>
                            </a:solidFill>
                          </a:ln>
                        </pic:spPr>
                      </pic:pic>
                    </a:graphicData>
                  </a:graphic>
                </wp:inline>
              </w:drawing>
            </w:r>
          </w:p>
        </w:tc>
      </w:tr>
    </w:tbl>
    <w:p w14:paraId="0AF0C139" w14:textId="77777777" w:rsidR="00C87212" w:rsidRPr="00B140E1" w:rsidRDefault="00C87212" w:rsidP="00B140E1">
      <w:pPr>
        <w:pStyle w:val="Caption"/>
      </w:pPr>
      <w:bookmarkStart w:id="70" w:name="_Ref202306317"/>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14</w:t>
      </w:r>
      <w:r w:rsidRPr="00B140E1">
        <w:rPr>
          <w:rtl/>
        </w:rPr>
        <w:fldChar w:fldCharType="end"/>
      </w:r>
      <w:bookmarkEnd w:id="70"/>
      <w:r w:rsidRPr="00B140E1">
        <w:rPr>
          <w:rtl/>
        </w:rPr>
        <w:t xml:space="preserve">- </w:t>
      </w:r>
      <w:r w:rsidRPr="00B140E1">
        <w:rPr>
          <w:rtl/>
          <w:lang w:bidi="fa-IR"/>
        </w:rPr>
        <w:t xml:space="preserve">اثر همزمان میزان تلقیح و نسبت نیتروژن به کربن بر روی میزان تولید </w:t>
      </w:r>
      <w:r w:rsidRPr="00B140E1">
        <w:t>PHA</w:t>
      </w:r>
    </w:p>
    <w:p w14:paraId="51315C4E"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در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Ref202306317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14</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بیشترین میزان تولید در نسبت‌های 0 تا 05/0 نیتروژن به کربن و تمامی مقادیر تلقیح رخ می‌دهد.</w:t>
      </w:r>
    </w:p>
    <w:p w14:paraId="6DAF09CE" w14:textId="77777777" w:rsidR="00C87212" w:rsidRPr="00B140E1" w:rsidRDefault="00C87212" w:rsidP="009A2D80">
      <w:pPr>
        <w:pStyle w:val="Heading3"/>
        <w:rPr>
          <w:rFonts w:asciiTheme="majorBidi" w:hAnsiTheme="majorBidi"/>
          <w:sz w:val="22"/>
          <w:szCs w:val="22"/>
          <w:rtl/>
          <w:lang w:bidi="fa-IR"/>
        </w:rPr>
      </w:pPr>
      <w:bookmarkStart w:id="71" w:name="_Toc411804594"/>
      <w:r w:rsidRPr="00B140E1">
        <w:rPr>
          <w:rFonts w:asciiTheme="majorBidi" w:hAnsiTheme="majorBidi"/>
          <w:sz w:val="22"/>
          <w:szCs w:val="22"/>
          <w:rtl/>
          <w:lang w:bidi="fa-IR"/>
        </w:rPr>
        <w:t>اثر همزمان میزان هوادهی و نسبت نیتروژن به کربن</w:t>
      </w:r>
      <w:bookmarkEnd w:id="71"/>
    </w:p>
    <w:p w14:paraId="6F180C22" w14:textId="77777777" w:rsidR="00C87212" w:rsidRPr="00B140E1" w:rsidRDefault="00C87212" w:rsidP="008462AA">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مطابق با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Ref202306329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15</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بررسی اثر همزمان نسبت نیتروژن به کربن و میزان هوادهی، نمایانگر بهینه‌ی شرایط تولید </w:t>
      </w:r>
      <w:r w:rsidRPr="00B140E1">
        <w:rPr>
          <w:rFonts w:asciiTheme="majorBidi" w:hAnsiTheme="majorBidi" w:cs="B Nazanin"/>
          <w:sz w:val="24"/>
        </w:rPr>
        <w:t>PHA</w:t>
      </w:r>
      <w:r w:rsidRPr="00B140E1">
        <w:rPr>
          <w:rFonts w:asciiTheme="majorBidi" w:hAnsiTheme="majorBidi" w:cs="B Nazanin"/>
          <w:sz w:val="24"/>
          <w:rtl/>
          <w:lang w:bidi="fa-IR"/>
        </w:rPr>
        <w:t xml:space="preserve"> در نسبت‌های نیتروژن به کربن 0 تا نزدیک 05/0 و مقادیر هوادهی 70 تا 75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6DF6AEFB" w14:textId="77777777" w:rsidTr="00B140E1">
        <w:trPr>
          <w:jc w:val="center"/>
        </w:trPr>
        <w:tc>
          <w:tcPr>
            <w:tcW w:w="4388" w:type="dxa"/>
          </w:tcPr>
          <w:p w14:paraId="08966E90" w14:textId="77777777" w:rsidR="00C87212" w:rsidRPr="00B140E1" w:rsidRDefault="00C87212" w:rsidP="005D299D">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3042C78C" wp14:editId="0CEE0A0C">
                  <wp:extent cx="2663584" cy="1620000"/>
                  <wp:effectExtent l="19050" t="19050" r="22860" b="18415"/>
                  <wp:docPr id="734" name="Picture 734" descr="C:\Users\E.coli\Desktop\New Folder (7)\air-rat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4" name="Picture 734" descr="C:\Users\E.coli\Desktop\New Folder (7)\air-ratio.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3584" cy="1620000"/>
                          </a:xfrm>
                          <a:prstGeom prst="rect">
                            <a:avLst/>
                          </a:prstGeom>
                          <a:noFill/>
                          <a:ln w="19050">
                            <a:solidFill>
                              <a:schemeClr val="tx1"/>
                            </a:solidFill>
                          </a:ln>
                        </pic:spPr>
                      </pic:pic>
                    </a:graphicData>
                  </a:graphic>
                </wp:inline>
              </w:drawing>
            </w:r>
          </w:p>
        </w:tc>
        <w:tc>
          <w:tcPr>
            <w:tcW w:w="4389" w:type="dxa"/>
          </w:tcPr>
          <w:p w14:paraId="0E1C47AF" w14:textId="77777777" w:rsidR="00C87212" w:rsidRPr="00B140E1" w:rsidRDefault="00C87212" w:rsidP="005D299D">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23042D14" wp14:editId="72420D03">
                  <wp:extent cx="2663641" cy="1620000"/>
                  <wp:effectExtent l="19050" t="19050" r="22860" b="18415"/>
                  <wp:docPr id="733" name="Picture 733" descr="C:\Users\E.coli\Desktop\New Folder (7)\air-rat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Picture 733" descr="C:\Users\E.coli\Desktop\New Folder (7)\air-ratio-2.JP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3641" cy="1620000"/>
                          </a:xfrm>
                          <a:prstGeom prst="rect">
                            <a:avLst/>
                          </a:prstGeom>
                          <a:noFill/>
                          <a:ln w="19050">
                            <a:solidFill>
                              <a:schemeClr val="tx1"/>
                            </a:solidFill>
                          </a:ln>
                        </pic:spPr>
                      </pic:pic>
                    </a:graphicData>
                  </a:graphic>
                </wp:inline>
              </w:drawing>
            </w:r>
          </w:p>
        </w:tc>
      </w:tr>
    </w:tbl>
    <w:p w14:paraId="2BA3CC0B" w14:textId="451C05B2" w:rsidR="00C87212" w:rsidRDefault="00C87212" w:rsidP="00B140E1">
      <w:pPr>
        <w:pStyle w:val="Caption"/>
        <w:rPr>
          <w:rtl/>
        </w:rPr>
      </w:pPr>
      <w:bookmarkStart w:id="72" w:name="_Ref202306329"/>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15</w:t>
      </w:r>
      <w:r w:rsidRPr="00B140E1">
        <w:rPr>
          <w:rtl/>
        </w:rPr>
        <w:fldChar w:fldCharType="end"/>
      </w:r>
      <w:bookmarkEnd w:id="72"/>
      <w:r w:rsidRPr="00B140E1">
        <w:rPr>
          <w:rtl/>
        </w:rPr>
        <w:t xml:space="preserve">- </w:t>
      </w:r>
      <w:r w:rsidRPr="00B140E1">
        <w:rPr>
          <w:rtl/>
          <w:lang w:bidi="fa-IR"/>
        </w:rPr>
        <w:t xml:space="preserve">اثر همزمان میزان هوادهی و نسبت نیتروژن به کربن بر روی میزان تولید </w:t>
      </w:r>
      <w:r w:rsidRPr="00B140E1">
        <w:t>PHA</w:t>
      </w:r>
    </w:p>
    <w:p w14:paraId="5F1369A2" w14:textId="06C8623E" w:rsidR="00B140E1" w:rsidRDefault="00B140E1" w:rsidP="00B140E1">
      <w:pPr>
        <w:rPr>
          <w:rtl/>
        </w:rPr>
      </w:pPr>
    </w:p>
    <w:p w14:paraId="506D97B3" w14:textId="77777777" w:rsidR="00B140E1" w:rsidRPr="00B140E1" w:rsidRDefault="00B140E1" w:rsidP="00B140E1">
      <w:pPr>
        <w:rPr>
          <w:rtl/>
        </w:rPr>
      </w:pPr>
    </w:p>
    <w:p w14:paraId="45D79B63" w14:textId="77777777" w:rsidR="00C87212" w:rsidRPr="00B140E1" w:rsidRDefault="00C87212" w:rsidP="009A2D80">
      <w:pPr>
        <w:pStyle w:val="Heading3"/>
        <w:rPr>
          <w:rFonts w:asciiTheme="majorBidi" w:hAnsiTheme="majorBidi"/>
          <w:sz w:val="22"/>
          <w:szCs w:val="22"/>
          <w:rtl/>
          <w:lang w:bidi="fa-IR"/>
        </w:rPr>
      </w:pPr>
      <w:bookmarkStart w:id="73" w:name="_Toc411804595"/>
      <w:r w:rsidRPr="00B140E1">
        <w:rPr>
          <w:rFonts w:asciiTheme="majorBidi" w:hAnsiTheme="majorBidi"/>
          <w:sz w:val="22"/>
          <w:szCs w:val="22"/>
          <w:rtl/>
          <w:lang w:bidi="fa-IR"/>
        </w:rPr>
        <w:t>اثر همزمان غلظت منبع کربن و نسبت نیتروژن به کربن</w:t>
      </w:r>
      <w:bookmarkEnd w:id="73"/>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0ABA95A4" w14:textId="77777777" w:rsidTr="00B140E1">
        <w:trPr>
          <w:jc w:val="center"/>
        </w:trPr>
        <w:tc>
          <w:tcPr>
            <w:tcW w:w="4388" w:type="dxa"/>
          </w:tcPr>
          <w:p w14:paraId="7B70F330" w14:textId="77777777" w:rsidR="00C87212" w:rsidRPr="00B140E1" w:rsidRDefault="00C87212" w:rsidP="005D299D">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6AFA277F" wp14:editId="19CA1346">
                  <wp:extent cx="2663584" cy="1620000"/>
                  <wp:effectExtent l="19050" t="19050" r="22860" b="18415"/>
                  <wp:docPr id="143" name="Picture 143" descr="C:\Users\E.coli\Desktop\New Folder (7)\conc-rati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Picture 143" descr="C:\Users\E.coli\Desktop\New Folder (7)\conc-ratio-2.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3584" cy="1620000"/>
                          </a:xfrm>
                          <a:prstGeom prst="rect">
                            <a:avLst/>
                          </a:prstGeom>
                          <a:noFill/>
                          <a:ln w="19050">
                            <a:solidFill>
                              <a:schemeClr val="tx1"/>
                            </a:solidFill>
                          </a:ln>
                        </pic:spPr>
                      </pic:pic>
                    </a:graphicData>
                  </a:graphic>
                </wp:inline>
              </w:drawing>
            </w:r>
          </w:p>
        </w:tc>
        <w:tc>
          <w:tcPr>
            <w:tcW w:w="4389" w:type="dxa"/>
          </w:tcPr>
          <w:p w14:paraId="372E6A8E" w14:textId="77777777" w:rsidR="00C87212" w:rsidRPr="00B140E1" w:rsidRDefault="00C87212" w:rsidP="005D299D">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785219B3" wp14:editId="00B0EDDA">
                  <wp:extent cx="2663787" cy="1620000"/>
                  <wp:effectExtent l="19050" t="19050" r="22860" b="18415"/>
                  <wp:docPr id="134" name="Picture 134" descr="C:\Users\E.coli\Desktop\New Folder (7)\conc-rat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Picture 134" descr="C:\Users\E.coli\Desktop\New Folder (7)\conc-ratio.JP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3787" cy="1620000"/>
                          </a:xfrm>
                          <a:prstGeom prst="rect">
                            <a:avLst/>
                          </a:prstGeom>
                          <a:noFill/>
                          <a:ln w="19050">
                            <a:solidFill>
                              <a:schemeClr val="tx1"/>
                            </a:solidFill>
                          </a:ln>
                        </pic:spPr>
                      </pic:pic>
                    </a:graphicData>
                  </a:graphic>
                </wp:inline>
              </w:drawing>
            </w:r>
          </w:p>
        </w:tc>
      </w:tr>
    </w:tbl>
    <w:p w14:paraId="330B7611" w14:textId="77777777" w:rsidR="00C87212" w:rsidRPr="00B140E1" w:rsidRDefault="00C87212" w:rsidP="00B140E1">
      <w:pPr>
        <w:pStyle w:val="Caption"/>
        <w:rPr>
          <w:rtl/>
          <w:lang w:bidi="fa-IR"/>
        </w:rPr>
      </w:pPr>
      <w:bookmarkStart w:id="74" w:name="_Ref202306340"/>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16</w:t>
      </w:r>
      <w:r w:rsidRPr="00B140E1">
        <w:rPr>
          <w:rtl/>
        </w:rPr>
        <w:fldChar w:fldCharType="end"/>
      </w:r>
      <w:bookmarkEnd w:id="74"/>
      <w:r w:rsidRPr="00B140E1">
        <w:rPr>
          <w:rtl/>
        </w:rPr>
        <w:t xml:space="preserve">- </w:t>
      </w:r>
      <w:r w:rsidRPr="00B140E1">
        <w:rPr>
          <w:rtl/>
          <w:lang w:bidi="fa-IR"/>
        </w:rPr>
        <w:t xml:space="preserve">اثر همزمان غلظت منبع کربن و نسبت نیتروژن به کربن بر روی میزان تولید </w:t>
      </w:r>
      <w:r w:rsidRPr="00B140E1">
        <w:t>PHA</w:t>
      </w:r>
    </w:p>
    <w:p w14:paraId="59BD3A93"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در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Ref202306340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16</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بررسی اثر همزمان نسبت نیتروژن به کربن و غلظت گلوکوز، بهینه‌ی شرایط تولید را در غلظت‌های 35 تا 40 گرم بر لیتر گلوکوز و نسبت نیتروژنی 0 تا 05/0 نشان می‌دهد.</w:t>
      </w:r>
    </w:p>
    <w:p w14:paraId="4B7CEF6B" w14:textId="77777777" w:rsidR="00C87212" w:rsidRPr="00B140E1" w:rsidRDefault="00C87212" w:rsidP="009A2D80">
      <w:pPr>
        <w:pStyle w:val="Heading3"/>
        <w:rPr>
          <w:rFonts w:asciiTheme="majorBidi" w:hAnsiTheme="majorBidi"/>
          <w:sz w:val="22"/>
          <w:szCs w:val="22"/>
          <w:rtl/>
          <w:lang w:bidi="fa-IR"/>
        </w:rPr>
      </w:pPr>
      <w:bookmarkStart w:id="75" w:name="_Toc411804596"/>
      <w:r w:rsidRPr="00B140E1">
        <w:rPr>
          <w:rFonts w:asciiTheme="majorBidi" w:hAnsiTheme="majorBidi"/>
          <w:sz w:val="22"/>
          <w:szCs w:val="22"/>
          <w:rtl/>
          <w:lang w:bidi="fa-IR"/>
        </w:rPr>
        <w:t>اثر همزمان دما و نسبت نیتروژن به کربن</w:t>
      </w:r>
      <w:bookmarkEnd w:id="75"/>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298C7179" w14:textId="77777777" w:rsidTr="00B140E1">
        <w:trPr>
          <w:jc w:val="center"/>
        </w:trPr>
        <w:tc>
          <w:tcPr>
            <w:tcW w:w="4388" w:type="dxa"/>
          </w:tcPr>
          <w:p w14:paraId="12F9C9CB"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1EA1878F" wp14:editId="35DA37BE">
                  <wp:extent cx="2664000" cy="1620000"/>
                  <wp:effectExtent l="19050" t="19050" r="22225" b="18415"/>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Picture 264"/>
                          <pic:cNvPicPr>
                            <a:picLocks noChangeAspect="1"/>
                          </pic:cNvPicPr>
                        </pic:nvPicPr>
                        <pic:blipFill rotWithShape="1">
                          <a:blip r:embed="rId32">
                            <a:extLst>
                              <a:ext uri="{28A0092B-C50C-407E-A947-70E740481C1C}">
                                <a14:useLocalDpi xmlns:a14="http://schemas.microsoft.com/office/drawing/2010/main" val="0"/>
                              </a:ext>
                            </a:extLst>
                          </a:blip>
                          <a:srcRect l="9159" t="-4" r="9228" b="9"/>
                          <a:stretch/>
                        </pic:blipFill>
                        <pic:spPr bwMode="auto">
                          <a:xfrm>
                            <a:off x="0" y="0"/>
                            <a:ext cx="2664000" cy="162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c>
          <w:tcPr>
            <w:tcW w:w="4389" w:type="dxa"/>
          </w:tcPr>
          <w:p w14:paraId="13BF3622"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0F993B3F" wp14:editId="04829923">
                  <wp:extent cx="2664000" cy="1620000"/>
                  <wp:effectExtent l="19050" t="19050" r="22225" b="18415"/>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pic:cNvPicPr>
                        </pic:nvPicPr>
                        <pic:blipFill rotWithShape="1">
                          <a:blip r:embed="rId33">
                            <a:extLst>
                              <a:ext uri="{28A0092B-C50C-407E-A947-70E740481C1C}">
                                <a14:useLocalDpi xmlns:a14="http://schemas.microsoft.com/office/drawing/2010/main" val="0"/>
                              </a:ext>
                            </a:extLst>
                          </a:blip>
                          <a:srcRect l="7741" r="18765" b="19599"/>
                          <a:stretch/>
                        </pic:blipFill>
                        <pic:spPr bwMode="auto">
                          <a:xfrm>
                            <a:off x="0" y="0"/>
                            <a:ext cx="2664000" cy="162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0BE9EE80" w14:textId="77777777" w:rsidR="00C87212" w:rsidRPr="00B140E1" w:rsidRDefault="00C87212" w:rsidP="00B140E1">
      <w:pPr>
        <w:pStyle w:val="Caption"/>
        <w:rPr>
          <w:rtl/>
          <w:lang w:bidi="fa-IR"/>
        </w:rPr>
      </w:pPr>
      <w:bookmarkStart w:id="76" w:name="_Ref202306350"/>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17</w:t>
      </w:r>
      <w:r w:rsidRPr="00B140E1">
        <w:rPr>
          <w:rtl/>
        </w:rPr>
        <w:fldChar w:fldCharType="end"/>
      </w:r>
      <w:bookmarkEnd w:id="76"/>
      <w:r w:rsidRPr="00B140E1">
        <w:rPr>
          <w:rtl/>
        </w:rPr>
        <w:t xml:space="preserve">- </w:t>
      </w:r>
      <w:r w:rsidRPr="00B140E1">
        <w:rPr>
          <w:rtl/>
          <w:lang w:bidi="fa-IR"/>
        </w:rPr>
        <w:t xml:space="preserve">اثر همزمان دما و نسبت نیتروژن به کربن بر روی میزان تولید </w:t>
      </w:r>
      <w:r w:rsidRPr="00B140E1">
        <w:t>PHA</w:t>
      </w:r>
    </w:p>
    <w:p w14:paraId="286F592D"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بررسی اثر همزمان میزان نسبت نیتروژن به کربن و دما بر روی میزان تولید </w:t>
      </w:r>
      <w:r w:rsidRPr="00B140E1">
        <w:rPr>
          <w:rFonts w:asciiTheme="majorBidi" w:hAnsiTheme="majorBidi" w:cs="B Nazanin"/>
          <w:sz w:val="24"/>
        </w:rPr>
        <w:t>PHA</w:t>
      </w:r>
      <w:r w:rsidRPr="00B140E1">
        <w:rPr>
          <w:rFonts w:asciiTheme="majorBidi" w:hAnsiTheme="majorBidi" w:cs="B Nazanin"/>
          <w:sz w:val="24"/>
          <w:rtl/>
          <w:lang w:bidi="fa-IR"/>
        </w:rPr>
        <w:t xml:space="preserve"> در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Ref202306350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17</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بیانگر بالاترین میزان تولید در دمای 25 درجه ‌سانتی‌گراد و نسبت نیتروژن به کربن نزدیک به صفر است.</w:t>
      </w:r>
    </w:p>
    <w:p w14:paraId="52BCE16C" w14:textId="77777777" w:rsidR="00C87212" w:rsidRPr="00B140E1" w:rsidRDefault="00C87212" w:rsidP="009A2D80">
      <w:pPr>
        <w:pStyle w:val="Heading3"/>
        <w:rPr>
          <w:rFonts w:asciiTheme="majorBidi" w:hAnsiTheme="majorBidi"/>
          <w:sz w:val="22"/>
          <w:szCs w:val="22"/>
          <w:rtl/>
          <w:lang w:bidi="fa-IR"/>
        </w:rPr>
      </w:pPr>
      <w:bookmarkStart w:id="77" w:name="_Toc411804597"/>
      <w:r w:rsidRPr="00B140E1">
        <w:rPr>
          <w:rFonts w:asciiTheme="majorBidi" w:hAnsiTheme="majorBidi"/>
          <w:sz w:val="22"/>
          <w:szCs w:val="22"/>
          <w:rtl/>
          <w:lang w:bidi="fa-IR"/>
        </w:rPr>
        <w:t xml:space="preserve">اثر همزمان </w:t>
      </w:r>
      <w:r w:rsidRPr="00B140E1">
        <w:rPr>
          <w:rFonts w:asciiTheme="majorBidi" w:hAnsiTheme="majorBidi"/>
          <w:sz w:val="22"/>
          <w:szCs w:val="22"/>
        </w:rPr>
        <w:t>pH</w:t>
      </w:r>
      <w:r w:rsidRPr="00B140E1">
        <w:rPr>
          <w:rFonts w:asciiTheme="majorBidi" w:hAnsiTheme="majorBidi"/>
          <w:sz w:val="22"/>
          <w:szCs w:val="22"/>
          <w:rtl/>
          <w:lang w:bidi="fa-IR"/>
        </w:rPr>
        <w:t xml:space="preserve"> و منبع نیتروژن</w:t>
      </w:r>
      <w:bookmarkEnd w:id="77"/>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45EE2DB4" w14:textId="77777777" w:rsidTr="00B140E1">
        <w:trPr>
          <w:jc w:val="center"/>
        </w:trPr>
        <w:tc>
          <w:tcPr>
            <w:tcW w:w="4388" w:type="dxa"/>
          </w:tcPr>
          <w:p w14:paraId="3320D06A"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21397E80" wp14:editId="35B6C37A">
                  <wp:extent cx="2664000" cy="1620000"/>
                  <wp:effectExtent l="19050" t="19050" r="22225" b="18415"/>
                  <wp:docPr id="649" name="Picture 649" descr="C:\Users\E.coli\Desktop\New Folder (7)\ph-sourc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Picture 649" descr="C:\Users\E.coli\Desktop\New Folder (7)\ph-source-2.JP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4000" cy="1620000"/>
                          </a:xfrm>
                          <a:prstGeom prst="rect">
                            <a:avLst/>
                          </a:prstGeom>
                          <a:noFill/>
                          <a:ln w="19050">
                            <a:solidFill>
                              <a:schemeClr val="tx1"/>
                            </a:solidFill>
                          </a:ln>
                        </pic:spPr>
                      </pic:pic>
                    </a:graphicData>
                  </a:graphic>
                </wp:inline>
              </w:drawing>
            </w:r>
          </w:p>
        </w:tc>
        <w:tc>
          <w:tcPr>
            <w:tcW w:w="4389" w:type="dxa"/>
          </w:tcPr>
          <w:p w14:paraId="0CE846BB" w14:textId="77777777" w:rsidR="00C87212" w:rsidRPr="00B140E1" w:rsidRDefault="00C87212" w:rsidP="00B140E1">
            <w:pPr>
              <w:jc w:val="cente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3F75E408" wp14:editId="28B9D00A">
                  <wp:extent cx="2663779" cy="1620000"/>
                  <wp:effectExtent l="19050" t="19050" r="22860" b="18415"/>
                  <wp:docPr id="648" name="Picture 648" descr="C:\Users\E.coli\Desktop\New Folder (7)\ph-sour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Picture 648" descr="C:\Users\E.coli\Desktop\New Folder (7)\ph-source.JPG"/>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3779" cy="1620000"/>
                          </a:xfrm>
                          <a:prstGeom prst="rect">
                            <a:avLst/>
                          </a:prstGeom>
                          <a:noFill/>
                          <a:ln w="19050">
                            <a:solidFill>
                              <a:schemeClr val="tx1"/>
                            </a:solidFill>
                          </a:ln>
                        </pic:spPr>
                      </pic:pic>
                    </a:graphicData>
                  </a:graphic>
                </wp:inline>
              </w:drawing>
            </w:r>
          </w:p>
        </w:tc>
      </w:tr>
    </w:tbl>
    <w:p w14:paraId="5D5C2DF4" w14:textId="77777777" w:rsidR="00C87212" w:rsidRPr="00B140E1" w:rsidRDefault="00C87212" w:rsidP="00B140E1">
      <w:pPr>
        <w:pStyle w:val="Caption"/>
        <w:rPr>
          <w:rtl/>
          <w:lang w:bidi="fa-IR"/>
        </w:rPr>
      </w:pPr>
      <w:bookmarkStart w:id="78" w:name="_Ref202306360"/>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18</w:t>
      </w:r>
      <w:r w:rsidRPr="00B140E1">
        <w:rPr>
          <w:rtl/>
        </w:rPr>
        <w:fldChar w:fldCharType="end"/>
      </w:r>
      <w:bookmarkEnd w:id="78"/>
      <w:r w:rsidRPr="00B140E1">
        <w:rPr>
          <w:rtl/>
        </w:rPr>
        <w:t xml:space="preserve">- </w:t>
      </w:r>
      <w:r w:rsidRPr="00B140E1">
        <w:rPr>
          <w:rtl/>
          <w:lang w:bidi="fa-IR"/>
        </w:rPr>
        <w:t xml:space="preserve">اثر همزمان غلظت </w:t>
      </w:r>
      <w:r w:rsidRPr="00B140E1">
        <w:t>pH</w:t>
      </w:r>
      <w:r w:rsidRPr="00B140E1">
        <w:rPr>
          <w:rtl/>
          <w:lang w:bidi="fa-IR"/>
        </w:rPr>
        <w:t xml:space="preserve"> و منبع نیتروژن بر روی میزان تولید </w:t>
      </w:r>
      <w:r w:rsidRPr="00B140E1">
        <w:t>PHA</w:t>
      </w:r>
    </w:p>
    <w:p w14:paraId="345BC222"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در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Ref202306360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18</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بررسی اثر همزمان منبع نیتروژن و </w:t>
      </w:r>
      <w:r w:rsidRPr="00B140E1">
        <w:rPr>
          <w:rFonts w:asciiTheme="majorBidi" w:hAnsiTheme="majorBidi" w:cs="B Nazanin"/>
          <w:sz w:val="24"/>
        </w:rPr>
        <w:t>pH</w:t>
      </w:r>
      <w:r w:rsidRPr="00B140E1">
        <w:rPr>
          <w:rFonts w:asciiTheme="majorBidi" w:hAnsiTheme="majorBidi" w:cs="B Nazanin"/>
          <w:sz w:val="24"/>
          <w:rtl/>
          <w:lang w:bidi="fa-IR"/>
        </w:rPr>
        <w:t xml:space="preserve">، نشان‌دهنده‌ی بالاترین میزان تولید در رنج </w:t>
      </w:r>
      <w:r w:rsidRPr="00B140E1">
        <w:rPr>
          <w:rFonts w:asciiTheme="majorBidi" w:hAnsiTheme="majorBidi" w:cs="B Nazanin"/>
          <w:sz w:val="24"/>
        </w:rPr>
        <w:t>pH</w:t>
      </w:r>
      <w:r w:rsidRPr="00B140E1">
        <w:rPr>
          <w:rFonts w:asciiTheme="majorBidi" w:hAnsiTheme="majorBidi" w:cs="B Nazanin"/>
          <w:sz w:val="24"/>
          <w:rtl/>
          <w:lang w:bidi="fa-IR"/>
        </w:rPr>
        <w:t xml:space="preserve"> 9/5 تا 9/7 برای منابع نیتروژنی 1 و 3 (به ترتیب آمونیوم نیترات و آمونیوم سولفات) است.</w:t>
      </w:r>
    </w:p>
    <w:p w14:paraId="3F3359AF" w14:textId="77777777" w:rsidR="00C87212" w:rsidRPr="00B140E1" w:rsidRDefault="00C87212" w:rsidP="009A2D80">
      <w:pPr>
        <w:pStyle w:val="Heading3"/>
        <w:rPr>
          <w:rFonts w:asciiTheme="majorBidi" w:hAnsiTheme="majorBidi"/>
          <w:sz w:val="22"/>
          <w:szCs w:val="22"/>
          <w:rtl/>
          <w:lang w:bidi="fa-IR"/>
        </w:rPr>
      </w:pPr>
      <w:bookmarkStart w:id="79" w:name="_Toc411804598"/>
      <w:r w:rsidRPr="00B140E1">
        <w:rPr>
          <w:rFonts w:asciiTheme="majorBidi" w:hAnsiTheme="majorBidi"/>
          <w:sz w:val="22"/>
          <w:szCs w:val="22"/>
          <w:rtl/>
          <w:lang w:bidi="fa-IR"/>
        </w:rPr>
        <w:t>اثر همزمان میزان تلقیح و منبع نیتروژن</w:t>
      </w:r>
      <w:bookmarkEnd w:id="79"/>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08763E7A" w14:textId="77777777" w:rsidTr="00B140E1">
        <w:trPr>
          <w:jc w:val="center"/>
        </w:trPr>
        <w:tc>
          <w:tcPr>
            <w:tcW w:w="4388" w:type="dxa"/>
          </w:tcPr>
          <w:p w14:paraId="3004656B"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7B6ECDE5" wp14:editId="64DDC838">
                  <wp:extent cx="2664000" cy="1620000"/>
                  <wp:effectExtent l="19050" t="19050" r="22225" b="18415"/>
                  <wp:docPr id="642" name="Picture 642" descr="C:\Users\E.coli\Desktop\New Folder (7)\ino-sourc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Picture 642" descr="C:\Users\E.coli\Desktop\New Folder (7)\ino-source-2.JPG"/>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4000" cy="1620000"/>
                          </a:xfrm>
                          <a:prstGeom prst="rect">
                            <a:avLst/>
                          </a:prstGeom>
                          <a:noFill/>
                          <a:ln w="19050">
                            <a:solidFill>
                              <a:schemeClr val="tx1"/>
                            </a:solidFill>
                          </a:ln>
                        </pic:spPr>
                      </pic:pic>
                    </a:graphicData>
                  </a:graphic>
                </wp:inline>
              </w:drawing>
            </w:r>
          </w:p>
        </w:tc>
        <w:tc>
          <w:tcPr>
            <w:tcW w:w="4389" w:type="dxa"/>
          </w:tcPr>
          <w:p w14:paraId="33B3815B" w14:textId="77777777" w:rsidR="00C87212" w:rsidRPr="00B140E1" w:rsidRDefault="00C87212" w:rsidP="00B140E1">
            <w:pPr>
              <w:jc w:val="cente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2B56FA44" wp14:editId="42CBC816">
                  <wp:extent cx="2663805" cy="1620000"/>
                  <wp:effectExtent l="19050" t="19050" r="22860" b="18415"/>
                  <wp:docPr id="641" name="Picture 641" descr="C:\Users\E.coli\Desktop\New Folder (7)\ino-sour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Picture 641" descr="C:\Users\E.coli\Desktop\New Folder (7)\ino-source.JPG"/>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3805" cy="1620000"/>
                          </a:xfrm>
                          <a:prstGeom prst="rect">
                            <a:avLst/>
                          </a:prstGeom>
                          <a:noFill/>
                          <a:ln w="19050">
                            <a:solidFill>
                              <a:schemeClr val="tx1"/>
                            </a:solidFill>
                          </a:ln>
                        </pic:spPr>
                      </pic:pic>
                    </a:graphicData>
                  </a:graphic>
                </wp:inline>
              </w:drawing>
            </w:r>
          </w:p>
        </w:tc>
      </w:tr>
    </w:tbl>
    <w:p w14:paraId="3B478D8F" w14:textId="77777777" w:rsidR="00C87212" w:rsidRPr="00B140E1" w:rsidRDefault="00C87212" w:rsidP="00B140E1">
      <w:pPr>
        <w:pStyle w:val="Caption"/>
        <w:rPr>
          <w:rtl/>
          <w:lang w:bidi="fa-IR"/>
        </w:rPr>
      </w:pPr>
      <w:bookmarkStart w:id="80" w:name="_Ref202306372"/>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19</w:t>
      </w:r>
      <w:r w:rsidRPr="00B140E1">
        <w:rPr>
          <w:rtl/>
        </w:rPr>
        <w:fldChar w:fldCharType="end"/>
      </w:r>
      <w:bookmarkEnd w:id="80"/>
      <w:r w:rsidRPr="00B140E1">
        <w:rPr>
          <w:rtl/>
        </w:rPr>
        <w:t xml:space="preserve">-  </w:t>
      </w:r>
      <w:r w:rsidRPr="00B140E1">
        <w:rPr>
          <w:rtl/>
          <w:lang w:bidi="fa-IR"/>
        </w:rPr>
        <w:t xml:space="preserve">اثر همزمان میزان تلقیح و منبع نیتروژن بر روی میزان تولید </w:t>
      </w:r>
      <w:r w:rsidRPr="00B140E1">
        <w:t>PHA</w:t>
      </w:r>
    </w:p>
    <w:p w14:paraId="430E8C7A"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مطابق با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Ref202306372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19</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شرایط تولید بهینه در منابع نیتروژنی 1 و 3 ( به ترتیب آمونیوم نیترات و آمونیوم سولفات) در مقادیر تلقیح 25 تا 50 برای آمونیوم نیترات و 25 تا 40 برای آمونیوم سولفات است.</w:t>
      </w:r>
    </w:p>
    <w:p w14:paraId="203002E2" w14:textId="77777777" w:rsidR="00C87212" w:rsidRPr="00B140E1" w:rsidRDefault="00C87212" w:rsidP="009A2D80">
      <w:pPr>
        <w:pStyle w:val="Heading3"/>
        <w:rPr>
          <w:rFonts w:asciiTheme="majorBidi" w:hAnsiTheme="majorBidi"/>
          <w:sz w:val="22"/>
          <w:szCs w:val="22"/>
          <w:rtl/>
          <w:lang w:bidi="fa-IR"/>
        </w:rPr>
      </w:pPr>
      <w:bookmarkStart w:id="81" w:name="_Toc411804599"/>
      <w:r w:rsidRPr="00B140E1">
        <w:rPr>
          <w:rFonts w:asciiTheme="majorBidi" w:hAnsiTheme="majorBidi"/>
          <w:sz w:val="22"/>
          <w:szCs w:val="22"/>
          <w:rtl/>
          <w:lang w:bidi="fa-IR"/>
        </w:rPr>
        <w:t>اثر همزمان میزان هوادهی و منبع نیتروژن</w:t>
      </w:r>
      <w:bookmarkEnd w:id="81"/>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2D3FF72D" w14:textId="77777777" w:rsidTr="00B140E1">
        <w:trPr>
          <w:jc w:val="center"/>
        </w:trPr>
        <w:tc>
          <w:tcPr>
            <w:tcW w:w="4388" w:type="dxa"/>
          </w:tcPr>
          <w:p w14:paraId="6CEB546B"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1EC7D57A" wp14:editId="735568DB">
                  <wp:extent cx="2663584" cy="1620000"/>
                  <wp:effectExtent l="19050" t="19050" r="22860" b="18415"/>
                  <wp:docPr id="739" name="Picture 739" descr="C:\Users\E.coli\Desktop\New Folder (7)\air-sourc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Picture 739" descr="C:\Users\E.coli\Desktop\New Folder (7)\air-source-2.JPG"/>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3584" cy="1620000"/>
                          </a:xfrm>
                          <a:prstGeom prst="rect">
                            <a:avLst/>
                          </a:prstGeom>
                          <a:noFill/>
                          <a:ln w="19050">
                            <a:solidFill>
                              <a:schemeClr val="tx1"/>
                            </a:solidFill>
                          </a:ln>
                        </pic:spPr>
                      </pic:pic>
                    </a:graphicData>
                  </a:graphic>
                </wp:inline>
              </w:drawing>
            </w:r>
          </w:p>
        </w:tc>
        <w:tc>
          <w:tcPr>
            <w:tcW w:w="4389" w:type="dxa"/>
          </w:tcPr>
          <w:p w14:paraId="1B126F2E"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2EA49AF6" wp14:editId="7BD99D84">
                  <wp:extent cx="2663509" cy="1620000"/>
                  <wp:effectExtent l="19050" t="19050" r="22860" b="18415"/>
                  <wp:docPr id="4" name="Picture 737" descr="C:\Users\E.coli\Desktop\New Folder (7)\air-sour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37" descr="C:\Users\E.coli\Desktop\New Folder (7)\air-source.JPG"/>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3509" cy="1620000"/>
                          </a:xfrm>
                          <a:prstGeom prst="rect">
                            <a:avLst/>
                          </a:prstGeom>
                          <a:noFill/>
                          <a:ln w="19050">
                            <a:solidFill>
                              <a:schemeClr val="tx1"/>
                            </a:solidFill>
                          </a:ln>
                        </pic:spPr>
                      </pic:pic>
                    </a:graphicData>
                  </a:graphic>
                </wp:inline>
              </w:drawing>
            </w:r>
          </w:p>
        </w:tc>
      </w:tr>
    </w:tbl>
    <w:p w14:paraId="09FA4D6C" w14:textId="77777777" w:rsidR="00C87212" w:rsidRPr="00B140E1" w:rsidRDefault="00C87212" w:rsidP="00B140E1">
      <w:pPr>
        <w:pStyle w:val="Caption"/>
        <w:rPr>
          <w:rtl/>
          <w:lang w:bidi="fa-IR"/>
        </w:rPr>
      </w:pPr>
      <w:bookmarkStart w:id="82" w:name="_Ref202306381"/>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20</w:t>
      </w:r>
      <w:r w:rsidRPr="00B140E1">
        <w:rPr>
          <w:rtl/>
        </w:rPr>
        <w:fldChar w:fldCharType="end"/>
      </w:r>
      <w:bookmarkEnd w:id="82"/>
      <w:r w:rsidRPr="00B140E1">
        <w:rPr>
          <w:rtl/>
        </w:rPr>
        <w:t xml:space="preserve">- </w:t>
      </w:r>
      <w:r w:rsidRPr="00B140E1">
        <w:rPr>
          <w:rtl/>
          <w:lang w:bidi="fa-IR"/>
        </w:rPr>
        <w:t xml:space="preserve">اثر همزمان میزان هوادهی و منبع نیتروژن بر روی میزان تولید </w:t>
      </w:r>
      <w:r w:rsidRPr="00B140E1">
        <w:t>PHA</w:t>
      </w:r>
    </w:p>
    <w:p w14:paraId="6278D411"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Ref202306381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20</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با بررسی اثر همزمان منبع نیتروژن و میزان هوادهی، نشان‌دهنده‌ی مقادیر بالای تولید در منابع نیتروژنی 1 و 3 (به ترتیب آمونیوم نیترات و آمونیوم سولفات) در مقادیر هوادهی نزدیک به 75 است.</w:t>
      </w:r>
    </w:p>
    <w:p w14:paraId="506C73FB" w14:textId="77777777" w:rsidR="00C87212" w:rsidRPr="00B140E1" w:rsidRDefault="00C87212" w:rsidP="009A2D80">
      <w:pPr>
        <w:pStyle w:val="Heading3"/>
        <w:rPr>
          <w:rFonts w:asciiTheme="majorBidi" w:hAnsiTheme="majorBidi"/>
          <w:sz w:val="22"/>
          <w:szCs w:val="22"/>
          <w:rtl/>
          <w:lang w:bidi="fa-IR"/>
        </w:rPr>
      </w:pPr>
      <w:bookmarkStart w:id="83" w:name="_Toc411804600"/>
      <w:r w:rsidRPr="00B140E1">
        <w:rPr>
          <w:rFonts w:asciiTheme="majorBidi" w:hAnsiTheme="majorBidi"/>
          <w:sz w:val="22"/>
          <w:szCs w:val="22"/>
          <w:rtl/>
          <w:lang w:bidi="fa-IR"/>
        </w:rPr>
        <w:t>اثر همزمان غلظت کربن و منبع نیتروژن</w:t>
      </w:r>
      <w:bookmarkEnd w:id="83"/>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631018CB" w14:textId="77777777" w:rsidTr="00B140E1">
        <w:trPr>
          <w:jc w:val="center"/>
        </w:trPr>
        <w:tc>
          <w:tcPr>
            <w:tcW w:w="4388" w:type="dxa"/>
          </w:tcPr>
          <w:p w14:paraId="6BAA3BEC"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667CBC19" wp14:editId="5A4901B1">
                  <wp:extent cx="2663584" cy="1620000"/>
                  <wp:effectExtent l="19050" t="19050" r="22860" b="18415"/>
                  <wp:docPr id="148" name="Picture 148" descr="C:\Users\E.coli\Desktop\New Folder (7)\conc-sourc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Picture 148" descr="C:\Users\E.coli\Desktop\New Folder (7)\conc-source-2.JPG"/>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3584" cy="1620000"/>
                          </a:xfrm>
                          <a:prstGeom prst="rect">
                            <a:avLst/>
                          </a:prstGeom>
                          <a:noFill/>
                          <a:ln w="19050">
                            <a:solidFill>
                              <a:schemeClr val="tx1"/>
                            </a:solidFill>
                          </a:ln>
                        </pic:spPr>
                      </pic:pic>
                    </a:graphicData>
                  </a:graphic>
                </wp:inline>
              </w:drawing>
            </w:r>
          </w:p>
        </w:tc>
        <w:tc>
          <w:tcPr>
            <w:tcW w:w="4389" w:type="dxa"/>
          </w:tcPr>
          <w:p w14:paraId="7CC9C178"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3DD2D1BF" wp14:editId="5BC55C2F">
                  <wp:extent cx="2663190" cy="1620000"/>
                  <wp:effectExtent l="19050" t="19050" r="22860" b="18415"/>
                  <wp:docPr id="146" name="Picture 146" descr="C:\Users\E.coli\Desktop\New Folder (7)\conc-sour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Picture 146" descr="C:\Users\E.coli\Desktop\New Folder (7)\conc-source.JPG"/>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3190" cy="1620000"/>
                          </a:xfrm>
                          <a:prstGeom prst="rect">
                            <a:avLst/>
                          </a:prstGeom>
                          <a:noFill/>
                          <a:ln w="19050">
                            <a:solidFill>
                              <a:schemeClr val="tx1"/>
                            </a:solidFill>
                          </a:ln>
                        </pic:spPr>
                      </pic:pic>
                    </a:graphicData>
                  </a:graphic>
                </wp:inline>
              </w:drawing>
            </w:r>
          </w:p>
        </w:tc>
      </w:tr>
    </w:tbl>
    <w:p w14:paraId="7B941BDA" w14:textId="77777777" w:rsidR="00C87212" w:rsidRPr="00B140E1" w:rsidRDefault="00C87212" w:rsidP="00B140E1">
      <w:pPr>
        <w:pStyle w:val="Caption"/>
        <w:rPr>
          <w:rtl/>
          <w:lang w:bidi="fa-IR"/>
        </w:rPr>
      </w:pPr>
      <w:bookmarkStart w:id="84" w:name="_Ref202306394"/>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21</w:t>
      </w:r>
      <w:r w:rsidRPr="00B140E1">
        <w:rPr>
          <w:rtl/>
        </w:rPr>
        <w:fldChar w:fldCharType="end"/>
      </w:r>
      <w:bookmarkEnd w:id="84"/>
      <w:r w:rsidRPr="00B140E1">
        <w:rPr>
          <w:rtl/>
        </w:rPr>
        <w:t xml:space="preserve">- </w:t>
      </w:r>
      <w:r w:rsidRPr="00B140E1">
        <w:rPr>
          <w:rtl/>
          <w:lang w:bidi="fa-IR"/>
        </w:rPr>
        <w:t xml:space="preserve">اثر همزمان غلظت کربن و منبع نیتروژن بر روی میزان تولید </w:t>
      </w:r>
      <w:r w:rsidRPr="00B140E1">
        <w:t>PHA</w:t>
      </w:r>
    </w:p>
    <w:p w14:paraId="7BFD80EA"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مطابق با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Ref202306394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21</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در بررسی اثر همزمان منبع نیتروژن و غلظت گلوکوز بر میزان تولید </w:t>
      </w:r>
      <w:r w:rsidRPr="00B140E1">
        <w:rPr>
          <w:rFonts w:asciiTheme="majorBidi" w:hAnsiTheme="majorBidi" w:cs="B Nazanin"/>
          <w:sz w:val="24"/>
        </w:rPr>
        <w:t>PHA</w:t>
      </w:r>
      <w:r w:rsidRPr="00B140E1">
        <w:rPr>
          <w:rFonts w:asciiTheme="majorBidi" w:hAnsiTheme="majorBidi" w:cs="B Nazanin"/>
          <w:sz w:val="24"/>
          <w:rtl/>
          <w:lang w:bidi="fa-IR"/>
        </w:rPr>
        <w:t>، غلظت 38 تا 40 گرم بر لیتر گلوکوز، در دو منبع نیتروژنی 1و 3 (آمونیوم نیترات و آمونیوم سولفات) بهترین نتیجه را نشان می‌دهد.</w:t>
      </w:r>
    </w:p>
    <w:p w14:paraId="474781A0" w14:textId="77777777" w:rsidR="00C87212" w:rsidRPr="00B140E1" w:rsidRDefault="00C87212" w:rsidP="009A2D80">
      <w:pPr>
        <w:pStyle w:val="Heading3"/>
        <w:rPr>
          <w:rFonts w:asciiTheme="majorBidi" w:hAnsiTheme="majorBidi"/>
          <w:sz w:val="22"/>
          <w:szCs w:val="22"/>
          <w:rtl/>
          <w:lang w:bidi="fa-IR"/>
        </w:rPr>
      </w:pPr>
      <w:bookmarkStart w:id="85" w:name="_Toc411804601"/>
      <w:r w:rsidRPr="00B140E1">
        <w:rPr>
          <w:rFonts w:asciiTheme="majorBidi" w:hAnsiTheme="majorBidi"/>
          <w:sz w:val="22"/>
          <w:szCs w:val="22"/>
          <w:rtl/>
          <w:lang w:bidi="fa-IR"/>
        </w:rPr>
        <w:t>اثر همزمان دما و منبع نیتروژن</w:t>
      </w:r>
      <w:bookmarkEnd w:id="85"/>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1BCC815F" w14:textId="77777777" w:rsidTr="00B140E1">
        <w:trPr>
          <w:jc w:val="center"/>
        </w:trPr>
        <w:tc>
          <w:tcPr>
            <w:tcW w:w="4393" w:type="dxa"/>
          </w:tcPr>
          <w:p w14:paraId="1D44B144"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3D6E6213" wp14:editId="4EB53510">
                  <wp:extent cx="2664000" cy="1620000"/>
                  <wp:effectExtent l="19050" t="19050" r="22225" b="18415"/>
                  <wp:docPr id="282"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pic:cNvPicPr>
                        </pic:nvPicPr>
                        <pic:blipFill rotWithShape="1">
                          <a:blip r:embed="rId42">
                            <a:extLst>
                              <a:ext uri="{28A0092B-C50C-407E-A947-70E740481C1C}">
                                <a14:useLocalDpi xmlns:a14="http://schemas.microsoft.com/office/drawing/2010/main" val="0"/>
                              </a:ext>
                            </a:extLst>
                          </a:blip>
                          <a:srcRect l="8955" r="7802"/>
                          <a:stretch/>
                        </pic:blipFill>
                        <pic:spPr bwMode="auto">
                          <a:xfrm>
                            <a:off x="0" y="0"/>
                            <a:ext cx="2664000" cy="162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c>
          <w:tcPr>
            <w:tcW w:w="4394" w:type="dxa"/>
          </w:tcPr>
          <w:p w14:paraId="6F5144E2"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18C18F91" wp14:editId="54AD5E9A">
                  <wp:extent cx="2664000" cy="1620000"/>
                  <wp:effectExtent l="19050" t="19050" r="22225" b="18415"/>
                  <wp:docPr id="279"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pic:cNvPicPr>
                        </pic:nvPicPr>
                        <pic:blipFill rotWithShape="1">
                          <a:blip r:embed="rId43">
                            <a:extLst>
                              <a:ext uri="{28A0092B-C50C-407E-A947-70E740481C1C}">
                                <a14:useLocalDpi xmlns:a14="http://schemas.microsoft.com/office/drawing/2010/main" val="0"/>
                              </a:ext>
                            </a:extLst>
                          </a:blip>
                          <a:srcRect l="4678" r="14644" b="18984"/>
                          <a:stretch/>
                        </pic:blipFill>
                        <pic:spPr bwMode="auto">
                          <a:xfrm>
                            <a:off x="0" y="0"/>
                            <a:ext cx="2664000" cy="1620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0F8BE950" w14:textId="77777777" w:rsidR="00C87212" w:rsidRPr="00B140E1" w:rsidRDefault="00C87212" w:rsidP="00B140E1">
      <w:pPr>
        <w:pStyle w:val="Caption"/>
        <w:rPr>
          <w:rtl/>
          <w:lang w:bidi="fa-IR"/>
        </w:rPr>
      </w:pPr>
      <w:bookmarkStart w:id="86" w:name="_Ref202306403"/>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22</w:t>
      </w:r>
      <w:r w:rsidRPr="00B140E1">
        <w:rPr>
          <w:rtl/>
        </w:rPr>
        <w:fldChar w:fldCharType="end"/>
      </w:r>
      <w:bookmarkEnd w:id="86"/>
      <w:r w:rsidRPr="00B140E1">
        <w:rPr>
          <w:rtl/>
        </w:rPr>
        <w:t xml:space="preserve">- </w:t>
      </w:r>
      <w:r w:rsidRPr="00B140E1">
        <w:rPr>
          <w:rtl/>
          <w:lang w:bidi="fa-IR"/>
        </w:rPr>
        <w:t xml:space="preserve">اثر همزمان دما و منبع نیتروژن بر روی میزان تولید </w:t>
      </w:r>
      <w:r w:rsidRPr="00B140E1">
        <w:t>PHA</w:t>
      </w:r>
    </w:p>
    <w:p w14:paraId="058266B3"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بررسی اثر همزمان دما ومنبع نیتروژن بر روی میزان تولید </w:t>
      </w:r>
      <w:r w:rsidRPr="00B140E1">
        <w:rPr>
          <w:rFonts w:asciiTheme="majorBidi" w:hAnsiTheme="majorBidi" w:cs="B Nazanin"/>
          <w:sz w:val="24"/>
        </w:rPr>
        <w:t>PHA</w:t>
      </w:r>
      <w:r w:rsidRPr="00B140E1">
        <w:rPr>
          <w:rFonts w:asciiTheme="majorBidi" w:hAnsiTheme="majorBidi" w:cs="B Nazanin"/>
          <w:sz w:val="24"/>
          <w:rtl/>
          <w:lang w:bidi="fa-IR"/>
        </w:rPr>
        <w:t>، نشان‌دهنده‌ی تولید بالا در منبع نیتروژنی 1 (آمونیوم نیترات) در دمای 25 درجه ‌سانتی‌گراد می‌باشد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Ref202306403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22</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w:t>
      </w:r>
    </w:p>
    <w:p w14:paraId="76AAA330" w14:textId="77777777" w:rsidR="00C87212" w:rsidRPr="00B140E1" w:rsidRDefault="00C87212" w:rsidP="009A2D80">
      <w:pPr>
        <w:pStyle w:val="Heading3"/>
        <w:rPr>
          <w:rFonts w:asciiTheme="majorBidi" w:hAnsiTheme="majorBidi"/>
          <w:sz w:val="22"/>
          <w:szCs w:val="22"/>
          <w:rtl/>
        </w:rPr>
      </w:pPr>
      <w:bookmarkStart w:id="87" w:name="_Toc411804602"/>
      <w:r w:rsidRPr="00B140E1">
        <w:rPr>
          <w:rFonts w:asciiTheme="majorBidi" w:hAnsiTheme="majorBidi"/>
          <w:sz w:val="22"/>
          <w:szCs w:val="22"/>
          <w:rtl/>
          <w:lang w:bidi="fa-IR"/>
        </w:rPr>
        <w:t xml:space="preserve">اثر همزمان میزان تلقیح و </w:t>
      </w:r>
      <w:r w:rsidRPr="00B140E1">
        <w:rPr>
          <w:rFonts w:asciiTheme="majorBidi" w:hAnsiTheme="majorBidi"/>
          <w:sz w:val="22"/>
          <w:szCs w:val="22"/>
        </w:rPr>
        <w:t>pH</w:t>
      </w:r>
      <w:bookmarkEnd w:id="87"/>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644D119A" w14:textId="77777777" w:rsidTr="00B140E1">
        <w:trPr>
          <w:jc w:val="center"/>
        </w:trPr>
        <w:tc>
          <w:tcPr>
            <w:tcW w:w="4388" w:type="dxa"/>
          </w:tcPr>
          <w:p w14:paraId="0B435131"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1A132B3D" wp14:editId="6C6E8F36">
                  <wp:extent cx="2663584" cy="1620000"/>
                  <wp:effectExtent l="19050" t="19050" r="22860" b="18415"/>
                  <wp:docPr id="156" name="Picture 156" descr="C:\Users\E.coli\Desktop\New Folder (7)\ino-p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Picture 156" descr="C:\Users\E.coli\Desktop\New Folder (7)\ino-ph.JPG"/>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3584" cy="1620000"/>
                          </a:xfrm>
                          <a:prstGeom prst="rect">
                            <a:avLst/>
                          </a:prstGeom>
                          <a:noFill/>
                          <a:ln w="19050">
                            <a:solidFill>
                              <a:schemeClr val="tx1"/>
                            </a:solidFill>
                          </a:ln>
                        </pic:spPr>
                      </pic:pic>
                    </a:graphicData>
                  </a:graphic>
                </wp:inline>
              </w:drawing>
            </w:r>
          </w:p>
        </w:tc>
        <w:tc>
          <w:tcPr>
            <w:tcW w:w="4389" w:type="dxa"/>
          </w:tcPr>
          <w:p w14:paraId="308E75E1"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6878F277" wp14:editId="02FAB625">
                  <wp:extent cx="2663825" cy="1620000"/>
                  <wp:effectExtent l="19050" t="19050" r="22225" b="18415"/>
                  <wp:docPr id="155" name="Picture 155" descr="C:\Users\E.coli\Desktop\New Folder (7)\ino-ph-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Picture 155" descr="C:\Users\E.coli\Desktop\New Folder (7)\ino-ph-2.JPG"/>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3825" cy="1620000"/>
                          </a:xfrm>
                          <a:prstGeom prst="rect">
                            <a:avLst/>
                          </a:prstGeom>
                          <a:noFill/>
                          <a:ln w="19050">
                            <a:solidFill>
                              <a:schemeClr val="tx1"/>
                            </a:solidFill>
                          </a:ln>
                        </pic:spPr>
                      </pic:pic>
                    </a:graphicData>
                  </a:graphic>
                </wp:inline>
              </w:drawing>
            </w:r>
          </w:p>
        </w:tc>
      </w:tr>
    </w:tbl>
    <w:p w14:paraId="7BA92B1E" w14:textId="77777777" w:rsidR="00C87212" w:rsidRPr="00B140E1" w:rsidRDefault="00C87212" w:rsidP="00B140E1">
      <w:pPr>
        <w:pStyle w:val="Caption"/>
        <w:rPr>
          <w:rtl/>
          <w:lang w:bidi="fa-IR"/>
        </w:rPr>
      </w:pPr>
      <w:bookmarkStart w:id="88" w:name="_Ref202306413"/>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23</w:t>
      </w:r>
      <w:r w:rsidRPr="00B140E1">
        <w:rPr>
          <w:rtl/>
        </w:rPr>
        <w:fldChar w:fldCharType="end"/>
      </w:r>
      <w:bookmarkEnd w:id="88"/>
      <w:r w:rsidRPr="00B140E1">
        <w:rPr>
          <w:rtl/>
        </w:rPr>
        <w:t xml:space="preserve">- </w:t>
      </w:r>
      <w:r w:rsidRPr="00B140E1">
        <w:rPr>
          <w:rtl/>
          <w:lang w:bidi="fa-IR"/>
        </w:rPr>
        <w:t xml:space="preserve">اثر همزمان میزان تلقیح و </w:t>
      </w:r>
      <w:r w:rsidRPr="00B140E1">
        <w:t>pH</w:t>
      </w:r>
      <w:r w:rsidRPr="00B140E1">
        <w:rPr>
          <w:rtl/>
          <w:lang w:bidi="fa-IR"/>
        </w:rPr>
        <w:t xml:space="preserve"> بر روی میزان تولید </w:t>
      </w:r>
      <w:r w:rsidRPr="00B140E1">
        <w:t>PHA</w:t>
      </w:r>
    </w:p>
    <w:p w14:paraId="23E80680"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مطابق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Ref202306413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23</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بیشینه‌ی تولید </w:t>
      </w:r>
      <w:r w:rsidRPr="00B140E1">
        <w:rPr>
          <w:rFonts w:asciiTheme="majorBidi" w:hAnsiTheme="majorBidi" w:cs="B Nazanin"/>
          <w:sz w:val="24"/>
        </w:rPr>
        <w:t>PHA</w:t>
      </w:r>
      <w:r w:rsidRPr="00B140E1">
        <w:rPr>
          <w:rFonts w:asciiTheme="majorBidi" w:hAnsiTheme="majorBidi" w:cs="B Nazanin"/>
          <w:sz w:val="24"/>
          <w:rtl/>
          <w:lang w:bidi="fa-IR"/>
        </w:rPr>
        <w:t xml:space="preserve"> در </w:t>
      </w:r>
      <w:r w:rsidRPr="00B140E1">
        <w:rPr>
          <w:rFonts w:asciiTheme="majorBidi" w:hAnsiTheme="majorBidi" w:cs="B Nazanin"/>
          <w:sz w:val="24"/>
        </w:rPr>
        <w:t>pH</w:t>
      </w:r>
      <w:r w:rsidRPr="00B140E1">
        <w:rPr>
          <w:rFonts w:asciiTheme="majorBidi" w:hAnsiTheme="majorBidi" w:cs="B Nazanin"/>
          <w:sz w:val="24"/>
          <w:rtl/>
          <w:lang w:bidi="fa-IR"/>
        </w:rPr>
        <w:t>‌های 8/5 تا 9/7 و تمامی مقادیر تلقیح رخ می‌دهد.</w:t>
      </w:r>
    </w:p>
    <w:p w14:paraId="174E25DC" w14:textId="77777777" w:rsidR="00C87212" w:rsidRPr="00B140E1" w:rsidRDefault="00C87212" w:rsidP="009A2D80">
      <w:pPr>
        <w:pStyle w:val="Heading3"/>
        <w:rPr>
          <w:rFonts w:asciiTheme="majorBidi" w:hAnsiTheme="majorBidi"/>
          <w:sz w:val="22"/>
          <w:szCs w:val="22"/>
          <w:rtl/>
          <w:lang w:bidi="fa-IR"/>
        </w:rPr>
      </w:pPr>
      <w:bookmarkStart w:id="89" w:name="_Toc411804603"/>
      <w:r w:rsidRPr="00B140E1">
        <w:rPr>
          <w:rFonts w:asciiTheme="majorBidi" w:hAnsiTheme="majorBidi"/>
          <w:sz w:val="22"/>
          <w:szCs w:val="22"/>
          <w:rtl/>
          <w:lang w:bidi="fa-IR"/>
        </w:rPr>
        <w:t xml:space="preserve">اثر همزمان میزان هوادهی و </w:t>
      </w:r>
      <w:r w:rsidRPr="00B140E1">
        <w:rPr>
          <w:rFonts w:asciiTheme="majorBidi" w:hAnsiTheme="majorBidi"/>
          <w:sz w:val="22"/>
          <w:szCs w:val="22"/>
        </w:rPr>
        <w:t>pH</w:t>
      </w:r>
      <w:bookmarkEnd w:id="89"/>
      <w:r w:rsidRPr="00B140E1">
        <w:rPr>
          <w:rFonts w:asciiTheme="majorBidi" w:hAnsiTheme="majorBidi"/>
          <w:sz w:val="22"/>
          <w:szCs w:val="22"/>
          <w:rtl/>
          <w:lang w:bidi="fa-IR"/>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6D4856B0" w14:textId="77777777" w:rsidTr="00B140E1">
        <w:trPr>
          <w:jc w:val="center"/>
        </w:trPr>
        <w:tc>
          <w:tcPr>
            <w:tcW w:w="4388" w:type="dxa"/>
          </w:tcPr>
          <w:p w14:paraId="2C0F15BB"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672A6708" wp14:editId="60BF8396">
                  <wp:extent cx="2663584" cy="1620000"/>
                  <wp:effectExtent l="19050" t="19050" r="22860" b="18415"/>
                  <wp:docPr id="730" name="Picture 730" descr="C:\Users\E.coli\Desktop\New Folder (7)\air-ph-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Picture 730" descr="C:\Users\E.coli\Desktop\New Folder (7)\air-ph-2.JPG"/>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3584" cy="1620000"/>
                          </a:xfrm>
                          <a:prstGeom prst="rect">
                            <a:avLst/>
                          </a:prstGeom>
                          <a:noFill/>
                          <a:ln w="19050">
                            <a:solidFill>
                              <a:schemeClr val="tx1"/>
                            </a:solidFill>
                          </a:ln>
                        </pic:spPr>
                      </pic:pic>
                    </a:graphicData>
                  </a:graphic>
                </wp:inline>
              </w:drawing>
            </w:r>
          </w:p>
        </w:tc>
        <w:tc>
          <w:tcPr>
            <w:tcW w:w="4389" w:type="dxa"/>
          </w:tcPr>
          <w:p w14:paraId="59C1723C"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2E27EEA1" wp14:editId="4CFA67DC">
                  <wp:extent cx="2663718" cy="1620000"/>
                  <wp:effectExtent l="19050" t="19050" r="22860" b="18415"/>
                  <wp:docPr id="728" name="Picture 728" descr="C:\Users\E.coli\Desktop\New Folder (7)\air-p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Picture 728" descr="C:\Users\E.coli\Desktop\New Folder (7)\air-ph.JPG"/>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3718" cy="1620000"/>
                          </a:xfrm>
                          <a:prstGeom prst="rect">
                            <a:avLst/>
                          </a:prstGeom>
                          <a:noFill/>
                          <a:ln w="19050">
                            <a:solidFill>
                              <a:schemeClr val="tx1"/>
                            </a:solidFill>
                          </a:ln>
                        </pic:spPr>
                      </pic:pic>
                    </a:graphicData>
                  </a:graphic>
                </wp:inline>
              </w:drawing>
            </w:r>
          </w:p>
        </w:tc>
      </w:tr>
    </w:tbl>
    <w:p w14:paraId="0B32978D" w14:textId="77777777" w:rsidR="00C87212" w:rsidRPr="00B140E1" w:rsidRDefault="00C87212" w:rsidP="00B140E1">
      <w:pPr>
        <w:pStyle w:val="Caption"/>
        <w:rPr>
          <w:rtl/>
          <w:lang w:bidi="fa-IR"/>
        </w:rPr>
      </w:pPr>
      <w:bookmarkStart w:id="90" w:name="_Ref202306423"/>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24</w:t>
      </w:r>
      <w:r w:rsidRPr="00B140E1">
        <w:rPr>
          <w:rtl/>
        </w:rPr>
        <w:fldChar w:fldCharType="end"/>
      </w:r>
      <w:bookmarkEnd w:id="90"/>
      <w:r w:rsidRPr="00B140E1">
        <w:rPr>
          <w:rtl/>
        </w:rPr>
        <w:t xml:space="preserve">- </w:t>
      </w:r>
      <w:r w:rsidRPr="00B140E1">
        <w:rPr>
          <w:rtl/>
          <w:lang w:bidi="fa-IR"/>
        </w:rPr>
        <w:t xml:space="preserve">اثر همزمان میزان هوادهی و </w:t>
      </w:r>
      <w:r w:rsidRPr="00B140E1">
        <w:t>pH</w:t>
      </w:r>
      <w:r w:rsidRPr="00B140E1">
        <w:rPr>
          <w:rtl/>
          <w:lang w:bidi="fa-IR"/>
        </w:rPr>
        <w:t xml:space="preserve"> بر روی میزان تولید </w:t>
      </w:r>
      <w:r w:rsidRPr="00B140E1">
        <w:t>PHA</w:t>
      </w:r>
    </w:p>
    <w:p w14:paraId="2EECA835" w14:textId="41DFF2CA" w:rsidR="00C87212"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Ref202306423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24</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با بررسی اثر همزمان </w:t>
      </w:r>
      <w:r w:rsidRPr="00B140E1">
        <w:rPr>
          <w:rFonts w:asciiTheme="majorBidi" w:hAnsiTheme="majorBidi" w:cs="B Nazanin"/>
          <w:sz w:val="24"/>
        </w:rPr>
        <w:t>pH</w:t>
      </w:r>
      <w:r w:rsidRPr="00B140E1">
        <w:rPr>
          <w:rFonts w:asciiTheme="majorBidi" w:hAnsiTheme="majorBidi" w:cs="B Nazanin"/>
          <w:sz w:val="24"/>
          <w:rtl/>
          <w:lang w:bidi="fa-IR"/>
        </w:rPr>
        <w:t xml:space="preserve"> و میزان هوادهی، بهترین شرایط تولید را در میزان هوادهی نزدیک به 75 و </w:t>
      </w:r>
      <w:r w:rsidRPr="00B140E1">
        <w:rPr>
          <w:rFonts w:asciiTheme="majorBidi" w:hAnsiTheme="majorBidi" w:cs="B Nazanin"/>
          <w:sz w:val="24"/>
        </w:rPr>
        <w:t>pH</w:t>
      </w:r>
      <w:r w:rsidRPr="00B140E1">
        <w:rPr>
          <w:rFonts w:asciiTheme="majorBidi" w:hAnsiTheme="majorBidi" w:cs="B Nazanin"/>
          <w:sz w:val="24"/>
          <w:rtl/>
          <w:lang w:bidi="fa-IR"/>
        </w:rPr>
        <w:t>‌های 9/5 تا 9/7 نشان می‌دهد.</w:t>
      </w:r>
    </w:p>
    <w:p w14:paraId="47720939" w14:textId="77777777" w:rsidR="00B140E1" w:rsidRPr="00B140E1" w:rsidRDefault="00B140E1" w:rsidP="00F15242">
      <w:pPr>
        <w:ind w:firstLine="284"/>
        <w:jc w:val="both"/>
        <w:rPr>
          <w:rFonts w:asciiTheme="majorBidi" w:hAnsiTheme="majorBidi" w:cs="B Nazanin"/>
          <w:sz w:val="24"/>
          <w:rtl/>
          <w:lang w:bidi="fa-IR"/>
        </w:rPr>
      </w:pPr>
    </w:p>
    <w:p w14:paraId="47FDC4A2" w14:textId="77777777" w:rsidR="00C87212" w:rsidRPr="00B140E1" w:rsidRDefault="00C87212" w:rsidP="009A2D80">
      <w:pPr>
        <w:pStyle w:val="Heading3"/>
        <w:rPr>
          <w:rFonts w:asciiTheme="majorBidi" w:hAnsiTheme="majorBidi"/>
          <w:sz w:val="22"/>
          <w:szCs w:val="22"/>
          <w:rtl/>
        </w:rPr>
      </w:pPr>
      <w:bookmarkStart w:id="91" w:name="_Toc411804604"/>
      <w:r w:rsidRPr="00B140E1">
        <w:rPr>
          <w:rFonts w:asciiTheme="majorBidi" w:hAnsiTheme="majorBidi"/>
          <w:sz w:val="22"/>
          <w:szCs w:val="22"/>
          <w:rtl/>
          <w:lang w:bidi="fa-IR"/>
        </w:rPr>
        <w:t xml:space="preserve">اثر همزمان غلظت منبع کربن و </w:t>
      </w:r>
      <w:r w:rsidRPr="00B140E1">
        <w:rPr>
          <w:rFonts w:asciiTheme="majorBidi" w:hAnsiTheme="majorBidi"/>
          <w:sz w:val="22"/>
          <w:szCs w:val="22"/>
        </w:rPr>
        <w:t>pH</w:t>
      </w:r>
      <w:bookmarkEnd w:id="91"/>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2B4CA3F0" w14:textId="77777777" w:rsidTr="00B140E1">
        <w:trPr>
          <w:jc w:val="center"/>
        </w:trPr>
        <w:tc>
          <w:tcPr>
            <w:tcW w:w="4388" w:type="dxa"/>
          </w:tcPr>
          <w:p w14:paraId="6D6D4A59"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3D6F46CD" wp14:editId="70FC052E">
                  <wp:extent cx="2663584" cy="1620000"/>
                  <wp:effectExtent l="19050" t="19050" r="22860" b="18415"/>
                  <wp:docPr id="752" name="Picture 752" descr="C:\Users\E.coli\Desktop\New Folder (7)\conc-ph-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Picture 752" descr="C:\Users\E.coli\Desktop\New Folder (7)\conc-ph-2.JPG"/>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3584" cy="1620000"/>
                          </a:xfrm>
                          <a:prstGeom prst="rect">
                            <a:avLst/>
                          </a:prstGeom>
                          <a:noFill/>
                          <a:ln w="19050">
                            <a:solidFill>
                              <a:schemeClr val="tx1"/>
                            </a:solidFill>
                          </a:ln>
                        </pic:spPr>
                      </pic:pic>
                    </a:graphicData>
                  </a:graphic>
                </wp:inline>
              </w:drawing>
            </w:r>
          </w:p>
        </w:tc>
        <w:tc>
          <w:tcPr>
            <w:tcW w:w="4389" w:type="dxa"/>
          </w:tcPr>
          <w:p w14:paraId="14CA2DD3"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0F5FA655" wp14:editId="637CBEA7">
                  <wp:extent cx="2663641" cy="1620000"/>
                  <wp:effectExtent l="19050" t="19050" r="22860" b="18415"/>
                  <wp:docPr id="751" name="Picture 751" descr="C:\Users\E.coli\Desktop\New Folder (7)\conc-p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Picture 751" descr="C:\Users\E.coli\Desktop\New Folder (7)\conc-ph.JPG"/>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3641" cy="1620000"/>
                          </a:xfrm>
                          <a:prstGeom prst="rect">
                            <a:avLst/>
                          </a:prstGeom>
                          <a:noFill/>
                          <a:ln w="19050">
                            <a:solidFill>
                              <a:schemeClr val="tx1"/>
                            </a:solidFill>
                          </a:ln>
                        </pic:spPr>
                      </pic:pic>
                    </a:graphicData>
                  </a:graphic>
                </wp:inline>
              </w:drawing>
            </w:r>
          </w:p>
        </w:tc>
      </w:tr>
    </w:tbl>
    <w:p w14:paraId="3639EF14" w14:textId="77777777" w:rsidR="00C87212" w:rsidRPr="00B140E1" w:rsidRDefault="00C87212" w:rsidP="00B140E1">
      <w:pPr>
        <w:pStyle w:val="Caption"/>
        <w:rPr>
          <w:rtl/>
          <w:lang w:bidi="fa-IR"/>
        </w:rPr>
      </w:pPr>
      <w:bookmarkStart w:id="92" w:name="_Ref202306445"/>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25</w:t>
      </w:r>
      <w:r w:rsidRPr="00B140E1">
        <w:rPr>
          <w:rtl/>
        </w:rPr>
        <w:fldChar w:fldCharType="end"/>
      </w:r>
      <w:bookmarkEnd w:id="92"/>
      <w:r w:rsidRPr="00B140E1">
        <w:rPr>
          <w:rtl/>
        </w:rPr>
        <w:t xml:space="preserve">- </w:t>
      </w:r>
      <w:r w:rsidRPr="00B140E1">
        <w:rPr>
          <w:rtl/>
          <w:lang w:bidi="fa-IR"/>
        </w:rPr>
        <w:t xml:space="preserve">اثر همزمان غلظت منبع کربن و </w:t>
      </w:r>
      <w:r w:rsidRPr="00B140E1">
        <w:t>pH</w:t>
      </w:r>
      <w:r w:rsidRPr="00B140E1">
        <w:rPr>
          <w:rtl/>
          <w:lang w:bidi="fa-IR"/>
        </w:rPr>
        <w:t xml:space="preserve"> بر روی میزان تولید </w:t>
      </w:r>
      <w:r w:rsidRPr="00B140E1">
        <w:t>PHA</w:t>
      </w:r>
    </w:p>
    <w:p w14:paraId="67959147"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در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Ref202306445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25</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بررسی اثر همزمان </w:t>
      </w:r>
      <w:r w:rsidRPr="00B140E1">
        <w:rPr>
          <w:rFonts w:asciiTheme="majorBidi" w:hAnsiTheme="majorBidi" w:cs="B Nazanin"/>
          <w:sz w:val="24"/>
        </w:rPr>
        <w:t>pH</w:t>
      </w:r>
      <w:r w:rsidRPr="00B140E1">
        <w:rPr>
          <w:rFonts w:asciiTheme="majorBidi" w:hAnsiTheme="majorBidi" w:cs="B Nazanin"/>
          <w:sz w:val="24"/>
          <w:rtl/>
          <w:lang w:bidi="fa-IR"/>
        </w:rPr>
        <w:t xml:space="preserve"> و غلظت گلوکوز بر روی میزان تولید، نشان‌دهنده‌ی بهینه‌ی شرایط در </w:t>
      </w:r>
      <w:r w:rsidRPr="00B140E1">
        <w:rPr>
          <w:rFonts w:asciiTheme="majorBidi" w:hAnsiTheme="majorBidi" w:cs="B Nazanin"/>
          <w:sz w:val="24"/>
        </w:rPr>
        <w:t>pH</w:t>
      </w:r>
      <w:r w:rsidRPr="00B140E1">
        <w:rPr>
          <w:rFonts w:asciiTheme="majorBidi" w:hAnsiTheme="majorBidi" w:cs="B Nazanin"/>
          <w:sz w:val="24"/>
          <w:rtl/>
          <w:lang w:bidi="fa-IR"/>
        </w:rPr>
        <w:t>های 9/5 تا 9/7 و غلظت‌های 35 تا 40 گرم بر لیتر گلوکز است.</w:t>
      </w:r>
    </w:p>
    <w:p w14:paraId="6FF347C7" w14:textId="77777777" w:rsidR="00C87212" w:rsidRPr="00B140E1" w:rsidRDefault="00C87212" w:rsidP="009A2D80">
      <w:pPr>
        <w:pStyle w:val="Heading3"/>
        <w:rPr>
          <w:rFonts w:asciiTheme="majorBidi" w:hAnsiTheme="majorBidi"/>
          <w:sz w:val="22"/>
          <w:szCs w:val="22"/>
          <w:rtl/>
          <w:lang w:bidi="fa-IR"/>
        </w:rPr>
      </w:pPr>
      <w:bookmarkStart w:id="93" w:name="_Toc411804605"/>
      <w:r w:rsidRPr="00B140E1">
        <w:rPr>
          <w:rFonts w:asciiTheme="majorBidi" w:hAnsiTheme="majorBidi"/>
          <w:sz w:val="22"/>
          <w:szCs w:val="22"/>
          <w:rtl/>
          <w:lang w:bidi="fa-IR"/>
        </w:rPr>
        <w:t xml:space="preserve">اثر همزمان دما و </w:t>
      </w:r>
      <w:r w:rsidRPr="00B140E1">
        <w:rPr>
          <w:rFonts w:asciiTheme="majorBidi" w:hAnsiTheme="majorBidi"/>
          <w:sz w:val="22"/>
          <w:szCs w:val="22"/>
        </w:rPr>
        <w:t>pH</w:t>
      </w:r>
      <w:bookmarkEnd w:id="93"/>
      <w:r w:rsidRPr="00B140E1">
        <w:rPr>
          <w:rFonts w:asciiTheme="majorBidi" w:hAnsiTheme="majorBidi"/>
          <w:sz w:val="22"/>
          <w:szCs w:val="22"/>
          <w:rtl/>
          <w:lang w:bidi="fa-IR"/>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3DBA5F83" w14:textId="77777777" w:rsidTr="00B140E1">
        <w:trPr>
          <w:jc w:val="center"/>
        </w:trPr>
        <w:tc>
          <w:tcPr>
            <w:tcW w:w="4388" w:type="dxa"/>
          </w:tcPr>
          <w:p w14:paraId="63158837"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43AAFA37" wp14:editId="114DD8E4">
                  <wp:extent cx="2663584" cy="1620000"/>
                  <wp:effectExtent l="19050" t="19050" r="22860" b="18415"/>
                  <wp:docPr id="13" name="Picture 13" descr="C:\Users\E.coli\Desktop\New Folder (7)\temp-ph-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C:\Users\E.coli\Desktop\New Folder (7)\temp-ph-2.JPG"/>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3584" cy="1620000"/>
                          </a:xfrm>
                          <a:prstGeom prst="rect">
                            <a:avLst/>
                          </a:prstGeom>
                          <a:noFill/>
                          <a:ln w="19050">
                            <a:solidFill>
                              <a:schemeClr val="tx1"/>
                            </a:solidFill>
                          </a:ln>
                        </pic:spPr>
                      </pic:pic>
                    </a:graphicData>
                  </a:graphic>
                </wp:inline>
              </w:drawing>
            </w:r>
          </w:p>
        </w:tc>
        <w:tc>
          <w:tcPr>
            <w:tcW w:w="4389" w:type="dxa"/>
          </w:tcPr>
          <w:p w14:paraId="4C17879D"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72864C30" wp14:editId="2525B178">
                  <wp:extent cx="2663710" cy="1620000"/>
                  <wp:effectExtent l="19050" t="19050" r="22860" b="18415"/>
                  <wp:docPr id="11" name="Picture 11" descr="C:\Users\E.coli\Desktop\New Folder (7)\temp-p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C:\Users\E.coli\Desktop\New Folder (7)\temp-ph.JPG"/>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3710" cy="1620000"/>
                          </a:xfrm>
                          <a:prstGeom prst="rect">
                            <a:avLst/>
                          </a:prstGeom>
                          <a:noFill/>
                          <a:ln w="19050">
                            <a:solidFill>
                              <a:schemeClr val="tx1"/>
                            </a:solidFill>
                          </a:ln>
                        </pic:spPr>
                      </pic:pic>
                    </a:graphicData>
                  </a:graphic>
                </wp:inline>
              </w:drawing>
            </w:r>
          </w:p>
        </w:tc>
      </w:tr>
    </w:tbl>
    <w:p w14:paraId="31EEF763" w14:textId="77777777" w:rsidR="00C87212" w:rsidRPr="00B140E1" w:rsidRDefault="00C87212" w:rsidP="00B140E1">
      <w:pPr>
        <w:pStyle w:val="Caption"/>
        <w:rPr>
          <w:rtl/>
          <w:lang w:bidi="fa-IR"/>
        </w:rPr>
      </w:pPr>
      <w:bookmarkStart w:id="94" w:name="_Ref202306454"/>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26</w:t>
      </w:r>
      <w:r w:rsidRPr="00B140E1">
        <w:rPr>
          <w:rtl/>
        </w:rPr>
        <w:fldChar w:fldCharType="end"/>
      </w:r>
      <w:bookmarkEnd w:id="94"/>
      <w:r w:rsidRPr="00B140E1">
        <w:rPr>
          <w:rtl/>
        </w:rPr>
        <w:t xml:space="preserve">- </w:t>
      </w:r>
      <w:r w:rsidRPr="00B140E1">
        <w:rPr>
          <w:rtl/>
          <w:lang w:bidi="fa-IR"/>
        </w:rPr>
        <w:t xml:space="preserve">اثر همزمان دما و </w:t>
      </w:r>
      <w:r w:rsidRPr="00B140E1">
        <w:t>pH</w:t>
      </w:r>
      <w:r w:rsidRPr="00B140E1">
        <w:rPr>
          <w:rtl/>
          <w:lang w:bidi="fa-IR"/>
        </w:rPr>
        <w:t xml:space="preserve"> بر روی میزان تولید </w:t>
      </w:r>
      <w:r w:rsidRPr="00B140E1">
        <w:t>PHA</w:t>
      </w:r>
    </w:p>
    <w:p w14:paraId="37955FCA"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در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Ref202306454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26</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بیشترین میزان تولید در رنج </w:t>
      </w:r>
      <w:r w:rsidRPr="00B140E1">
        <w:rPr>
          <w:rFonts w:asciiTheme="majorBidi" w:hAnsiTheme="majorBidi" w:cs="B Nazanin"/>
          <w:sz w:val="24"/>
        </w:rPr>
        <w:t>pH</w:t>
      </w:r>
      <w:r w:rsidRPr="00B140E1">
        <w:rPr>
          <w:rFonts w:asciiTheme="majorBidi" w:hAnsiTheme="majorBidi" w:cs="B Nazanin"/>
          <w:sz w:val="24"/>
          <w:rtl/>
          <w:lang w:bidi="fa-IR"/>
        </w:rPr>
        <w:t xml:space="preserve"> 8/5 تا 9/7 و دمای 25 تا 27.5 درجه ‌سانتی‌گراد مشاهده می‌شود.</w:t>
      </w:r>
    </w:p>
    <w:p w14:paraId="7888A584" w14:textId="77777777" w:rsidR="00C87212" w:rsidRPr="00B140E1" w:rsidRDefault="00C87212" w:rsidP="009A2D80">
      <w:pPr>
        <w:pStyle w:val="Heading3"/>
        <w:rPr>
          <w:rFonts w:asciiTheme="majorBidi" w:hAnsiTheme="majorBidi"/>
          <w:sz w:val="22"/>
          <w:szCs w:val="22"/>
          <w:rtl/>
          <w:lang w:bidi="fa-IR"/>
        </w:rPr>
      </w:pPr>
      <w:bookmarkStart w:id="95" w:name="_Toc411804606"/>
      <w:r w:rsidRPr="00B140E1">
        <w:rPr>
          <w:rFonts w:asciiTheme="majorBidi" w:hAnsiTheme="majorBidi"/>
          <w:sz w:val="22"/>
          <w:szCs w:val="22"/>
          <w:rtl/>
          <w:lang w:bidi="fa-IR"/>
        </w:rPr>
        <w:t>اثر همزمان میزان هوادهی و میزان تلقیح</w:t>
      </w:r>
      <w:bookmarkEnd w:id="95"/>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61B37760" w14:textId="77777777" w:rsidTr="00B140E1">
        <w:trPr>
          <w:jc w:val="center"/>
        </w:trPr>
        <w:tc>
          <w:tcPr>
            <w:tcW w:w="4388" w:type="dxa"/>
          </w:tcPr>
          <w:p w14:paraId="2D42B0B1"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32160EF4" wp14:editId="13486FA0">
                  <wp:extent cx="2663584" cy="1620000"/>
                  <wp:effectExtent l="19050" t="19050" r="22860" b="18415"/>
                  <wp:docPr id="725" name="Picture 725" descr="C:\Users\E.coli\Desktop\New Folder (7)\air-in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Picture 725" descr="C:\Users\E.coli\Desktop\New Folder (7)\air-ino-2.JPG"/>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3584" cy="1620000"/>
                          </a:xfrm>
                          <a:prstGeom prst="rect">
                            <a:avLst/>
                          </a:prstGeom>
                          <a:noFill/>
                          <a:ln w="19050">
                            <a:solidFill>
                              <a:schemeClr val="tx1"/>
                            </a:solidFill>
                          </a:ln>
                        </pic:spPr>
                      </pic:pic>
                    </a:graphicData>
                  </a:graphic>
                </wp:inline>
              </w:drawing>
            </w:r>
          </w:p>
        </w:tc>
        <w:tc>
          <w:tcPr>
            <w:tcW w:w="4389" w:type="dxa"/>
          </w:tcPr>
          <w:p w14:paraId="728133F7"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5CEEFD74" wp14:editId="577E2B0C">
                  <wp:extent cx="2663647" cy="1620000"/>
                  <wp:effectExtent l="19050" t="19050" r="22860" b="18415"/>
                  <wp:docPr id="724" name="Picture 724" descr="C:\Users\E.coli\Desktop\New Folder (7)\air-in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Picture 724" descr="C:\Users\E.coli\Desktop\New Folder (7)\air-ino.JPG"/>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3647" cy="1620000"/>
                          </a:xfrm>
                          <a:prstGeom prst="rect">
                            <a:avLst/>
                          </a:prstGeom>
                          <a:noFill/>
                          <a:ln w="19050">
                            <a:solidFill>
                              <a:schemeClr val="tx1"/>
                            </a:solidFill>
                          </a:ln>
                        </pic:spPr>
                      </pic:pic>
                    </a:graphicData>
                  </a:graphic>
                </wp:inline>
              </w:drawing>
            </w:r>
          </w:p>
        </w:tc>
      </w:tr>
    </w:tbl>
    <w:p w14:paraId="3CF78667" w14:textId="77777777" w:rsidR="00C87212" w:rsidRPr="00B140E1" w:rsidRDefault="00C87212" w:rsidP="00B140E1">
      <w:pPr>
        <w:pStyle w:val="Caption"/>
        <w:rPr>
          <w:rtl/>
          <w:lang w:bidi="fa-IR"/>
        </w:rPr>
      </w:pPr>
      <w:bookmarkStart w:id="96" w:name="_Ref202306464"/>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27</w:t>
      </w:r>
      <w:r w:rsidRPr="00B140E1">
        <w:rPr>
          <w:rtl/>
        </w:rPr>
        <w:fldChar w:fldCharType="end"/>
      </w:r>
      <w:bookmarkEnd w:id="96"/>
      <w:r w:rsidRPr="00B140E1">
        <w:rPr>
          <w:rtl/>
        </w:rPr>
        <w:t>-  ا</w:t>
      </w:r>
      <w:r w:rsidRPr="00B140E1">
        <w:rPr>
          <w:rtl/>
          <w:lang w:bidi="fa-IR"/>
        </w:rPr>
        <w:t xml:space="preserve">ثر همزمان میزان هوادهی و میزان تلقیح بر روی میزان تولید </w:t>
      </w:r>
      <w:r w:rsidRPr="00B140E1">
        <w:t>PHA</w:t>
      </w:r>
    </w:p>
    <w:p w14:paraId="7EEBDFCD" w14:textId="1896F1CB" w:rsidR="00C87212"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مطابق با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Ref202306464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27</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در بررسی اثر همزمان میزان تلقیح و میزان هوادهی، مقادیر هوادهی نزدیک به 75 و میزان تلقیح 25 تا 40 بیشترین میزان تولید را نشان می‌دهند.</w:t>
      </w:r>
    </w:p>
    <w:p w14:paraId="71C6A51A" w14:textId="77777777" w:rsidR="00B140E1" w:rsidRPr="00B140E1" w:rsidRDefault="00B140E1" w:rsidP="00F15242">
      <w:pPr>
        <w:ind w:firstLine="284"/>
        <w:jc w:val="both"/>
        <w:rPr>
          <w:rFonts w:asciiTheme="majorBidi" w:hAnsiTheme="majorBidi" w:cs="B Nazanin"/>
          <w:sz w:val="24"/>
        </w:rPr>
      </w:pPr>
    </w:p>
    <w:p w14:paraId="39F5B921" w14:textId="77777777" w:rsidR="00C87212" w:rsidRPr="00B140E1" w:rsidRDefault="00C87212" w:rsidP="009A2D80">
      <w:pPr>
        <w:pStyle w:val="Heading3"/>
        <w:rPr>
          <w:rFonts w:asciiTheme="majorBidi" w:hAnsiTheme="majorBidi"/>
          <w:sz w:val="22"/>
          <w:szCs w:val="22"/>
          <w:rtl/>
          <w:lang w:bidi="fa-IR"/>
        </w:rPr>
      </w:pPr>
      <w:bookmarkStart w:id="97" w:name="_Toc411804607"/>
      <w:r w:rsidRPr="00B140E1">
        <w:rPr>
          <w:rFonts w:asciiTheme="majorBidi" w:hAnsiTheme="majorBidi"/>
          <w:sz w:val="22"/>
          <w:szCs w:val="22"/>
          <w:rtl/>
          <w:lang w:bidi="fa-IR"/>
        </w:rPr>
        <w:t>اثر همزمان غلظت منبع کربن و میزان تلقیح</w:t>
      </w:r>
      <w:bookmarkEnd w:id="97"/>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3C53D0FA" w14:textId="77777777" w:rsidTr="00B140E1">
        <w:trPr>
          <w:jc w:val="center"/>
        </w:trPr>
        <w:tc>
          <w:tcPr>
            <w:tcW w:w="4388" w:type="dxa"/>
          </w:tcPr>
          <w:p w14:paraId="22CBF1FE"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1E465862" wp14:editId="0BB96618">
                  <wp:extent cx="2663584" cy="1620000"/>
                  <wp:effectExtent l="19050" t="19050" r="22860" b="18415"/>
                  <wp:docPr id="748" name="Picture 748" descr="C:\Users\E.coli\Desktop\New Folder (7)\conc-in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Picture 748" descr="C:\Users\E.coli\Desktop\New Folder (7)\conc-ino-2.JPG"/>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3584" cy="1620000"/>
                          </a:xfrm>
                          <a:prstGeom prst="rect">
                            <a:avLst/>
                          </a:prstGeom>
                          <a:noFill/>
                          <a:ln w="19050">
                            <a:solidFill>
                              <a:schemeClr val="tx1"/>
                            </a:solidFill>
                          </a:ln>
                        </pic:spPr>
                      </pic:pic>
                    </a:graphicData>
                  </a:graphic>
                </wp:inline>
              </w:drawing>
            </w:r>
          </w:p>
        </w:tc>
        <w:tc>
          <w:tcPr>
            <w:tcW w:w="4389" w:type="dxa"/>
          </w:tcPr>
          <w:p w14:paraId="050F704C"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628E6CED" wp14:editId="0CF5A182">
                  <wp:extent cx="2663795" cy="1620000"/>
                  <wp:effectExtent l="19050" t="19050" r="22860" b="18415"/>
                  <wp:docPr id="746" name="Picture 746" descr="C:\Users\E.coli\Desktop\New Folder (7)\conc-in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Picture 746" descr="C:\Users\E.coli\Desktop\New Folder (7)\conc-ino.JPG"/>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3795" cy="1620000"/>
                          </a:xfrm>
                          <a:prstGeom prst="rect">
                            <a:avLst/>
                          </a:prstGeom>
                          <a:noFill/>
                          <a:ln w="19050">
                            <a:solidFill>
                              <a:schemeClr val="tx1"/>
                            </a:solidFill>
                          </a:ln>
                        </pic:spPr>
                      </pic:pic>
                    </a:graphicData>
                  </a:graphic>
                </wp:inline>
              </w:drawing>
            </w:r>
          </w:p>
        </w:tc>
      </w:tr>
    </w:tbl>
    <w:p w14:paraId="7684D797" w14:textId="77777777" w:rsidR="00C87212" w:rsidRPr="00B140E1" w:rsidRDefault="00C87212" w:rsidP="00B140E1">
      <w:pPr>
        <w:pStyle w:val="Caption"/>
        <w:rPr>
          <w:rtl/>
          <w:lang w:bidi="fa-IR"/>
        </w:rPr>
      </w:pPr>
      <w:bookmarkStart w:id="98" w:name="_Ref202306476"/>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28</w:t>
      </w:r>
      <w:r w:rsidRPr="00B140E1">
        <w:rPr>
          <w:rtl/>
        </w:rPr>
        <w:fldChar w:fldCharType="end"/>
      </w:r>
      <w:bookmarkEnd w:id="98"/>
      <w:r w:rsidRPr="00B140E1">
        <w:rPr>
          <w:rtl/>
        </w:rPr>
        <w:t xml:space="preserve">- </w:t>
      </w:r>
      <w:r w:rsidRPr="00B140E1">
        <w:rPr>
          <w:rtl/>
          <w:lang w:bidi="fa-IR"/>
        </w:rPr>
        <w:t xml:space="preserve">اثر همزمان غلظت منبع کربن و میزان تلقیح بر روی میزان تولید </w:t>
      </w:r>
      <w:r w:rsidRPr="00B140E1">
        <w:t>PHA</w:t>
      </w:r>
    </w:p>
    <w:p w14:paraId="614FB4B7"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مطابق با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Ref202306476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28</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در بررسی اثر همزمان میزان تلقیح و غلظت گلوکوز، در غلظت‌های نزدیک به 40 گرم بر لیتر گلوکوز که بهترین شرایط تولید را نشان می‌دهد، مقدار تلقیح اثر چندانی نداشته و در رنج 25 تا نزدیک به 70 مقدار تولید بالایی را دارد.</w:t>
      </w:r>
    </w:p>
    <w:p w14:paraId="49D4A9DF" w14:textId="77777777" w:rsidR="00C87212" w:rsidRPr="00B140E1" w:rsidRDefault="00C87212" w:rsidP="009A2D80">
      <w:pPr>
        <w:pStyle w:val="Heading3"/>
        <w:rPr>
          <w:rFonts w:asciiTheme="majorBidi" w:hAnsiTheme="majorBidi"/>
          <w:sz w:val="22"/>
          <w:szCs w:val="22"/>
          <w:rtl/>
          <w:lang w:bidi="fa-IR"/>
        </w:rPr>
      </w:pPr>
      <w:bookmarkStart w:id="99" w:name="_Toc411804608"/>
      <w:r w:rsidRPr="00B140E1">
        <w:rPr>
          <w:rFonts w:asciiTheme="majorBidi" w:hAnsiTheme="majorBidi"/>
          <w:sz w:val="22"/>
          <w:szCs w:val="22"/>
          <w:rtl/>
          <w:lang w:bidi="fa-IR"/>
        </w:rPr>
        <w:t>اثر همزمان دما و میزان تلقیح</w:t>
      </w:r>
      <w:bookmarkEnd w:id="99"/>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1230BE10" w14:textId="77777777" w:rsidTr="00B140E1">
        <w:trPr>
          <w:jc w:val="center"/>
        </w:trPr>
        <w:tc>
          <w:tcPr>
            <w:tcW w:w="4388" w:type="dxa"/>
          </w:tcPr>
          <w:p w14:paraId="7E859E3C" w14:textId="77777777" w:rsidR="00C87212" w:rsidRPr="00B140E1" w:rsidRDefault="00C87212" w:rsidP="00B140E1">
            <w:pPr>
              <w:jc w:val="cente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4641B0CC" wp14:editId="61286144">
                  <wp:extent cx="2663584" cy="1620000"/>
                  <wp:effectExtent l="19050" t="19050" r="22860" b="18415"/>
                  <wp:docPr id="661" name="Picture 661" descr="C:\Users\E.coli\Desktop\New Folder (7)\temp-in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Picture 661" descr="C:\Users\E.coli\Desktop\New Folder (7)\temp-ino-2.JPG"/>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3584" cy="1620000"/>
                          </a:xfrm>
                          <a:prstGeom prst="rect">
                            <a:avLst/>
                          </a:prstGeom>
                          <a:noFill/>
                          <a:ln w="19050">
                            <a:solidFill>
                              <a:schemeClr val="tx1"/>
                            </a:solidFill>
                          </a:ln>
                        </pic:spPr>
                      </pic:pic>
                    </a:graphicData>
                  </a:graphic>
                </wp:inline>
              </w:drawing>
            </w:r>
          </w:p>
        </w:tc>
        <w:tc>
          <w:tcPr>
            <w:tcW w:w="4389" w:type="dxa"/>
          </w:tcPr>
          <w:p w14:paraId="671455E9" w14:textId="77777777" w:rsidR="00C87212" w:rsidRPr="00B140E1" w:rsidRDefault="00C87212" w:rsidP="00B140E1">
            <w:pPr>
              <w:jc w:val="cente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652861C4" wp14:editId="593B83E7">
                  <wp:extent cx="2663825" cy="1620000"/>
                  <wp:effectExtent l="19050" t="19050" r="22225" b="18415"/>
                  <wp:docPr id="660" name="Picture 660" descr="C:\Users\E.coli\Desktop\New Folder (7)\temp-in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Picture 660" descr="C:\Users\E.coli\Desktop\New Folder (7)\temp-ino.JPG"/>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3825" cy="1620000"/>
                          </a:xfrm>
                          <a:prstGeom prst="rect">
                            <a:avLst/>
                          </a:prstGeom>
                          <a:noFill/>
                          <a:ln w="19050">
                            <a:solidFill>
                              <a:schemeClr val="tx1"/>
                            </a:solidFill>
                          </a:ln>
                        </pic:spPr>
                      </pic:pic>
                    </a:graphicData>
                  </a:graphic>
                </wp:inline>
              </w:drawing>
            </w:r>
          </w:p>
        </w:tc>
      </w:tr>
    </w:tbl>
    <w:p w14:paraId="72F82D4C" w14:textId="77777777" w:rsidR="00C87212" w:rsidRPr="00B140E1" w:rsidRDefault="00C87212" w:rsidP="00B140E1">
      <w:pPr>
        <w:pStyle w:val="Caption"/>
        <w:rPr>
          <w:rtl/>
          <w:lang w:bidi="fa-IR"/>
        </w:rPr>
      </w:pPr>
      <w:bookmarkStart w:id="100" w:name="_Ref202306490"/>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29</w:t>
      </w:r>
      <w:r w:rsidRPr="00B140E1">
        <w:rPr>
          <w:rtl/>
        </w:rPr>
        <w:fldChar w:fldCharType="end"/>
      </w:r>
      <w:bookmarkEnd w:id="100"/>
      <w:r w:rsidRPr="00B140E1">
        <w:rPr>
          <w:rtl/>
        </w:rPr>
        <w:t xml:space="preserve">- </w:t>
      </w:r>
      <w:r w:rsidRPr="00B140E1">
        <w:rPr>
          <w:rtl/>
          <w:lang w:bidi="fa-IR"/>
        </w:rPr>
        <w:t xml:space="preserve">اثر همزمان دما و میزان تلقیح بر روی میزان تولید </w:t>
      </w:r>
      <w:r w:rsidRPr="00B140E1">
        <w:t>PHA</w:t>
      </w:r>
    </w:p>
    <w:p w14:paraId="35EEB35F" w14:textId="77777777" w:rsidR="00C87212" w:rsidRPr="00B140E1" w:rsidRDefault="00C87212" w:rsidP="00F15242">
      <w:pPr>
        <w:ind w:firstLine="284"/>
        <w:jc w:val="both"/>
        <w:rPr>
          <w:rFonts w:asciiTheme="majorBidi" w:hAnsiTheme="majorBidi" w:cs="B Nazanin"/>
          <w:sz w:val="24"/>
        </w:rPr>
      </w:pPr>
      <w:r w:rsidRPr="00B140E1">
        <w:rPr>
          <w:rFonts w:asciiTheme="majorBidi" w:hAnsiTheme="majorBidi" w:cs="B Nazanin"/>
          <w:sz w:val="24"/>
          <w:rtl/>
          <w:lang w:bidi="fa-IR"/>
        </w:rPr>
        <w:t xml:space="preserve">در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Ref202306490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29</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با بررسی اثر همزمان میزان تلقیح و دما، مقادیر تلقیح 25 تا نزدیک 50، در دمای 25 درجه به عنوان مقادیر بهینه معرفی شده است.</w:t>
      </w:r>
    </w:p>
    <w:p w14:paraId="2164199B" w14:textId="77777777" w:rsidR="00C87212" w:rsidRPr="00B140E1" w:rsidRDefault="00C87212" w:rsidP="009A2D80">
      <w:pPr>
        <w:pStyle w:val="Heading3"/>
        <w:rPr>
          <w:rFonts w:asciiTheme="majorBidi" w:hAnsiTheme="majorBidi"/>
          <w:sz w:val="22"/>
          <w:szCs w:val="22"/>
          <w:rtl/>
          <w:lang w:bidi="fa-IR"/>
        </w:rPr>
      </w:pPr>
      <w:bookmarkStart w:id="101" w:name="_Toc411804609"/>
      <w:r w:rsidRPr="00B140E1">
        <w:rPr>
          <w:rFonts w:asciiTheme="majorBidi" w:hAnsiTheme="majorBidi"/>
          <w:sz w:val="22"/>
          <w:szCs w:val="22"/>
          <w:rtl/>
          <w:lang w:bidi="fa-IR"/>
        </w:rPr>
        <w:t>اثر همزمان غلظت منبع کربن و میزان هوادهی</w:t>
      </w:r>
      <w:bookmarkEnd w:id="101"/>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78567437" w14:textId="77777777" w:rsidTr="00B140E1">
        <w:trPr>
          <w:jc w:val="center"/>
        </w:trPr>
        <w:tc>
          <w:tcPr>
            <w:tcW w:w="4388" w:type="dxa"/>
          </w:tcPr>
          <w:p w14:paraId="18371DD6"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5B401DBE" wp14:editId="45C1E048">
                  <wp:extent cx="2663584" cy="1620000"/>
                  <wp:effectExtent l="19050" t="19050" r="22860" b="18415"/>
                  <wp:docPr id="743" name="Picture 743" descr="C:\Users\E.coli\Desktop\New Folder (7)\conc-a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Picture 743" descr="C:\Users\E.coli\Desktop\New Folder (7)\conc-air.JPG"/>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3584" cy="1620000"/>
                          </a:xfrm>
                          <a:prstGeom prst="rect">
                            <a:avLst/>
                          </a:prstGeom>
                          <a:noFill/>
                          <a:ln w="19050">
                            <a:solidFill>
                              <a:schemeClr val="tx1"/>
                            </a:solidFill>
                          </a:ln>
                        </pic:spPr>
                      </pic:pic>
                    </a:graphicData>
                  </a:graphic>
                </wp:inline>
              </w:drawing>
            </w:r>
          </w:p>
        </w:tc>
        <w:tc>
          <w:tcPr>
            <w:tcW w:w="4389" w:type="dxa"/>
          </w:tcPr>
          <w:p w14:paraId="15805C02"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39C61754" wp14:editId="7F79BDF0">
                  <wp:extent cx="2663795" cy="1620000"/>
                  <wp:effectExtent l="19050" t="19050" r="22860" b="18415"/>
                  <wp:docPr id="742" name="Picture 742" descr="C:\Users\E.coli\Desktop\New Folder (7)\conc-ai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Picture 742" descr="C:\Users\E.coli\Desktop\New Folder (7)\conc-air-2.JPG"/>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3795" cy="1620000"/>
                          </a:xfrm>
                          <a:prstGeom prst="rect">
                            <a:avLst/>
                          </a:prstGeom>
                          <a:noFill/>
                          <a:ln w="19050">
                            <a:solidFill>
                              <a:schemeClr val="tx1"/>
                            </a:solidFill>
                          </a:ln>
                        </pic:spPr>
                      </pic:pic>
                    </a:graphicData>
                  </a:graphic>
                </wp:inline>
              </w:drawing>
            </w:r>
          </w:p>
        </w:tc>
      </w:tr>
    </w:tbl>
    <w:p w14:paraId="27B56ABA" w14:textId="77777777" w:rsidR="00C87212" w:rsidRPr="00B140E1" w:rsidRDefault="00C87212" w:rsidP="00B140E1">
      <w:pPr>
        <w:pStyle w:val="Caption"/>
        <w:rPr>
          <w:rtl/>
          <w:lang w:bidi="fa-IR"/>
        </w:rPr>
      </w:pPr>
      <w:bookmarkStart w:id="102" w:name="_Ref202306500"/>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30</w:t>
      </w:r>
      <w:r w:rsidRPr="00B140E1">
        <w:rPr>
          <w:rtl/>
        </w:rPr>
        <w:fldChar w:fldCharType="end"/>
      </w:r>
      <w:bookmarkEnd w:id="102"/>
      <w:r w:rsidRPr="00B140E1">
        <w:rPr>
          <w:rtl/>
        </w:rPr>
        <w:t xml:space="preserve">- </w:t>
      </w:r>
      <w:r w:rsidRPr="00B140E1">
        <w:rPr>
          <w:rtl/>
          <w:lang w:bidi="fa-IR"/>
        </w:rPr>
        <w:t xml:space="preserve">اثر همزمان غلظت منبع کربن و میزان هوادهی بر روی میزان تولید </w:t>
      </w:r>
      <w:r w:rsidRPr="00B140E1">
        <w:t>PHA</w:t>
      </w:r>
    </w:p>
    <w:p w14:paraId="75CC2813" w14:textId="77777777" w:rsidR="00C87212" w:rsidRPr="00B140E1" w:rsidRDefault="00C87212" w:rsidP="00F15242">
      <w:pPr>
        <w:ind w:firstLine="284"/>
        <w:jc w:val="both"/>
        <w:rPr>
          <w:rFonts w:asciiTheme="majorBidi" w:hAnsiTheme="majorBidi" w:cs="B Nazanin"/>
          <w:sz w:val="24"/>
          <w:rtl/>
          <w:lang w:bidi="fa-IR"/>
        </w:rPr>
      </w:pPr>
      <w:r w:rsidRPr="00B140E1">
        <w:rPr>
          <w:rFonts w:asciiTheme="majorBidi" w:hAnsiTheme="majorBidi" w:cs="B Nazanin"/>
          <w:sz w:val="24"/>
          <w:rtl/>
          <w:lang w:bidi="fa-IR"/>
        </w:rPr>
        <w:t xml:space="preserve">در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Ref202306500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30</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بررسی اثر همزمان میزان هوادهی و غلظت گلوکوز، نشان می‌دهد میزان هوادهی 75 در غلظت‌های گلوکوز نزدیک به 40 گرم بر لیتر بیشترین میزان تولید </w:t>
      </w:r>
      <w:r w:rsidRPr="00B140E1">
        <w:rPr>
          <w:rFonts w:asciiTheme="majorBidi" w:hAnsiTheme="majorBidi" w:cs="B Nazanin"/>
          <w:sz w:val="24"/>
        </w:rPr>
        <w:t>PHA</w:t>
      </w:r>
      <w:r w:rsidRPr="00B140E1">
        <w:rPr>
          <w:rFonts w:asciiTheme="majorBidi" w:hAnsiTheme="majorBidi" w:cs="B Nazanin"/>
          <w:sz w:val="24"/>
          <w:rtl/>
          <w:lang w:bidi="fa-IR"/>
        </w:rPr>
        <w:t xml:space="preserve"> را به همراه دارد.</w:t>
      </w:r>
    </w:p>
    <w:p w14:paraId="342A5E2F" w14:textId="77777777" w:rsidR="00C87212" w:rsidRPr="00B140E1" w:rsidRDefault="00C87212" w:rsidP="009A2D80">
      <w:pPr>
        <w:pStyle w:val="Heading3"/>
        <w:rPr>
          <w:rFonts w:asciiTheme="majorBidi" w:hAnsiTheme="majorBidi"/>
          <w:sz w:val="22"/>
          <w:szCs w:val="22"/>
          <w:rtl/>
          <w:lang w:bidi="fa-IR"/>
        </w:rPr>
      </w:pPr>
      <w:bookmarkStart w:id="103" w:name="_Toc411804610"/>
      <w:r w:rsidRPr="00B140E1">
        <w:rPr>
          <w:rFonts w:asciiTheme="majorBidi" w:hAnsiTheme="majorBidi"/>
          <w:sz w:val="22"/>
          <w:szCs w:val="22"/>
          <w:rtl/>
          <w:lang w:bidi="fa-IR"/>
        </w:rPr>
        <w:t>اثر همزمان دما و میزان هوادهی</w:t>
      </w:r>
      <w:bookmarkEnd w:id="103"/>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437F0138" w14:textId="77777777" w:rsidTr="00B140E1">
        <w:trPr>
          <w:jc w:val="center"/>
        </w:trPr>
        <w:tc>
          <w:tcPr>
            <w:tcW w:w="4388" w:type="dxa"/>
          </w:tcPr>
          <w:p w14:paraId="586BFF86"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7C78AAE0" wp14:editId="061C6BEC">
                  <wp:extent cx="2663190" cy="1552575"/>
                  <wp:effectExtent l="19050" t="19050" r="22860" b="28575"/>
                  <wp:docPr id="655" name="Picture 655" descr="C:\Users\E.coli\Desktop\New Folder (7)\temp-ai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Picture 655" descr="C:\Users\E.coli\Desktop\New Folder (7)\temp-air-2.JPG"/>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3585" cy="1552805"/>
                          </a:xfrm>
                          <a:prstGeom prst="rect">
                            <a:avLst/>
                          </a:prstGeom>
                          <a:noFill/>
                          <a:ln w="19050">
                            <a:solidFill>
                              <a:schemeClr val="tx1"/>
                            </a:solidFill>
                          </a:ln>
                        </pic:spPr>
                      </pic:pic>
                    </a:graphicData>
                  </a:graphic>
                </wp:inline>
              </w:drawing>
            </w:r>
          </w:p>
        </w:tc>
        <w:tc>
          <w:tcPr>
            <w:tcW w:w="4389" w:type="dxa"/>
          </w:tcPr>
          <w:p w14:paraId="42369856"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0C151808" wp14:editId="74A4F0A3">
                  <wp:extent cx="2663190" cy="1552575"/>
                  <wp:effectExtent l="19050" t="19050" r="22860" b="28575"/>
                  <wp:docPr id="654" name="Picture 654" descr="C:\Users\E.coli\Desktop\New Folder (7)\temp-a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Picture 654" descr="C:\Users\E.coli\Desktop\New Folder (7)\temp-air.JPG"/>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3719" cy="1552883"/>
                          </a:xfrm>
                          <a:prstGeom prst="rect">
                            <a:avLst/>
                          </a:prstGeom>
                          <a:noFill/>
                          <a:ln w="19050">
                            <a:solidFill>
                              <a:schemeClr val="tx1"/>
                            </a:solidFill>
                          </a:ln>
                        </pic:spPr>
                      </pic:pic>
                    </a:graphicData>
                  </a:graphic>
                </wp:inline>
              </w:drawing>
            </w:r>
          </w:p>
        </w:tc>
      </w:tr>
    </w:tbl>
    <w:p w14:paraId="7A5EA359" w14:textId="77777777" w:rsidR="00C87212" w:rsidRPr="00B140E1" w:rsidRDefault="00C87212" w:rsidP="00B140E1">
      <w:pPr>
        <w:pStyle w:val="Caption"/>
        <w:rPr>
          <w:rtl/>
          <w:lang w:bidi="fa-IR"/>
        </w:rPr>
      </w:pPr>
      <w:bookmarkStart w:id="104" w:name="_Ref202306505"/>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31</w:t>
      </w:r>
      <w:r w:rsidRPr="00B140E1">
        <w:rPr>
          <w:rtl/>
        </w:rPr>
        <w:fldChar w:fldCharType="end"/>
      </w:r>
      <w:bookmarkEnd w:id="104"/>
      <w:r w:rsidRPr="00B140E1">
        <w:rPr>
          <w:rtl/>
        </w:rPr>
        <w:t xml:space="preserve">- </w:t>
      </w:r>
      <w:r w:rsidRPr="00B140E1">
        <w:rPr>
          <w:rtl/>
          <w:lang w:bidi="fa-IR"/>
        </w:rPr>
        <w:t xml:space="preserve">اثر همزمان دما و میزان هوادهی بر روی میزان تولید </w:t>
      </w:r>
      <w:r w:rsidRPr="00B140E1">
        <w:t>PHA</w:t>
      </w:r>
    </w:p>
    <w:p w14:paraId="1BAD7DA7" w14:textId="77777777" w:rsidR="00C87212" w:rsidRPr="00B140E1" w:rsidRDefault="00C87212" w:rsidP="00F15242">
      <w:pPr>
        <w:ind w:firstLine="284"/>
        <w:jc w:val="both"/>
        <w:rPr>
          <w:rFonts w:asciiTheme="majorBidi" w:hAnsiTheme="majorBidi" w:cs="B Nazanin"/>
          <w:sz w:val="24"/>
        </w:rPr>
      </w:pP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Ref202306505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31</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نشان‌دهنده‌ی اثر همزمان میزان هوادهی و دما بر روی میزان تولید </w:t>
      </w:r>
      <w:r w:rsidRPr="00B140E1">
        <w:rPr>
          <w:rFonts w:asciiTheme="majorBidi" w:hAnsiTheme="majorBidi" w:cs="B Nazanin"/>
          <w:sz w:val="24"/>
        </w:rPr>
        <w:t>PHA</w:t>
      </w:r>
      <w:r w:rsidRPr="00B140E1">
        <w:rPr>
          <w:rFonts w:asciiTheme="majorBidi" w:hAnsiTheme="majorBidi" w:cs="B Nazanin"/>
          <w:sz w:val="24"/>
          <w:rtl/>
          <w:lang w:bidi="fa-IR"/>
        </w:rPr>
        <w:t xml:space="preserve"> است و میزان هوادهی 70 تا 75 در دو گستره‌ی دمای 5/33 تا 35 و 25 تا 5/27درجه ‌سانتی‌گراد، به عنوان بهترین شرایط تولید نتیجه‌گیری می‌شود.</w:t>
      </w:r>
    </w:p>
    <w:p w14:paraId="69BA2DEE" w14:textId="77777777" w:rsidR="00C87212" w:rsidRPr="00B140E1" w:rsidRDefault="00C87212" w:rsidP="009A2D80">
      <w:pPr>
        <w:pStyle w:val="Heading3"/>
        <w:rPr>
          <w:rFonts w:asciiTheme="majorBidi" w:hAnsiTheme="majorBidi"/>
          <w:sz w:val="22"/>
          <w:szCs w:val="22"/>
          <w:rtl/>
          <w:lang w:bidi="fa-IR"/>
        </w:rPr>
      </w:pPr>
      <w:bookmarkStart w:id="105" w:name="_Toc411804611"/>
      <w:r w:rsidRPr="00B140E1">
        <w:rPr>
          <w:rFonts w:asciiTheme="majorBidi" w:hAnsiTheme="majorBidi"/>
          <w:sz w:val="22"/>
          <w:szCs w:val="22"/>
          <w:rtl/>
          <w:lang w:bidi="fa-IR"/>
        </w:rPr>
        <w:t>اثر همزمان دما و غلظت منبع کربن</w:t>
      </w:r>
      <w:bookmarkEnd w:id="105"/>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C87212" w:rsidRPr="00B140E1" w14:paraId="60B0F085" w14:textId="77777777" w:rsidTr="00B140E1">
        <w:trPr>
          <w:jc w:val="center"/>
        </w:trPr>
        <w:tc>
          <w:tcPr>
            <w:tcW w:w="4388" w:type="dxa"/>
          </w:tcPr>
          <w:p w14:paraId="2681017E" w14:textId="77777777" w:rsidR="00C87212" w:rsidRPr="00B140E1" w:rsidRDefault="00C87212" w:rsidP="00B140E1">
            <w:pPr>
              <w:jc w:val="cente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775FFE17" wp14:editId="2E94A46C">
                  <wp:extent cx="2663190" cy="1543050"/>
                  <wp:effectExtent l="19050" t="19050" r="22860" b="19050"/>
                  <wp:docPr id="658" name="Picture 658" descr="C:\Users\E.coli\Desktop\New Folder (7)\temp-conc-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Picture 658" descr="C:\Users\E.coli\Desktop\New Folder (7)\temp-conc-2.JPG"/>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3585" cy="1543279"/>
                          </a:xfrm>
                          <a:prstGeom prst="rect">
                            <a:avLst/>
                          </a:prstGeom>
                          <a:noFill/>
                          <a:ln w="19050">
                            <a:solidFill>
                              <a:schemeClr val="tx1"/>
                            </a:solidFill>
                          </a:ln>
                        </pic:spPr>
                      </pic:pic>
                    </a:graphicData>
                  </a:graphic>
                </wp:inline>
              </w:drawing>
            </w:r>
          </w:p>
        </w:tc>
        <w:tc>
          <w:tcPr>
            <w:tcW w:w="4389" w:type="dxa"/>
          </w:tcPr>
          <w:p w14:paraId="3E23062E" w14:textId="77777777" w:rsidR="00C87212" w:rsidRPr="00B140E1" w:rsidRDefault="00C87212" w:rsidP="00B63DCC">
            <w:pPr>
              <w:rPr>
                <w:rFonts w:asciiTheme="majorBidi" w:hAnsiTheme="majorBidi" w:cs="B Nazanin"/>
                <w:sz w:val="24"/>
                <w:rtl/>
                <w:lang w:bidi="fa-IR"/>
              </w:rPr>
            </w:pPr>
            <w:r w:rsidRPr="00B140E1">
              <w:rPr>
                <w:rFonts w:asciiTheme="majorBidi" w:hAnsiTheme="majorBidi" w:cs="B Nazanin"/>
                <w:noProof/>
                <w:sz w:val="24"/>
                <w14:ligatures w14:val="standardContextual"/>
              </w:rPr>
              <w:drawing>
                <wp:inline distT="0" distB="0" distL="0" distR="0" wp14:anchorId="784021E8" wp14:editId="2FAC7B38">
                  <wp:extent cx="2663190" cy="1552575"/>
                  <wp:effectExtent l="19050" t="19050" r="22860" b="28575"/>
                  <wp:docPr id="657" name="Picture 657" descr="C:\Users\E.coli\Desktop\New Folder (7)\temp-con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Picture 657" descr="C:\Users\E.coli\Desktop\New Folder (7)\temp-conc.JPG"/>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3648" cy="1552842"/>
                          </a:xfrm>
                          <a:prstGeom prst="rect">
                            <a:avLst/>
                          </a:prstGeom>
                          <a:noFill/>
                          <a:ln w="19050">
                            <a:solidFill>
                              <a:schemeClr val="tx1"/>
                            </a:solidFill>
                          </a:ln>
                        </pic:spPr>
                      </pic:pic>
                    </a:graphicData>
                  </a:graphic>
                </wp:inline>
              </w:drawing>
            </w:r>
          </w:p>
        </w:tc>
      </w:tr>
    </w:tbl>
    <w:p w14:paraId="7F080809" w14:textId="77777777" w:rsidR="00C87212" w:rsidRPr="00B140E1" w:rsidRDefault="00C87212" w:rsidP="00B140E1">
      <w:pPr>
        <w:pStyle w:val="Caption"/>
        <w:rPr>
          <w:rtl/>
          <w:lang w:bidi="fa-IR"/>
        </w:rPr>
      </w:pPr>
      <w:bookmarkStart w:id="106" w:name="_Ref202306274"/>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32</w:t>
      </w:r>
      <w:r w:rsidRPr="00B140E1">
        <w:rPr>
          <w:rtl/>
        </w:rPr>
        <w:fldChar w:fldCharType="end"/>
      </w:r>
      <w:bookmarkEnd w:id="106"/>
      <w:r w:rsidRPr="00B140E1">
        <w:rPr>
          <w:rtl/>
        </w:rPr>
        <w:t xml:space="preserve">- </w:t>
      </w:r>
      <w:r w:rsidRPr="00B140E1">
        <w:rPr>
          <w:rtl/>
          <w:lang w:bidi="fa-IR"/>
        </w:rPr>
        <w:t xml:space="preserve">اثر همزمان دما و غلظت منبع کربن بر روی میزان تولید </w:t>
      </w:r>
      <w:r w:rsidRPr="00B140E1">
        <w:t>PHA</w:t>
      </w:r>
    </w:p>
    <w:p w14:paraId="72294CC9" w14:textId="77777777" w:rsidR="00C87212" w:rsidRPr="00B140E1" w:rsidRDefault="00C87212" w:rsidP="00F15242">
      <w:pPr>
        <w:ind w:firstLine="284"/>
        <w:jc w:val="both"/>
        <w:rPr>
          <w:rFonts w:asciiTheme="majorBidi" w:hAnsiTheme="majorBidi" w:cs="B Nazanin"/>
          <w:sz w:val="24"/>
        </w:rPr>
      </w:pPr>
      <w:r w:rsidRPr="00B140E1">
        <w:rPr>
          <w:rFonts w:asciiTheme="majorBidi" w:hAnsiTheme="majorBidi" w:cs="B Nazanin"/>
          <w:sz w:val="24"/>
          <w:rtl/>
          <w:lang w:bidi="fa-IR"/>
        </w:rPr>
        <w:t xml:space="preserve">با بررسی اثر همزمان غلظت گلوکوز و دما بر روی میزان تولید </w:t>
      </w:r>
      <w:r w:rsidRPr="00B140E1">
        <w:rPr>
          <w:rFonts w:asciiTheme="majorBidi" w:hAnsiTheme="majorBidi" w:cs="B Nazanin"/>
          <w:sz w:val="24"/>
        </w:rPr>
        <w:t>PHA</w:t>
      </w:r>
      <w:r w:rsidRPr="00B140E1">
        <w:rPr>
          <w:rFonts w:asciiTheme="majorBidi" w:hAnsiTheme="majorBidi" w:cs="B Nazanin"/>
          <w:sz w:val="24"/>
          <w:rtl/>
          <w:lang w:bidi="fa-IR"/>
        </w:rPr>
        <w:t xml:space="preserve">، غلظت گلوکوز 40 گرم بر لیتر در دمای 25 درجه ‌سانتی‌گراد به عنوان بهترین مقادیر تولید </w:t>
      </w:r>
      <w:r w:rsidRPr="00B140E1">
        <w:rPr>
          <w:rFonts w:asciiTheme="majorBidi" w:hAnsiTheme="majorBidi" w:cs="B Nazanin"/>
          <w:sz w:val="24"/>
        </w:rPr>
        <w:t>PHA</w:t>
      </w:r>
      <w:r w:rsidRPr="00B140E1">
        <w:rPr>
          <w:rFonts w:asciiTheme="majorBidi" w:hAnsiTheme="majorBidi" w:cs="B Nazanin"/>
          <w:sz w:val="24"/>
          <w:rtl/>
          <w:lang w:bidi="fa-IR"/>
        </w:rPr>
        <w:t xml:space="preserve"> تعیین شد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Ref202306274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32</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w:t>
      </w:r>
    </w:p>
    <w:p w14:paraId="35739D40" w14:textId="77777777" w:rsidR="00C87212" w:rsidRPr="00B140E1" w:rsidRDefault="00C87212" w:rsidP="009A2D80">
      <w:pPr>
        <w:pStyle w:val="Heading2"/>
        <w:rPr>
          <w:rFonts w:asciiTheme="majorBidi" w:hAnsiTheme="majorBidi"/>
          <w:sz w:val="24"/>
          <w:rtl/>
          <w:lang w:bidi="fa-IR"/>
        </w:rPr>
      </w:pPr>
      <w:bookmarkStart w:id="107" w:name="_Toc410157053"/>
      <w:bookmarkStart w:id="108" w:name="_Toc411804634"/>
      <w:r w:rsidRPr="00B140E1">
        <w:rPr>
          <w:rFonts w:asciiTheme="majorBidi" w:hAnsiTheme="majorBidi"/>
          <w:sz w:val="24"/>
          <w:rtl/>
          <w:lang w:bidi="fa-IR"/>
        </w:rPr>
        <w:t>آزمایش بهینه</w:t>
      </w:r>
      <w:bookmarkEnd w:id="107"/>
      <w:bookmarkEnd w:id="108"/>
    </w:p>
    <w:p w14:paraId="2F647F2F" w14:textId="77777777" w:rsidR="00C87212" w:rsidRPr="00B140E1" w:rsidRDefault="00C87212" w:rsidP="00F15242">
      <w:pPr>
        <w:ind w:firstLine="284"/>
        <w:jc w:val="both"/>
        <w:rPr>
          <w:rFonts w:asciiTheme="majorBidi" w:hAnsiTheme="majorBidi" w:cs="B Nazanin"/>
          <w:sz w:val="24"/>
        </w:rPr>
      </w:pPr>
      <w:r w:rsidRPr="00B140E1">
        <w:rPr>
          <w:rFonts w:asciiTheme="majorBidi" w:hAnsiTheme="majorBidi" w:cs="B Nazanin"/>
          <w:sz w:val="24"/>
          <w:rtl/>
          <w:lang w:bidi="fa-IR"/>
        </w:rPr>
        <w:t xml:space="preserve">در نهایت بهترین شرایط برای بیشینه تولید </w:t>
      </w:r>
      <w:r w:rsidRPr="00B140E1">
        <w:rPr>
          <w:rFonts w:asciiTheme="majorBidi" w:hAnsiTheme="majorBidi" w:cs="B Nazanin"/>
          <w:sz w:val="24"/>
        </w:rPr>
        <w:t>PHA</w:t>
      </w:r>
      <w:r w:rsidRPr="00B140E1">
        <w:rPr>
          <w:rFonts w:asciiTheme="majorBidi" w:hAnsiTheme="majorBidi" w:cs="B Nazanin"/>
          <w:sz w:val="24"/>
          <w:rtl/>
          <w:lang w:bidi="fa-IR"/>
        </w:rPr>
        <w:t xml:space="preserve"> توسط نرم‌افزار ‌پیش‌بینی و ارائه شد که شامل نسبت نیتروژن به کربن صفر، منبع نیتروژن آمونیوم نیترات، </w:t>
      </w:r>
      <w:r w:rsidRPr="00B140E1">
        <w:rPr>
          <w:rFonts w:asciiTheme="majorBidi" w:hAnsiTheme="majorBidi" w:cs="B Nazanin"/>
          <w:sz w:val="24"/>
          <w:lang w:bidi="fa-IR"/>
        </w:rPr>
        <w:t>pH=6/7</w:t>
      </w:r>
      <w:r w:rsidRPr="00B140E1">
        <w:rPr>
          <w:rFonts w:asciiTheme="majorBidi" w:hAnsiTheme="majorBidi" w:cs="B Nazanin"/>
          <w:sz w:val="24"/>
          <w:rtl/>
          <w:lang w:bidi="fa-IR"/>
        </w:rPr>
        <w:t>، میزان تلقیح زیاد (25)، میزان هوادهی کم (75)، غلظت گلوکز 40 گرم بر لیتر و دمای 25 درجة سانتی‌گراد است (</w:t>
      </w:r>
      <w:r w:rsidRPr="00B140E1">
        <w:rPr>
          <w:rFonts w:asciiTheme="majorBidi" w:hAnsiTheme="majorBidi" w:cs="B Nazanin"/>
          <w:sz w:val="24"/>
          <w:rtl/>
          <w:lang w:bidi="fa-IR"/>
        </w:rPr>
        <w:fldChar w:fldCharType="begin"/>
      </w:r>
      <w:r w:rsidRPr="00B140E1">
        <w:rPr>
          <w:rFonts w:asciiTheme="majorBidi" w:hAnsiTheme="majorBidi" w:cs="B Nazanin"/>
          <w:sz w:val="24"/>
          <w:rtl/>
          <w:lang w:bidi="fa-IR"/>
        </w:rPr>
        <w:instrText xml:space="preserve"> </w:instrText>
      </w:r>
      <w:r w:rsidRPr="00B140E1">
        <w:rPr>
          <w:rFonts w:asciiTheme="majorBidi" w:hAnsiTheme="majorBidi" w:cs="B Nazanin"/>
          <w:sz w:val="24"/>
          <w:lang w:bidi="fa-IR"/>
        </w:rPr>
        <w:instrText>REF</w:instrText>
      </w:r>
      <w:r w:rsidRPr="00B140E1">
        <w:rPr>
          <w:rFonts w:asciiTheme="majorBidi" w:hAnsiTheme="majorBidi" w:cs="B Nazanin"/>
          <w:sz w:val="24"/>
          <w:rtl/>
          <w:lang w:bidi="fa-IR"/>
        </w:rPr>
        <w:instrText xml:space="preserve"> _</w:instrText>
      </w:r>
      <w:r w:rsidRPr="00B140E1">
        <w:rPr>
          <w:rFonts w:asciiTheme="majorBidi" w:hAnsiTheme="majorBidi" w:cs="B Nazanin"/>
          <w:sz w:val="24"/>
          <w:lang w:bidi="fa-IR"/>
        </w:rPr>
        <w:instrText>Ref202306483 \h</w:instrText>
      </w:r>
      <w:r w:rsidRPr="00B140E1">
        <w:rPr>
          <w:rFonts w:asciiTheme="majorBidi" w:hAnsiTheme="majorBidi" w:cs="B Nazanin"/>
          <w:sz w:val="24"/>
          <w:rtl/>
          <w:lang w:bidi="fa-IR"/>
        </w:rPr>
        <w:instrText xml:space="preserve">  \* </w:instrText>
      </w:r>
      <w:r w:rsidRPr="00B140E1">
        <w:rPr>
          <w:rFonts w:asciiTheme="majorBidi" w:hAnsiTheme="majorBidi" w:cs="B Nazanin"/>
          <w:sz w:val="24"/>
          <w:lang w:bidi="fa-IR"/>
        </w:rPr>
        <w:instrText>MERGEFORMAT</w:instrText>
      </w:r>
      <w:r w:rsidRPr="00B140E1">
        <w:rPr>
          <w:rFonts w:asciiTheme="majorBidi" w:hAnsiTheme="majorBidi" w:cs="B Nazanin"/>
          <w:sz w:val="24"/>
          <w:rtl/>
          <w:lang w:bidi="fa-IR"/>
        </w:rPr>
        <w:instrText xml:space="preserve"> </w:instrText>
      </w:r>
      <w:r w:rsidRPr="00B140E1">
        <w:rPr>
          <w:rFonts w:asciiTheme="majorBidi" w:hAnsiTheme="majorBidi" w:cs="B Nazanin"/>
          <w:sz w:val="24"/>
          <w:rtl/>
          <w:lang w:bidi="fa-IR"/>
        </w:rPr>
      </w:r>
      <w:r w:rsidRPr="00B140E1">
        <w:rPr>
          <w:rFonts w:asciiTheme="majorBidi" w:hAnsiTheme="majorBidi" w:cs="B Nazanin"/>
          <w:sz w:val="24"/>
          <w:rtl/>
          <w:lang w:bidi="fa-IR"/>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33</w:t>
      </w:r>
      <w:r w:rsidRPr="00B140E1">
        <w:rPr>
          <w:rFonts w:asciiTheme="majorBidi" w:hAnsiTheme="majorBidi" w:cs="B Nazanin"/>
          <w:sz w:val="24"/>
          <w:rtl/>
          <w:lang w:bidi="fa-IR"/>
        </w:rPr>
        <w:fldChar w:fldCharType="end"/>
      </w:r>
      <w:r w:rsidRPr="00B140E1">
        <w:rPr>
          <w:rFonts w:asciiTheme="majorBidi" w:hAnsiTheme="majorBidi" w:cs="B Nazanin"/>
          <w:sz w:val="24"/>
          <w:rtl/>
          <w:lang w:bidi="fa-IR"/>
        </w:rPr>
        <w:t xml:space="preserve">). برای آزمایش بهینة طراحی شده میزان تولید </w:t>
      </w:r>
      <w:r w:rsidRPr="00B140E1">
        <w:rPr>
          <w:rFonts w:asciiTheme="majorBidi" w:hAnsiTheme="majorBidi" w:cs="B Nazanin"/>
          <w:sz w:val="24"/>
          <w:lang w:bidi="fa-IR"/>
        </w:rPr>
        <w:t>PHA</w:t>
      </w:r>
      <w:r w:rsidRPr="00B140E1">
        <w:rPr>
          <w:rFonts w:asciiTheme="majorBidi" w:hAnsiTheme="majorBidi" w:cs="B Nazanin"/>
          <w:sz w:val="24"/>
          <w:rtl/>
          <w:lang w:bidi="fa-IR"/>
        </w:rPr>
        <w:t xml:space="preserve">، </w:t>
      </w:r>
      <w:r w:rsidRPr="00B140E1">
        <w:rPr>
          <w:rFonts w:asciiTheme="majorBidi" w:hAnsiTheme="majorBidi" w:cs="B Nazanin"/>
          <w:sz w:val="24"/>
          <w:lang w:bidi="fa-IR"/>
        </w:rPr>
        <w:t>g/CDW</w:t>
      </w:r>
      <w:r w:rsidRPr="00B140E1">
        <w:rPr>
          <w:rFonts w:asciiTheme="majorBidi" w:hAnsiTheme="majorBidi" w:cs="B Nazanin"/>
          <w:sz w:val="24"/>
          <w:rtl/>
          <w:lang w:bidi="fa-IR"/>
        </w:rPr>
        <w:t xml:space="preserve"> 83/0 توسط نرم‌افزار پیش‌بینی شد که پس از انجام آزمایش میزان تولید </w:t>
      </w:r>
      <w:r w:rsidRPr="00B140E1">
        <w:rPr>
          <w:rFonts w:asciiTheme="majorBidi" w:hAnsiTheme="majorBidi" w:cs="B Nazanin"/>
          <w:sz w:val="24"/>
          <w:lang w:bidi="fa-IR"/>
        </w:rPr>
        <w:t>PHA</w:t>
      </w:r>
      <w:r w:rsidRPr="00B140E1">
        <w:rPr>
          <w:rFonts w:asciiTheme="majorBidi" w:hAnsiTheme="majorBidi" w:cs="B Nazanin"/>
          <w:sz w:val="24"/>
          <w:rtl/>
          <w:lang w:bidi="fa-IR"/>
        </w:rPr>
        <w:t xml:space="preserve">، </w:t>
      </w:r>
      <w:r w:rsidRPr="00B140E1">
        <w:rPr>
          <w:rFonts w:asciiTheme="majorBidi" w:hAnsiTheme="majorBidi" w:cs="B Nazanin"/>
          <w:sz w:val="24"/>
          <w:lang w:bidi="fa-IR"/>
        </w:rPr>
        <w:t>g/CDW</w:t>
      </w:r>
      <w:r w:rsidRPr="00B140E1">
        <w:rPr>
          <w:rFonts w:asciiTheme="majorBidi" w:hAnsiTheme="majorBidi" w:cs="B Nazanin"/>
          <w:sz w:val="24"/>
          <w:rtl/>
          <w:lang w:bidi="fa-IR"/>
        </w:rPr>
        <w:t xml:space="preserve"> 80/0 به دست آمد. </w:t>
      </w:r>
    </w:p>
    <w:p w14:paraId="3D700D3C" w14:textId="77777777" w:rsidR="00C87212" w:rsidRPr="00B140E1" w:rsidRDefault="00C87212" w:rsidP="006E39F5">
      <w:pPr>
        <w:jc w:val="center"/>
        <w:rPr>
          <w:rFonts w:asciiTheme="majorBidi" w:hAnsiTheme="majorBidi" w:cs="B Nazanin"/>
          <w:sz w:val="24"/>
        </w:rPr>
      </w:pPr>
      <w:r w:rsidRPr="00B140E1">
        <w:rPr>
          <w:rFonts w:asciiTheme="majorBidi" w:hAnsiTheme="majorBidi" w:cs="B Nazanin"/>
          <w:noProof/>
          <w:sz w:val="24"/>
          <w:rtl/>
        </w:rPr>
        <w:drawing>
          <wp:inline distT="0" distB="0" distL="0" distR="0" wp14:anchorId="74F21C3C" wp14:editId="5EC41533">
            <wp:extent cx="5210175" cy="1327514"/>
            <wp:effectExtent l="0" t="0" r="0" b="6350"/>
            <wp:docPr id="797" name="Picture 797" descr="C:\Users\E.coli\Desktop\maxim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li\Desktop\maximiz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24787" cy="1331237"/>
                    </a:xfrm>
                    <a:prstGeom prst="rect">
                      <a:avLst/>
                    </a:prstGeom>
                    <a:noFill/>
                    <a:ln>
                      <a:noFill/>
                    </a:ln>
                  </pic:spPr>
                </pic:pic>
              </a:graphicData>
            </a:graphic>
          </wp:inline>
        </w:drawing>
      </w:r>
    </w:p>
    <w:p w14:paraId="0EB88480" w14:textId="77777777" w:rsidR="00C87212" w:rsidRPr="00B140E1" w:rsidRDefault="00C87212" w:rsidP="00B140E1">
      <w:pPr>
        <w:pStyle w:val="Caption"/>
        <w:rPr>
          <w:rtl/>
          <w:lang w:bidi="fa-IR"/>
        </w:rPr>
      </w:pPr>
      <w:bookmarkStart w:id="109" w:name="_Ref202306483"/>
      <w:r w:rsidRPr="00B140E1">
        <w:rPr>
          <w:rtl/>
        </w:rPr>
        <w:t xml:space="preserve">شکل </w:t>
      </w:r>
      <w:r w:rsidRPr="00B140E1">
        <w:rPr>
          <w:rtl/>
        </w:rPr>
        <w:fldChar w:fldCharType="begin"/>
      </w:r>
      <w:r w:rsidRPr="00B140E1">
        <w:rPr>
          <w:rtl/>
        </w:rPr>
        <w:instrText xml:space="preserve"> </w:instrText>
      </w:r>
      <w:r w:rsidRPr="00B140E1">
        <w:instrText>SEQ</w:instrText>
      </w:r>
      <w:r w:rsidRPr="00B140E1">
        <w:rPr>
          <w:rtl/>
        </w:rPr>
        <w:instrText xml:space="preserve"> شکل \* </w:instrText>
      </w:r>
      <w:r w:rsidRPr="00B140E1">
        <w:instrText>ARABIC</w:instrText>
      </w:r>
      <w:r w:rsidRPr="00B140E1">
        <w:rPr>
          <w:rtl/>
        </w:rPr>
        <w:instrText xml:space="preserve"> </w:instrText>
      </w:r>
      <w:r w:rsidRPr="00B140E1">
        <w:rPr>
          <w:rtl/>
        </w:rPr>
        <w:fldChar w:fldCharType="separate"/>
      </w:r>
      <w:r w:rsidRPr="00B140E1">
        <w:rPr>
          <w:noProof/>
          <w:rtl/>
        </w:rPr>
        <w:t>33</w:t>
      </w:r>
      <w:r w:rsidRPr="00B140E1">
        <w:rPr>
          <w:rtl/>
        </w:rPr>
        <w:fldChar w:fldCharType="end"/>
      </w:r>
      <w:bookmarkEnd w:id="109"/>
      <w:r w:rsidRPr="00B140E1">
        <w:rPr>
          <w:rtl/>
        </w:rPr>
        <w:t xml:space="preserve">- بهینه شرایط ‌پیش‌بینی شده توسط نرم‌افزار برای افزایش میزان تولید </w:t>
      </w:r>
      <w:r w:rsidRPr="00B140E1">
        <w:t>PHA</w:t>
      </w:r>
    </w:p>
    <w:p w14:paraId="57BFE3D6" w14:textId="77777777" w:rsidR="00C87212" w:rsidRPr="00B140E1" w:rsidRDefault="00C87212" w:rsidP="009A2D80">
      <w:pPr>
        <w:pStyle w:val="Heading3"/>
        <w:rPr>
          <w:rFonts w:asciiTheme="majorBidi" w:hAnsiTheme="majorBidi"/>
          <w:sz w:val="22"/>
          <w:szCs w:val="22"/>
          <w:rtl/>
          <w:lang w:bidi="fa-IR"/>
        </w:rPr>
      </w:pPr>
      <w:r w:rsidRPr="00B140E1">
        <w:rPr>
          <w:rFonts w:asciiTheme="majorBidi" w:hAnsiTheme="majorBidi"/>
          <w:sz w:val="22"/>
          <w:szCs w:val="22"/>
          <w:rtl/>
          <w:lang w:bidi="fa-IR"/>
        </w:rPr>
        <w:t>آزمایش بهینه در حضور گلوکوز حاصل از تجزیه‌ی آنزیمی کاغذ</w:t>
      </w:r>
    </w:p>
    <w:p w14:paraId="77947190" w14:textId="77777777" w:rsidR="00C87212" w:rsidRPr="00B140E1" w:rsidRDefault="00C87212" w:rsidP="00F15242">
      <w:pPr>
        <w:ind w:firstLine="284"/>
        <w:jc w:val="both"/>
        <w:rPr>
          <w:rFonts w:asciiTheme="majorBidi" w:hAnsiTheme="majorBidi" w:cs="B Nazanin"/>
          <w:sz w:val="24"/>
          <w:rtl/>
        </w:rPr>
      </w:pPr>
      <w:r w:rsidRPr="00B140E1">
        <w:rPr>
          <w:rFonts w:asciiTheme="majorBidi" w:hAnsiTheme="majorBidi" w:cs="B Nazanin"/>
          <w:sz w:val="24"/>
          <w:rtl/>
          <w:lang w:bidi="fa-IR"/>
        </w:rPr>
        <w:t xml:space="preserve">در این مرحله میزان تولید </w:t>
      </w:r>
      <w:r w:rsidRPr="00B140E1">
        <w:rPr>
          <w:rFonts w:asciiTheme="majorBidi" w:hAnsiTheme="majorBidi" w:cs="B Nazanin"/>
          <w:sz w:val="24"/>
          <w:lang w:bidi="fa-IR"/>
        </w:rPr>
        <w:t>g/CDW</w:t>
      </w:r>
      <w:r w:rsidRPr="00B140E1">
        <w:rPr>
          <w:rFonts w:asciiTheme="majorBidi" w:hAnsiTheme="majorBidi" w:cs="B Nazanin"/>
          <w:sz w:val="24"/>
          <w:rtl/>
          <w:lang w:bidi="fa-IR"/>
        </w:rPr>
        <w:t xml:space="preserve"> 78/0 به دست آمد. </w:t>
      </w:r>
    </w:p>
    <w:p w14:paraId="14D5A5F0" w14:textId="77777777" w:rsidR="00C87212" w:rsidRPr="00B140E1" w:rsidRDefault="00C87212" w:rsidP="00837B17">
      <w:pPr>
        <w:pStyle w:val="Heading1"/>
        <w:rPr>
          <w:rFonts w:asciiTheme="majorBidi" w:hAnsiTheme="majorBidi"/>
          <w:sz w:val="28"/>
          <w:szCs w:val="28"/>
          <w:rtl/>
        </w:rPr>
      </w:pPr>
      <w:r w:rsidRPr="00B140E1">
        <w:rPr>
          <w:rFonts w:asciiTheme="majorBidi" w:hAnsiTheme="majorBidi"/>
          <w:sz w:val="28"/>
          <w:szCs w:val="28"/>
          <w:rtl/>
        </w:rPr>
        <w:t xml:space="preserve">بحث </w:t>
      </w:r>
    </w:p>
    <w:p w14:paraId="634BAF25" w14:textId="77777777" w:rsidR="00C87212" w:rsidRPr="00B140E1" w:rsidRDefault="00C87212" w:rsidP="00837B17">
      <w:pPr>
        <w:ind w:firstLine="284"/>
        <w:jc w:val="both"/>
        <w:rPr>
          <w:rFonts w:asciiTheme="majorBidi" w:hAnsiTheme="majorBidi" w:cs="B Nazanin"/>
          <w:sz w:val="24"/>
          <w:rtl/>
        </w:rPr>
      </w:pPr>
      <w:r w:rsidRPr="00B140E1">
        <w:rPr>
          <w:rFonts w:asciiTheme="majorBidi" w:hAnsiTheme="majorBidi" w:cs="B Nazanin"/>
          <w:sz w:val="24"/>
          <w:rtl/>
        </w:rPr>
        <w:t>در دنیای امروز پلاستیکها تقریبا در هر صنعتی از صنایع خودروسازی تا پزشکی وارد شده اند. این ترکیبات با تنوع ساختاری بالای ،خود تنوع عملکردی گسترده‌ای را نشان می‌دهند و می‌توان آنها را به راحتی به هر شکل دلخواهی از فیبرها تا فیلم‌های بسیار نازک تبدیل کرد با افزایش روزافزون استفاده از پلاستیک،ها تجمع ضایعات پلاستیکی در محیط زیست نگرانی‌های گسترده ای را ایجاد کرده لذا جایگزینی این پلاستیک‌ها با انواع زیست تخریب‌پذیر و سازگار با محیط زیست اهمیت فراوانی پیدا کرده است.</w:t>
      </w:r>
    </w:p>
    <w:p w14:paraId="698AF8CD" w14:textId="77777777" w:rsidR="00C87212" w:rsidRPr="00B140E1" w:rsidRDefault="00C87212" w:rsidP="00F15242">
      <w:pPr>
        <w:ind w:firstLine="284"/>
        <w:jc w:val="both"/>
        <w:rPr>
          <w:rFonts w:asciiTheme="majorBidi" w:hAnsiTheme="majorBidi" w:cs="B Nazanin"/>
          <w:sz w:val="24"/>
        </w:rPr>
      </w:pPr>
      <w:r w:rsidRPr="00B140E1">
        <w:rPr>
          <w:rFonts w:asciiTheme="majorBidi" w:hAnsiTheme="majorBidi" w:cs="B Nazanin"/>
          <w:sz w:val="24"/>
        </w:rPr>
        <w:t>PHA</w:t>
      </w:r>
      <w:r w:rsidRPr="00B140E1">
        <w:rPr>
          <w:rFonts w:asciiTheme="majorBidi" w:hAnsiTheme="majorBidi" w:cs="B Nazanin"/>
          <w:sz w:val="24"/>
          <w:rtl/>
        </w:rPr>
        <w:t xml:space="preserve">ها، پلی استرهای میکروبی هستند که به دلیل تنوع مونومری تنوع بالای خواص و کاربردها را از خود نشان میدهند همچنین این پلاستیک‌ها به دلیل زیست تجزیه پذیری کامل برتری هایی نسبت به پلاستیکهای پتروشیمیایی دارند اما قیمت بالای تمام شده‌ی تولید این پلاستیک‌‌ها آنها را در رقابت با پلاستیکهای بیوشیمایی با مشکل روبرو می‌کند موفقیت در جایگزینی پلاستیک‌های پتروشیمیایی با </w:t>
      </w:r>
      <w:r w:rsidRPr="00B140E1">
        <w:rPr>
          <w:rFonts w:asciiTheme="majorBidi" w:hAnsiTheme="majorBidi" w:cs="B Nazanin"/>
          <w:sz w:val="24"/>
        </w:rPr>
        <w:t>PHA</w:t>
      </w:r>
      <w:r w:rsidRPr="00B140E1">
        <w:rPr>
          <w:rFonts w:asciiTheme="majorBidi" w:hAnsiTheme="majorBidi" w:cs="B Nazanin"/>
          <w:sz w:val="24"/>
          <w:rtl/>
        </w:rPr>
        <w:t xml:space="preserve">ها نیازمند افزایش عرضه با قیمت مناسب است. استفاده از منابع کربن ارزان قیمت و در عین حال کارآمد به همراه فراهم کردن بهترین شرایط برای دستیابی به بالاترین بازده تولید می‌تواند هزینه‌های تولید </w:t>
      </w:r>
      <w:r w:rsidRPr="00B140E1">
        <w:rPr>
          <w:rFonts w:asciiTheme="majorBidi" w:hAnsiTheme="majorBidi" w:cs="B Nazanin"/>
          <w:sz w:val="24"/>
        </w:rPr>
        <w:t>PHA</w:t>
      </w:r>
      <w:r w:rsidRPr="00B140E1">
        <w:rPr>
          <w:rFonts w:asciiTheme="majorBidi" w:hAnsiTheme="majorBidi" w:cs="B Nazanin"/>
          <w:sz w:val="24"/>
          <w:rtl/>
        </w:rPr>
        <w:t xml:space="preserve">ها را به میزان بسیار زیادی کاهش دهد در نتیجه در این پژوهش استفاده از یک منبع کربن ارزان قیمت به همراه ‌بهینه‌سازی دو مرحله‌ای شرایط رشد سویه و تولید </w:t>
      </w:r>
      <w:r w:rsidRPr="00B140E1">
        <w:rPr>
          <w:rFonts w:asciiTheme="majorBidi" w:hAnsiTheme="majorBidi" w:cs="B Nazanin"/>
          <w:sz w:val="24"/>
        </w:rPr>
        <w:t>PHA</w:t>
      </w:r>
      <w:r w:rsidRPr="00B140E1">
        <w:rPr>
          <w:rFonts w:asciiTheme="majorBidi" w:hAnsiTheme="majorBidi" w:cs="B Nazanin"/>
          <w:sz w:val="24"/>
          <w:rtl/>
        </w:rPr>
        <w:t xml:space="preserve"> مورد بررسی قرار گرفته است.</w:t>
      </w:r>
    </w:p>
    <w:p w14:paraId="1377D2ED" w14:textId="77777777" w:rsidR="00C87212" w:rsidRPr="00B140E1" w:rsidRDefault="00C87212" w:rsidP="009A2D80">
      <w:pPr>
        <w:pStyle w:val="Heading2"/>
        <w:rPr>
          <w:rFonts w:asciiTheme="majorBidi" w:hAnsiTheme="majorBidi"/>
          <w:sz w:val="24"/>
          <w:rtl/>
        </w:rPr>
      </w:pPr>
      <w:r w:rsidRPr="00B140E1">
        <w:rPr>
          <w:rFonts w:asciiTheme="majorBidi" w:hAnsiTheme="majorBidi"/>
          <w:sz w:val="24"/>
          <w:rtl/>
        </w:rPr>
        <w:t xml:space="preserve">انتخاب سویه‌ی </w:t>
      </w:r>
      <w:proofErr w:type="spellStart"/>
      <w:r w:rsidRPr="00B140E1">
        <w:rPr>
          <w:rFonts w:asciiTheme="majorBidi" w:hAnsiTheme="majorBidi"/>
          <w:i/>
          <w:iCs/>
          <w:sz w:val="24"/>
        </w:rPr>
        <w:t>Cupriavidus</w:t>
      </w:r>
      <w:proofErr w:type="spellEnd"/>
      <w:r w:rsidRPr="00B140E1">
        <w:rPr>
          <w:rFonts w:asciiTheme="majorBidi" w:hAnsiTheme="majorBidi"/>
          <w:sz w:val="24"/>
        </w:rPr>
        <w:t xml:space="preserve"> </w:t>
      </w:r>
      <w:proofErr w:type="spellStart"/>
      <w:r w:rsidRPr="00B140E1">
        <w:rPr>
          <w:rFonts w:asciiTheme="majorBidi" w:hAnsiTheme="majorBidi"/>
          <w:i/>
          <w:iCs/>
          <w:sz w:val="24"/>
        </w:rPr>
        <w:t>necator</w:t>
      </w:r>
      <w:proofErr w:type="spellEnd"/>
      <w:r w:rsidRPr="00B140E1">
        <w:rPr>
          <w:rFonts w:asciiTheme="majorBidi" w:hAnsiTheme="majorBidi"/>
          <w:sz w:val="24"/>
        </w:rPr>
        <w:t xml:space="preserve"> ATCC17699</w:t>
      </w:r>
    </w:p>
    <w:p w14:paraId="76E38AA3" w14:textId="16352D0C" w:rsidR="00C87212" w:rsidRPr="00B140E1" w:rsidRDefault="00C87212" w:rsidP="00F15242">
      <w:pPr>
        <w:ind w:firstLine="284"/>
        <w:jc w:val="both"/>
        <w:rPr>
          <w:rFonts w:asciiTheme="majorBidi" w:hAnsiTheme="majorBidi" w:cs="B Nazanin"/>
          <w:sz w:val="24"/>
          <w:rtl/>
        </w:rPr>
      </w:pPr>
      <w:r w:rsidRPr="00B140E1">
        <w:rPr>
          <w:rFonts w:asciiTheme="majorBidi" w:hAnsiTheme="majorBidi" w:cs="B Nazanin"/>
          <w:sz w:val="24"/>
        </w:rPr>
        <w:t>PHA</w:t>
      </w:r>
      <w:r w:rsidRPr="00B140E1">
        <w:rPr>
          <w:rFonts w:asciiTheme="majorBidi" w:hAnsiTheme="majorBidi" w:cs="B Nazanin"/>
          <w:sz w:val="24"/>
          <w:rtl/>
        </w:rPr>
        <w:t>ها، توسط سویه‌های باکتریایی مختلفی تولید می</w:t>
      </w:r>
      <w:r w:rsidRPr="00B140E1">
        <w:rPr>
          <w:rFonts w:asciiTheme="majorBidi" w:hAnsiTheme="majorBidi" w:cs="B Nazanin"/>
          <w:sz w:val="24"/>
          <w:rtl/>
          <w:lang w:bidi="fa-IR"/>
        </w:rPr>
        <w:t>‌</w:t>
      </w:r>
      <w:r w:rsidRPr="00B140E1">
        <w:rPr>
          <w:rFonts w:asciiTheme="majorBidi" w:hAnsiTheme="majorBidi" w:cs="B Nazanin"/>
          <w:sz w:val="24"/>
          <w:rtl/>
        </w:rPr>
        <w:t xml:space="preserve">شوند. </w:t>
      </w:r>
      <w:proofErr w:type="spellStart"/>
      <w:r w:rsidRPr="00B140E1">
        <w:rPr>
          <w:rFonts w:asciiTheme="majorBidi" w:hAnsiTheme="majorBidi" w:cs="B Nazanin"/>
          <w:i/>
          <w:iCs/>
          <w:sz w:val="24"/>
        </w:rPr>
        <w:t>Cupriavidus</w:t>
      </w:r>
      <w:proofErr w:type="spellEnd"/>
      <w:r w:rsidRPr="00B140E1">
        <w:rPr>
          <w:rFonts w:asciiTheme="majorBidi" w:hAnsiTheme="majorBidi" w:cs="B Nazanin"/>
          <w:sz w:val="24"/>
        </w:rPr>
        <w:t xml:space="preserve"> </w:t>
      </w:r>
      <w:proofErr w:type="spellStart"/>
      <w:r w:rsidRPr="00B140E1">
        <w:rPr>
          <w:rFonts w:asciiTheme="majorBidi" w:hAnsiTheme="majorBidi" w:cs="B Nazanin"/>
          <w:i/>
          <w:iCs/>
          <w:sz w:val="24"/>
        </w:rPr>
        <w:t>necator</w:t>
      </w:r>
      <w:proofErr w:type="spellEnd"/>
      <w:r w:rsidRPr="00B140E1">
        <w:rPr>
          <w:rFonts w:asciiTheme="majorBidi" w:hAnsiTheme="majorBidi" w:cs="B Nazanin"/>
          <w:sz w:val="24"/>
          <w:rtl/>
        </w:rPr>
        <w:t xml:space="preserve"> سویه ای است که بیشترین کاربرد را در تولید </w:t>
      </w:r>
      <w:r w:rsidRPr="00B140E1">
        <w:rPr>
          <w:rFonts w:asciiTheme="majorBidi" w:hAnsiTheme="majorBidi" w:cs="B Nazanin"/>
          <w:sz w:val="24"/>
        </w:rPr>
        <w:t>PHA</w:t>
      </w:r>
      <w:r w:rsidRPr="00B140E1">
        <w:rPr>
          <w:rFonts w:asciiTheme="majorBidi" w:hAnsiTheme="majorBidi" w:cs="B Nazanin"/>
          <w:sz w:val="24"/>
          <w:rtl/>
        </w:rPr>
        <w:t xml:space="preserve">ها داراست این سویه قادر به رشد در تراکم بالا و در محیط‌های ساده است مطالعات گسترده ای در رابطه با تولید </w:t>
      </w:r>
      <w:r w:rsidRPr="00B140E1">
        <w:rPr>
          <w:rFonts w:asciiTheme="majorBidi" w:hAnsiTheme="majorBidi" w:cs="B Nazanin"/>
          <w:sz w:val="24"/>
        </w:rPr>
        <w:t>PHA</w:t>
      </w:r>
      <w:r w:rsidRPr="00B140E1">
        <w:rPr>
          <w:rFonts w:asciiTheme="majorBidi" w:hAnsiTheme="majorBidi" w:cs="B Nazanin"/>
          <w:sz w:val="24"/>
          <w:rtl/>
        </w:rPr>
        <w:t xml:space="preserve"> روی آن انجام شده و به طور طبیعی و بدون نیاز به دستکاری‌های ژنتیکی قادر به تجمع میزان بالایی از </w:t>
      </w:r>
      <w:r w:rsidRPr="00B140E1">
        <w:rPr>
          <w:rFonts w:asciiTheme="majorBidi" w:hAnsiTheme="majorBidi" w:cs="B Nazanin"/>
          <w:sz w:val="24"/>
        </w:rPr>
        <w:t>PHA</w:t>
      </w:r>
      <w:r w:rsidRPr="00B140E1">
        <w:rPr>
          <w:rFonts w:asciiTheme="majorBidi" w:hAnsiTheme="majorBidi" w:cs="B Nazanin"/>
          <w:sz w:val="24"/>
          <w:rtl/>
        </w:rPr>
        <w:t xml:space="preserve">ها تا </w:t>
      </w:r>
      <w:r w:rsidRPr="00B140E1">
        <w:rPr>
          <w:rFonts w:asciiTheme="majorBidi" w:hAnsiTheme="majorBidi" w:cs="B Nazanin"/>
          <w:sz w:val="24"/>
          <w:rtl/>
          <w:lang w:bidi="fa-IR"/>
        </w:rPr>
        <w:t>۹۰</w:t>
      </w:r>
      <w:r w:rsidRPr="00B140E1">
        <w:rPr>
          <w:rFonts w:asciiTheme="majorBidi" w:hAnsiTheme="majorBidi" w:cs="B Nazanin"/>
          <w:sz w:val="24"/>
          <w:rtl/>
        </w:rPr>
        <w:t xml:space="preserve"> درصد جرم خشک سلولی است. این سویه نخستین سویه‌ی مورد استفاده در تولید صنعتی </w:t>
      </w:r>
      <w:r w:rsidRPr="00B140E1">
        <w:rPr>
          <w:rFonts w:asciiTheme="majorBidi" w:hAnsiTheme="majorBidi" w:cs="B Nazanin"/>
          <w:sz w:val="24"/>
        </w:rPr>
        <w:t>PHA</w:t>
      </w:r>
      <w:r w:rsidRPr="00B140E1">
        <w:rPr>
          <w:rFonts w:asciiTheme="majorBidi" w:hAnsiTheme="majorBidi" w:cs="B Nazanin"/>
          <w:sz w:val="24"/>
          <w:rtl/>
        </w:rPr>
        <w:t xml:space="preserve"> توسط کمپانی </w:t>
      </w:r>
      <w:r w:rsidRPr="00B140E1">
        <w:rPr>
          <w:rFonts w:asciiTheme="majorBidi" w:hAnsiTheme="majorBidi" w:cs="B Nazanin"/>
          <w:sz w:val="24"/>
        </w:rPr>
        <w:t>ICI</w:t>
      </w:r>
      <w:r w:rsidRPr="00B140E1">
        <w:rPr>
          <w:rFonts w:asciiTheme="majorBidi" w:hAnsiTheme="majorBidi" w:cs="B Nazanin"/>
          <w:sz w:val="24"/>
          <w:rtl/>
        </w:rPr>
        <w:t xml:space="preserve"> و قادر به تولید </w:t>
      </w:r>
      <w:r w:rsidRPr="00B140E1">
        <w:rPr>
          <w:rFonts w:asciiTheme="majorBidi" w:hAnsiTheme="majorBidi" w:cs="B Nazanin"/>
          <w:sz w:val="24"/>
        </w:rPr>
        <w:t>PHB</w:t>
      </w:r>
      <w:r w:rsidRPr="00B140E1">
        <w:rPr>
          <w:rFonts w:asciiTheme="majorBidi" w:hAnsiTheme="majorBidi" w:cs="B Nazanin"/>
          <w:sz w:val="24"/>
          <w:rtl/>
        </w:rPr>
        <w:t xml:space="preserve"> و نیز کوپلیمیرهایی از </w:t>
      </w:r>
      <w:r w:rsidRPr="00B140E1">
        <w:rPr>
          <w:rFonts w:asciiTheme="majorBidi" w:hAnsiTheme="majorBidi" w:cs="B Nazanin"/>
          <w:sz w:val="24"/>
        </w:rPr>
        <w:t>HB</w:t>
      </w:r>
      <w:r w:rsidRPr="00B140E1">
        <w:rPr>
          <w:rFonts w:asciiTheme="majorBidi" w:hAnsiTheme="majorBidi" w:cs="B Nazanin"/>
          <w:sz w:val="24"/>
          <w:rtl/>
        </w:rPr>
        <w:t xml:space="preserve"> و </w:t>
      </w:r>
      <w:r w:rsidRPr="00B140E1">
        <w:rPr>
          <w:rFonts w:asciiTheme="majorBidi" w:hAnsiTheme="majorBidi" w:cs="B Nazanin"/>
          <w:sz w:val="24"/>
        </w:rPr>
        <w:t>HV</w:t>
      </w:r>
      <w:r w:rsidRPr="00B140E1">
        <w:rPr>
          <w:rFonts w:asciiTheme="majorBidi" w:hAnsiTheme="majorBidi" w:cs="B Nazanin"/>
          <w:sz w:val="24"/>
          <w:rtl/>
        </w:rPr>
        <w:t xml:space="preserve"> است. ویژگی مناسب دیگر این سویه توانایی استفاده از منابع کربن متنوع برای تولید </w:t>
      </w:r>
      <w:r w:rsidRPr="00B140E1">
        <w:rPr>
          <w:rFonts w:asciiTheme="majorBidi" w:hAnsiTheme="majorBidi" w:cs="B Nazanin"/>
          <w:sz w:val="24"/>
        </w:rPr>
        <w:t>PHA</w:t>
      </w:r>
      <w:r w:rsidRPr="00B140E1">
        <w:rPr>
          <w:rFonts w:asciiTheme="majorBidi" w:hAnsiTheme="majorBidi" w:cs="B Nazanin"/>
          <w:sz w:val="24"/>
          <w:rtl/>
        </w:rPr>
        <w:t xml:space="preserve"> است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&lt;EndNote&gt;&lt;Cite&gt;&lt;Author&gt;Kim&lt;/Author&gt;&lt;Year&gt;1994&lt;/Year&gt;&lt;RecNum&gt;1&lt;/RecNum&gt;&lt;DisplayText&gt;(Kim et al., 1994)&lt;/DisplayText&gt;&lt;record&gt;&lt;rec-number&gt;1&lt;/rec-number&gt;&lt;foreign-keys&gt;&lt;key app="EN" db-id="pdawtttaj20xzievtd0vsaacs590vpzd05ex" timestamp="1751475</w:instrText>
      </w:r>
      <w:r w:rsidR="00875F11">
        <w:rPr>
          <w:rFonts w:asciiTheme="majorBidi" w:hAnsiTheme="majorBidi" w:cs="B Nazanin"/>
          <w:sz w:val="24"/>
          <w:rtl/>
        </w:rPr>
        <w:instrText>661"&gt;1&lt;/</w:instrText>
      </w:r>
      <w:r w:rsidR="00875F11">
        <w:rPr>
          <w:rFonts w:asciiTheme="majorBidi" w:hAnsiTheme="majorBidi" w:cs="B Nazanin"/>
          <w:sz w:val="24"/>
        </w:rPr>
        <w:instrText>key&gt;&lt;/foreign-keys&gt;&lt;ref-type name="Journal Article"&gt;17&lt;/ref-type&gt;&lt;contributors&gt;&lt;authors&gt;&lt;author&gt;Kim, Beom Soo&lt;/author&gt;&lt;author&gt;Lee, Seung Chul&lt;/author&gt;&lt;author&gt;Lee, Sang Yup&lt;/author&gt;&lt;author&gt;Chang, Ho Nam&lt;/author&gt;&lt;author&gt;Chang, Yong Keun&lt;/author&gt;&lt;author&gt;Woo, Seong Ihl&lt;/author&gt;&lt;/authors&gt;&lt;/contributors&gt;&lt;titles&gt;&lt;title&gt;Production of poly (3‐hydroxybutyric acid) by fed‐batch culture of Alcaligenes eutrophus with glucose concentration control&lt;/title&gt;&lt;secondary-title&gt;Biotechnology and bioengineering&lt;/secondary-title&gt;&lt;/titles&gt;&lt;periodical&gt;&lt;full-title&gt;Biotechnology and bioengineering&lt;/full-title&gt;&lt;/periodical&gt;&lt;pages&gt;892-898&lt;/pages&gt;&lt;volume&gt;43&lt;/volume&gt;&lt;number&gt;9&lt;/number&gt;&lt;dates&gt;&lt;year&gt;1994&lt;/year&gt;&lt;/dates&gt;&lt;isbn&gt;0006-3592&lt;/isbn&gt;&lt;urls&gt;&lt;/urls&gt;&lt;electronic-resource-num&gt; https://doi.org/10.1002/bit.260430908&lt;/electronic-resource-num&gt;&lt;/record&gt;&lt;/Cite&gt;&lt;/EndNote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Kim et al., 1994</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w:t>
      </w:r>
    </w:p>
    <w:p w14:paraId="124A866E" w14:textId="77777777" w:rsidR="00C87212" w:rsidRPr="00B140E1" w:rsidRDefault="00C87212" w:rsidP="009A2D80">
      <w:pPr>
        <w:pStyle w:val="Heading2"/>
        <w:rPr>
          <w:rFonts w:asciiTheme="majorBidi" w:hAnsiTheme="majorBidi"/>
          <w:sz w:val="24"/>
          <w:rtl/>
        </w:rPr>
      </w:pPr>
      <w:r w:rsidRPr="00B140E1">
        <w:rPr>
          <w:rFonts w:asciiTheme="majorBidi" w:hAnsiTheme="majorBidi"/>
          <w:sz w:val="24"/>
          <w:rtl/>
        </w:rPr>
        <w:t xml:space="preserve">تایید تولید </w:t>
      </w:r>
      <w:r w:rsidRPr="00B140E1">
        <w:rPr>
          <w:rFonts w:asciiTheme="majorBidi" w:hAnsiTheme="majorBidi"/>
          <w:sz w:val="24"/>
        </w:rPr>
        <w:t>PHA</w:t>
      </w:r>
      <w:r w:rsidRPr="00B140E1">
        <w:rPr>
          <w:rFonts w:asciiTheme="majorBidi" w:hAnsiTheme="majorBidi"/>
          <w:sz w:val="24"/>
          <w:rtl/>
        </w:rPr>
        <w:t xml:space="preserve"> توسط </w:t>
      </w:r>
      <w:r w:rsidRPr="00B140E1">
        <w:rPr>
          <w:rFonts w:asciiTheme="majorBidi" w:hAnsiTheme="majorBidi"/>
          <w:sz w:val="24"/>
        </w:rPr>
        <w:t>FTIR</w:t>
      </w:r>
    </w:p>
    <w:p w14:paraId="5013DD23" w14:textId="1C730905" w:rsidR="00C87212" w:rsidRPr="00B140E1" w:rsidRDefault="00C87212" w:rsidP="00F0263F">
      <w:pPr>
        <w:ind w:firstLine="284"/>
        <w:jc w:val="both"/>
        <w:rPr>
          <w:rFonts w:asciiTheme="majorBidi" w:hAnsiTheme="majorBidi" w:cs="B Nazanin"/>
          <w:sz w:val="24"/>
          <w:rtl/>
        </w:rPr>
      </w:pPr>
      <w:r w:rsidRPr="00B140E1">
        <w:rPr>
          <w:rFonts w:asciiTheme="majorBidi" w:hAnsiTheme="majorBidi" w:cs="B Nazanin"/>
          <w:sz w:val="24"/>
          <w:rtl/>
        </w:rPr>
        <w:t xml:space="preserve">باند تشکیل شده در طول موج </w:t>
      </w:r>
      <w:r w:rsidRPr="00B140E1">
        <w:rPr>
          <w:rFonts w:asciiTheme="majorBidi" w:hAnsiTheme="majorBidi" w:cs="B Nazanin"/>
          <w:sz w:val="24"/>
        </w:rPr>
        <w:t>cm</w:t>
      </w:r>
      <w:r w:rsidRPr="00B140E1">
        <w:rPr>
          <w:rFonts w:asciiTheme="majorBidi" w:hAnsiTheme="majorBidi" w:cs="B Nazanin"/>
          <w:sz w:val="24"/>
          <w:vertAlign w:val="superscript"/>
        </w:rPr>
        <w:t>-1</w:t>
      </w:r>
      <w:r w:rsidRPr="00B140E1">
        <w:rPr>
          <w:rFonts w:asciiTheme="majorBidi" w:hAnsiTheme="majorBidi" w:cs="B Nazanin"/>
          <w:sz w:val="24"/>
          <w:rtl/>
          <w:lang w:bidi="fa-IR"/>
        </w:rPr>
        <w:t xml:space="preserve"> 1720</w:t>
      </w:r>
      <w:r w:rsidRPr="00B140E1">
        <w:rPr>
          <w:rFonts w:asciiTheme="majorBidi" w:hAnsiTheme="majorBidi" w:cs="B Nazanin"/>
          <w:sz w:val="24"/>
          <w:rtl/>
        </w:rPr>
        <w:t xml:space="preserve"> مربوط به گروه عاملی </w:t>
      </w:r>
      <w:r w:rsidRPr="00B140E1">
        <w:rPr>
          <w:rFonts w:asciiTheme="majorBidi" w:hAnsiTheme="majorBidi" w:cs="B Nazanin"/>
          <w:sz w:val="24"/>
        </w:rPr>
        <w:t>CO</w:t>
      </w:r>
      <w:r w:rsidRPr="00B140E1">
        <w:rPr>
          <w:rFonts w:asciiTheme="majorBidi" w:hAnsiTheme="majorBidi" w:cs="B Nazanin"/>
          <w:sz w:val="24"/>
          <w:rtl/>
        </w:rPr>
        <w:t xml:space="preserve"> در پلیمر مشاهده می‌شود که نشان‌دهنده‌ی حضور </w:t>
      </w:r>
      <w:r w:rsidRPr="00B140E1">
        <w:rPr>
          <w:rFonts w:asciiTheme="majorBidi" w:hAnsiTheme="majorBidi" w:cs="B Nazanin"/>
          <w:sz w:val="24"/>
        </w:rPr>
        <w:t>PHB</w:t>
      </w:r>
      <w:r w:rsidRPr="00B140E1">
        <w:rPr>
          <w:rFonts w:asciiTheme="majorBidi" w:hAnsiTheme="majorBidi" w:cs="B Nazanin"/>
          <w:sz w:val="24"/>
          <w:rtl/>
        </w:rPr>
        <w:t xml:space="preserve"> در ترکیب است </w:t>
      </w:r>
      <w:r w:rsidRPr="00B140E1">
        <w:rPr>
          <w:rFonts w:asciiTheme="majorBidi" w:hAnsiTheme="majorBidi" w:cs="B Nazanin"/>
          <w:sz w:val="24"/>
          <w:rtl/>
        </w:rPr>
        <w:fldChar w:fldCharType="begin">
          <w:fldData xml:space="preserve">PEVuZE5vdGU+PENpdGU+PEF1dGhvcj5Ib25nPC9BdXRob3I+PFllYXI+MTk5OTwvWWVhcj48UmVj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</w:fldData>
        </w:fldChar>
      </w:r>
      <w:r w:rsidR="00875F11">
        <w:rPr>
          <w:rFonts w:asciiTheme="majorBidi" w:hAnsiTheme="majorBidi" w:cs="B Nazanin"/>
          <w:sz w:val="24"/>
          <w:rtl/>
        </w:rPr>
        <w:instrText xml:space="preserve"> </w:instrText>
      </w:r>
      <w:r w:rsidR="00875F11">
        <w:rPr>
          <w:rFonts w:asciiTheme="majorBidi" w:hAnsiTheme="majorBidi" w:cs="B Nazanin"/>
          <w:sz w:val="24"/>
        </w:rPr>
        <w:instrText>ADDIN EN.CITE</w:instrText>
      </w:r>
      <w:r w:rsidR="00875F11">
        <w:rPr>
          <w:rFonts w:asciiTheme="majorBidi" w:hAnsiTheme="majorBidi" w:cs="B Nazanin"/>
          <w:sz w:val="24"/>
          <w:rtl/>
        </w:rPr>
        <w:instrText xml:space="preserve"> </w:instrText>
      </w:r>
      <w:r w:rsidR="00875F11">
        <w:rPr>
          <w:rFonts w:asciiTheme="majorBidi" w:hAnsiTheme="majorBidi" w:cs="B Nazanin"/>
          <w:sz w:val="24"/>
          <w:rtl/>
        </w:rPr>
        <w:fldChar w:fldCharType="begin">
          <w:fldData xml:space="preserve">PEVuZE5vdGU+PENpdGU+PEF1dGhvcj5Ib25nPC9BdXRob3I+PFllYXI+MTk5OTwvWWVhcj48UmVj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</w:fldData>
        </w:fldChar>
      </w:r>
      <w:r w:rsidR="00875F11">
        <w:rPr>
          <w:rFonts w:asciiTheme="majorBidi" w:hAnsiTheme="majorBidi" w:cs="B Nazanin"/>
          <w:sz w:val="24"/>
          <w:rtl/>
        </w:rPr>
        <w:instrText xml:space="preserve"> </w:instrText>
      </w:r>
      <w:r w:rsidR="00875F11">
        <w:rPr>
          <w:rFonts w:asciiTheme="majorBidi" w:hAnsiTheme="majorBidi" w:cs="B Nazanin"/>
          <w:sz w:val="24"/>
        </w:rPr>
        <w:instrText>ADDIN EN.CITE.DATA</w:instrText>
      </w:r>
      <w:r w:rsidR="00875F11">
        <w:rPr>
          <w:rFonts w:asciiTheme="majorBidi" w:hAnsiTheme="majorBidi" w:cs="B Nazanin"/>
          <w:sz w:val="24"/>
          <w:rtl/>
        </w:rPr>
        <w:instrText xml:space="preserve"> </w:instrText>
      </w:r>
      <w:r w:rsidR="00875F11">
        <w:rPr>
          <w:rFonts w:asciiTheme="majorBidi" w:hAnsiTheme="majorBidi" w:cs="B Nazanin"/>
          <w:sz w:val="24"/>
          <w:rtl/>
        </w:rPr>
      </w:r>
      <w:r w:rsidR="00875F11">
        <w:rPr>
          <w:rFonts w:asciiTheme="majorBidi" w:hAnsiTheme="majorBidi" w:cs="B Nazanin"/>
          <w:sz w:val="24"/>
          <w:rtl/>
        </w:rPr>
        <w:fldChar w:fldCharType="end"/>
      </w:r>
      <w:r w:rsidRPr="00B140E1">
        <w:rPr>
          <w:rFonts w:asciiTheme="majorBidi" w:hAnsiTheme="majorBidi" w:cs="B Nazanin"/>
          <w:sz w:val="24"/>
          <w:rtl/>
        </w:rPr>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Hong et al., 1999; Kansiz et al., 2000</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xml:space="preserve"> مقایسه‌ی طیف پلیمر تولید شده با طیف </w:t>
      </w:r>
      <w:r w:rsidRPr="00B140E1">
        <w:rPr>
          <w:rFonts w:asciiTheme="majorBidi" w:hAnsiTheme="majorBidi" w:cs="B Nazanin"/>
          <w:sz w:val="24"/>
        </w:rPr>
        <w:t>PHB</w:t>
      </w:r>
      <w:r w:rsidRPr="00B140E1">
        <w:rPr>
          <w:rFonts w:asciiTheme="majorBidi" w:hAnsiTheme="majorBidi" w:cs="B Nazanin"/>
          <w:sz w:val="24"/>
          <w:rtl/>
        </w:rPr>
        <w:t xml:space="preserve"> خالص شرکت سیگما ماهیت </w:t>
      </w:r>
      <w:r w:rsidRPr="00B140E1">
        <w:rPr>
          <w:rFonts w:asciiTheme="majorBidi" w:hAnsiTheme="majorBidi" w:cs="B Nazanin"/>
          <w:sz w:val="24"/>
        </w:rPr>
        <w:t>PHB</w:t>
      </w:r>
      <w:r w:rsidRPr="00B140E1">
        <w:rPr>
          <w:rFonts w:asciiTheme="majorBidi" w:hAnsiTheme="majorBidi" w:cs="B Nazanin"/>
          <w:sz w:val="24"/>
          <w:rtl/>
        </w:rPr>
        <w:t xml:space="preserve"> بودن پلیمر استخراج شده را تایید می‌کند (</w:t>
      </w:r>
      <w:r w:rsidRPr="00B140E1">
        <w:rPr>
          <w:rFonts w:asciiTheme="majorBidi" w:hAnsiTheme="majorBidi" w:cs="B Nazanin"/>
          <w:sz w:val="24"/>
          <w:rtl/>
        </w:rPr>
        <w:fldChar w:fldCharType="begin"/>
      </w:r>
      <w:r w:rsidRPr="00B140E1">
        <w:rPr>
          <w:rFonts w:asciiTheme="majorBidi" w:hAnsiTheme="majorBidi" w:cs="B Nazanin"/>
          <w:sz w:val="24"/>
          <w:rtl/>
        </w:rPr>
        <w:instrText xml:space="preserve"> </w:instrText>
      </w:r>
      <w:r w:rsidRPr="00B140E1">
        <w:rPr>
          <w:rFonts w:asciiTheme="majorBidi" w:hAnsiTheme="majorBidi" w:cs="B Nazanin"/>
          <w:sz w:val="24"/>
        </w:rPr>
        <w:instrText>REF</w:instrText>
      </w:r>
      <w:r w:rsidRPr="00B140E1">
        <w:rPr>
          <w:rFonts w:asciiTheme="majorBidi" w:hAnsiTheme="majorBidi" w:cs="B Nazanin"/>
          <w:sz w:val="24"/>
          <w:rtl/>
        </w:rPr>
        <w:instrText xml:space="preserve"> _</w:instrText>
      </w:r>
      <w:r w:rsidRPr="00B140E1">
        <w:rPr>
          <w:rFonts w:asciiTheme="majorBidi" w:hAnsiTheme="majorBidi" w:cs="B Nazanin"/>
          <w:sz w:val="24"/>
        </w:rPr>
        <w:instrText>Ref202306139 \h</w:instrText>
      </w:r>
      <w:r w:rsidRPr="00B140E1">
        <w:rPr>
          <w:rFonts w:asciiTheme="majorBidi" w:hAnsiTheme="majorBidi" w:cs="B Nazanin"/>
          <w:sz w:val="24"/>
          <w:rtl/>
        </w:rPr>
        <w:instrText xml:space="preserve">  \* </w:instrText>
      </w:r>
      <w:r w:rsidRPr="00B140E1">
        <w:rPr>
          <w:rFonts w:asciiTheme="majorBidi" w:hAnsiTheme="majorBidi" w:cs="B Nazanin"/>
          <w:sz w:val="24"/>
        </w:rPr>
        <w:instrText>MERGEFORMAT</w:instrText>
      </w:r>
      <w:r w:rsidRPr="00B140E1">
        <w:rPr>
          <w:rFonts w:asciiTheme="majorBidi" w:hAnsiTheme="majorBidi" w:cs="B Nazanin"/>
          <w:sz w:val="24"/>
          <w:rtl/>
        </w:rPr>
        <w:instrText xml:space="preserve"> </w:instrText>
      </w:r>
      <w:r w:rsidRPr="00B140E1">
        <w:rPr>
          <w:rFonts w:asciiTheme="majorBidi" w:hAnsiTheme="majorBidi" w:cs="B Nazanin"/>
          <w:sz w:val="24"/>
          <w:rtl/>
        </w:rPr>
      </w:r>
      <w:r w:rsidRPr="00B140E1">
        <w:rPr>
          <w:rFonts w:asciiTheme="majorBidi" w:hAnsiTheme="majorBidi" w:cs="B Nazanin"/>
          <w:sz w:val="24"/>
          <w:rtl/>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2</w:t>
      </w:r>
      <w:r w:rsidRPr="00B140E1">
        <w:rPr>
          <w:rFonts w:asciiTheme="majorBidi" w:hAnsiTheme="majorBidi" w:cs="B Nazanin"/>
          <w:sz w:val="24"/>
          <w:rtl/>
        </w:rPr>
        <w:fldChar w:fldCharType="end"/>
      </w:r>
      <w:r w:rsidRPr="00B140E1">
        <w:rPr>
          <w:rFonts w:asciiTheme="majorBidi" w:hAnsiTheme="majorBidi" w:cs="B Nazanin"/>
          <w:sz w:val="24"/>
          <w:rtl/>
        </w:rPr>
        <w:t>).</w:t>
      </w:r>
    </w:p>
    <w:p w14:paraId="251763E1" w14:textId="77777777" w:rsidR="00C87212" w:rsidRPr="00B140E1" w:rsidRDefault="00C87212" w:rsidP="009A2D80">
      <w:pPr>
        <w:pStyle w:val="Heading2"/>
        <w:rPr>
          <w:rFonts w:asciiTheme="majorBidi" w:hAnsiTheme="majorBidi"/>
          <w:sz w:val="24"/>
          <w:rtl/>
        </w:rPr>
      </w:pPr>
      <w:r w:rsidRPr="00B140E1">
        <w:rPr>
          <w:rFonts w:asciiTheme="majorBidi" w:hAnsiTheme="majorBidi"/>
          <w:sz w:val="24"/>
          <w:rtl/>
        </w:rPr>
        <w:t>استفاده از گلوکز حاصل از تجزیه‌ی آنزیمی کاغذهای باطله‌ی اداری</w:t>
      </w:r>
    </w:p>
    <w:p w14:paraId="0D5F7241" w14:textId="63CF95B4" w:rsidR="00C87212" w:rsidRPr="00B140E1" w:rsidRDefault="00C87212" w:rsidP="00F0263F">
      <w:pPr>
        <w:ind w:firstLine="284"/>
        <w:jc w:val="both"/>
        <w:rPr>
          <w:rFonts w:asciiTheme="majorBidi" w:hAnsiTheme="majorBidi" w:cs="B Nazanin"/>
          <w:sz w:val="24"/>
        </w:rPr>
      </w:pPr>
      <w:r w:rsidRPr="00B140E1">
        <w:rPr>
          <w:rFonts w:asciiTheme="majorBidi" w:hAnsiTheme="majorBidi" w:cs="B Nazanin"/>
          <w:sz w:val="24"/>
          <w:rtl/>
        </w:rPr>
        <w:t xml:space="preserve">انتخاب منبع کربن مناسب فاکتوری ضروری است که هم کیفیت تخمیر و هم هزینه‌ی تمام شده‌ی تولید را تحت تاثیر قرار می‌دهد، هدف انتخاب ارزان‌ترین منبع کربن است که در عین حال بالاترین نرخ رشد سویه و تولید </w:t>
      </w:r>
      <w:r w:rsidRPr="00B140E1">
        <w:rPr>
          <w:rFonts w:asciiTheme="majorBidi" w:hAnsiTheme="majorBidi" w:cs="B Nazanin"/>
          <w:sz w:val="24"/>
        </w:rPr>
        <w:t>PHA</w:t>
      </w:r>
      <w:r w:rsidRPr="00B140E1">
        <w:rPr>
          <w:rFonts w:asciiTheme="majorBidi" w:hAnsiTheme="majorBidi" w:cs="B Nazanin"/>
          <w:sz w:val="24"/>
          <w:rtl/>
        </w:rPr>
        <w:t xml:space="preserve"> را دارا باشد. گلوکز یکی از مناسب‌ترین منابع کربن برای رشد و تولید </w:t>
      </w:r>
      <w:r w:rsidRPr="00B140E1">
        <w:rPr>
          <w:rFonts w:asciiTheme="majorBidi" w:hAnsiTheme="majorBidi" w:cs="B Nazanin"/>
          <w:sz w:val="24"/>
        </w:rPr>
        <w:t>PHA</w:t>
      </w:r>
      <w:r w:rsidRPr="00B140E1">
        <w:rPr>
          <w:rFonts w:asciiTheme="majorBidi" w:hAnsiTheme="majorBidi" w:cs="B Nazanin"/>
          <w:sz w:val="24"/>
          <w:rtl/>
        </w:rPr>
        <w:t xml:space="preserve"> و بالاخص هوموپلیمر </w:t>
      </w:r>
      <w:r w:rsidRPr="00B140E1">
        <w:rPr>
          <w:rFonts w:asciiTheme="majorBidi" w:hAnsiTheme="majorBidi" w:cs="B Nazanin"/>
          <w:sz w:val="24"/>
        </w:rPr>
        <w:t>PHB</w:t>
      </w:r>
      <w:r w:rsidRPr="00B140E1">
        <w:rPr>
          <w:rFonts w:asciiTheme="majorBidi" w:hAnsiTheme="majorBidi" w:cs="B Nazanin"/>
          <w:sz w:val="24"/>
          <w:rtl/>
          <w:lang w:bidi="fa-IR"/>
        </w:rPr>
        <w:t xml:space="preserve">، </w:t>
      </w:r>
      <w:r w:rsidRPr="00B140E1">
        <w:rPr>
          <w:rFonts w:asciiTheme="majorBidi" w:hAnsiTheme="majorBidi" w:cs="B Nazanin"/>
          <w:sz w:val="24"/>
          <w:rtl/>
          <w:lang w:bidi="fa-IR"/>
        </w:rPr>
        <w:br/>
      </w:r>
      <w:r w:rsidRPr="00B140E1">
        <w:rPr>
          <w:rFonts w:asciiTheme="majorBidi" w:hAnsiTheme="majorBidi" w:cs="B Nazanin"/>
          <w:sz w:val="24"/>
          <w:rtl/>
        </w:rPr>
        <w:t xml:space="preserve">در </w:t>
      </w:r>
      <w:proofErr w:type="spellStart"/>
      <w:r w:rsidRPr="00B140E1">
        <w:rPr>
          <w:rFonts w:asciiTheme="majorBidi" w:hAnsiTheme="majorBidi" w:cs="B Nazanin"/>
          <w:i/>
          <w:iCs/>
          <w:sz w:val="24"/>
        </w:rPr>
        <w:t>Cupriavidus</w:t>
      </w:r>
      <w:proofErr w:type="spellEnd"/>
      <w:r w:rsidRPr="00B140E1">
        <w:rPr>
          <w:rFonts w:asciiTheme="majorBidi" w:hAnsiTheme="majorBidi" w:cs="B Nazanin"/>
          <w:sz w:val="24"/>
        </w:rPr>
        <w:t xml:space="preserve"> </w:t>
      </w:r>
      <w:proofErr w:type="spellStart"/>
      <w:r w:rsidRPr="00B140E1">
        <w:rPr>
          <w:rFonts w:asciiTheme="majorBidi" w:hAnsiTheme="majorBidi" w:cs="B Nazanin"/>
          <w:i/>
          <w:iCs/>
          <w:sz w:val="24"/>
        </w:rPr>
        <w:t>necator</w:t>
      </w:r>
      <w:proofErr w:type="spellEnd"/>
      <w:r w:rsidRPr="00B140E1">
        <w:rPr>
          <w:rFonts w:asciiTheme="majorBidi" w:hAnsiTheme="majorBidi" w:cs="B Nazanin"/>
          <w:sz w:val="24"/>
        </w:rPr>
        <w:t xml:space="preserve"> ATCC17699</w:t>
      </w:r>
      <w:r w:rsidRPr="00B140E1">
        <w:rPr>
          <w:rFonts w:asciiTheme="majorBidi" w:hAnsiTheme="majorBidi" w:cs="B Nazanin"/>
          <w:sz w:val="24"/>
          <w:rtl/>
        </w:rPr>
        <w:t xml:space="preserve"> است. </w:t>
      </w:r>
      <w:r w:rsidRPr="00B140E1">
        <w:rPr>
          <w:rFonts w:asciiTheme="majorBidi" w:hAnsiTheme="majorBidi" w:cs="B Nazanin"/>
          <w:sz w:val="24"/>
          <w:rtl/>
          <w:lang w:bidi="fa-IR"/>
        </w:rPr>
        <w:t>۷۰</w:t>
      </w:r>
      <w:r w:rsidRPr="00B140E1">
        <w:rPr>
          <w:rFonts w:asciiTheme="majorBidi" w:hAnsiTheme="majorBidi" w:cs="B Nazanin"/>
          <w:sz w:val="24"/>
          <w:rtl/>
        </w:rPr>
        <w:t xml:space="preserve"> درصد گلوکز موجود در محیط کشت توسط این باکتری به </w:t>
      </w:r>
      <w:r w:rsidRPr="00B140E1">
        <w:rPr>
          <w:rFonts w:asciiTheme="majorBidi" w:hAnsiTheme="majorBidi" w:cs="B Nazanin"/>
          <w:sz w:val="24"/>
        </w:rPr>
        <w:t>PHA</w:t>
      </w:r>
      <w:r w:rsidRPr="00B140E1">
        <w:rPr>
          <w:rFonts w:asciiTheme="majorBidi" w:hAnsiTheme="majorBidi" w:cs="B Nazanin"/>
          <w:sz w:val="24"/>
          <w:rtl/>
        </w:rPr>
        <w:t xml:space="preserve"> تبدیل می‌شود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&lt;EndNote&gt;&lt;Cite&gt;&lt;Author&gt;Anderson&lt;/Author&gt;&lt;Year&gt;1990&lt;/Year&gt;&lt;RecNum&gt;4&lt;/RecNum&gt;&lt;DisplayText&gt;(Anderson &amp;amp; Dawes, 1990; Jung et al., 2010)&lt;/DisplayText&gt;&lt;record&gt;&lt;rec-number&gt;4&lt;/rec-number&gt;&lt;foreign-keys&gt;&lt;key app="EN" db-id="pdawtttaj20xzievtd0vsaacs590vpzd05ex" timestamp="1751475661"&gt;4&lt;/key&gt;&lt;/foreign-keys&gt;&lt;ref-type name="Journal Article"&gt;17&lt;/ref-type&gt;&lt;contributors&gt;&lt;authors&gt;&lt;author&gt;Anderson, Alistair J&lt;/author&gt;&lt;author&gt;Dawes, EA372789&lt;/author&gt;&lt;/authors&gt;&lt;/contributors&gt;&lt;titles&gt;&lt;title&gt;Occurrence, metabolism, metabolic role, and industrial uses of bacterial polyhydroxyalkanoates&lt;/title&gt;&lt;secondary-title&gt;Microbiological reviews&lt;/secondary-title&gt;&lt;/titles&gt;&lt;periodical&gt;&lt;full-title&gt;Microbiological reviews&lt;/full-title&gt;&lt;/periodical&gt;&lt;pages&gt;450-472&lt;/pages&gt;&lt;volume</w:instrText>
      </w:r>
      <w:r w:rsidR="00875F11">
        <w:rPr>
          <w:rFonts w:asciiTheme="majorBidi" w:hAnsiTheme="majorBidi" w:cs="B Nazanin"/>
          <w:sz w:val="24"/>
          <w:rtl/>
        </w:rPr>
        <w:instrText>&gt;54&lt;/</w:instrText>
      </w:r>
      <w:r w:rsidR="00875F11">
        <w:rPr>
          <w:rFonts w:asciiTheme="majorBidi" w:hAnsiTheme="majorBidi" w:cs="B Nazanin"/>
          <w:sz w:val="24"/>
        </w:rPr>
        <w:instrText>volume&gt;&lt;number&gt;4&lt;/number&gt;&lt;dates&gt;&lt;year&gt;1990&lt;/year&gt;&lt;/dates&gt;&lt;isbn&gt;0146-0749&lt;/isbn&gt;&lt;urls&gt;&lt;/urls&gt;&lt;electronic-resource-num&gt;https://doi.org/10.1128/mr.54.4.450-472.1990&lt;/electronic-resource-num&gt;&lt;/record&gt;&lt;/Cite&gt;&lt;Cite&gt;&lt;Author&gt;Jung&lt;/Author&gt;&lt;Year&gt;2010&lt;/Year&gt;&lt;RecNum&gt;5&lt;/RecNum&gt;&lt;record&gt;&lt;rec-number&gt;5&lt;/rec-number&gt;&lt;foreign-keys&gt;&lt;key app="EN" db-id="pdawtttaj20xzievtd0vsaacs590vpzd05ex" timestamp="1751475661"&gt;5&lt;/key&gt;&lt;/foreign-keys&gt;&lt;ref-type name="Journal Article"&gt;17&lt;/ref-type&gt;&lt;contributors&gt;&lt;authors&gt;&lt;author&gt;Jung, Yu Kyung&lt;/author&gt;&lt;author&gt;Lee, Sang Yup&lt;/author&gt;&lt;author&gt;Tam, Tran Thanh&lt;/author&gt;&lt;/authors&gt;&lt;/contributors&gt;&lt;titles&gt;&lt;title&gt;Towards systems metabolic engineering of PHA producers&lt;/title&gt;&lt;secondary-title&gt;Plastics from Bacteria: Natural Functions and Applications&lt;/secondary-title&gt;&lt;/titles&gt;&lt;periodical&gt;&lt;full-title&gt;Plastics from Bacteria: Natural Functions and Applications&lt;/full-title&gt;&lt;/periodical&gt;&lt;pages&gt;63-84&lt;/pages&gt;&lt;dates&gt;&lt;year&gt;2010&lt;/year&gt;&lt;/dates&gt;&lt;isbn&gt;3642032869&lt;/isbn&gt;&lt;urls&gt;&lt;/urls&gt;&lt;electronic-resource-num&gt;https://doi</w:instrText>
      </w:r>
      <w:r w:rsidR="00875F11">
        <w:rPr>
          <w:rFonts w:asciiTheme="majorBidi" w:hAnsiTheme="majorBidi" w:cs="B Nazanin"/>
          <w:sz w:val="24"/>
          <w:rtl/>
        </w:rPr>
        <w:instrText>.</w:instrText>
      </w:r>
      <w:r w:rsidR="00875F11">
        <w:rPr>
          <w:rFonts w:asciiTheme="majorBidi" w:hAnsiTheme="majorBidi" w:cs="B Nazanin"/>
          <w:sz w:val="24"/>
        </w:rPr>
        <w:instrText>org/10.1007/978-3-642-03287-5_4&lt;/electronic-resource-num&gt;&lt;/record&gt;&lt;/Cite&gt;&lt;/EndNote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Anderson &amp; Dawes, 1990; Jung et al., 2010</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xml:space="preserve"> از مشکلات قابل‌توجهی که بشر در سال‌های اخیر با آن مواجه بوده تولید و دفع بی رویه مواد زائد از جمله کاغذ و مقوا در محیط زیست است که علاوه بر هدررفت سرمایه‌های ملی باعث آسیب به محیط زیست هم می‌شود در کنار مقوله‌ی بازیافت کاغذ می‌توان استفاده‌های دیگری نیز از این زائدات داشت. استفاده از گلوکز حاصل از تجزیه‌ی آنزیمی کاغذ برای تولید پلاستیک‌های زیست تخریب پذیر، هم با جمع آوری کاغذ کمکی برای محیط زیست است و هم با تبدیل به پلاستیک زیست تخریب پذیر و جایگزین شدن آن با انواع تخریب ،ناپذیر آسیبهای ناشی از پراکندگی پلاستیک‌‌ها در طبیعت را نیز کم می‌کند هزینه‌ی پایین تولید این گلوکز نیز جایگزینی آن با گلوکز خالص برای تولید پلاستیک را مطلوب می‌کند.</w:t>
      </w:r>
    </w:p>
    <w:p w14:paraId="21AECDFB" w14:textId="77777777" w:rsidR="00C87212" w:rsidRPr="00B140E1" w:rsidRDefault="00C87212" w:rsidP="009A2D80">
      <w:pPr>
        <w:pStyle w:val="Heading2"/>
        <w:rPr>
          <w:rFonts w:asciiTheme="majorBidi" w:hAnsiTheme="majorBidi"/>
          <w:sz w:val="24"/>
          <w:rtl/>
        </w:rPr>
      </w:pPr>
      <w:r w:rsidRPr="00B140E1">
        <w:rPr>
          <w:rFonts w:asciiTheme="majorBidi" w:hAnsiTheme="majorBidi"/>
          <w:sz w:val="24"/>
          <w:rtl/>
        </w:rPr>
        <w:t xml:space="preserve">بررسی مدل ‌پیش‌بینی شده در ‌بهینه‌سازی تولید </w:t>
      </w:r>
      <w:r w:rsidRPr="00B140E1">
        <w:rPr>
          <w:rFonts w:asciiTheme="majorBidi" w:hAnsiTheme="majorBidi"/>
          <w:sz w:val="24"/>
        </w:rPr>
        <w:t>PHA</w:t>
      </w:r>
    </w:p>
    <w:p w14:paraId="4A20C9A9" w14:textId="77777777" w:rsidR="00C87212" w:rsidRPr="00B140E1" w:rsidRDefault="00C87212" w:rsidP="005A61FB">
      <w:pPr>
        <w:ind w:firstLine="284"/>
        <w:jc w:val="both"/>
        <w:rPr>
          <w:rFonts w:asciiTheme="majorBidi" w:hAnsiTheme="majorBidi" w:cs="B Nazanin"/>
          <w:sz w:val="24"/>
          <w:rtl/>
        </w:rPr>
      </w:pPr>
      <w:r w:rsidRPr="00B140E1">
        <w:rPr>
          <w:rFonts w:asciiTheme="majorBidi" w:hAnsiTheme="majorBidi" w:cs="B Nazanin"/>
          <w:sz w:val="24"/>
          <w:rtl/>
        </w:rPr>
        <w:t xml:space="preserve">مدل ‌پیش‌بینی شده توسط نرم‌افزار برای میزان تولید </w:t>
      </w:r>
      <w:r w:rsidRPr="00B140E1">
        <w:rPr>
          <w:rFonts w:asciiTheme="majorBidi" w:hAnsiTheme="majorBidi" w:cs="B Nazanin"/>
          <w:sz w:val="24"/>
        </w:rPr>
        <w:t>PHA</w:t>
      </w:r>
      <w:r w:rsidRPr="00B140E1">
        <w:rPr>
          <w:rFonts w:asciiTheme="majorBidi" w:hAnsiTheme="majorBidi" w:cs="B Nazanin"/>
          <w:sz w:val="24"/>
          <w:rtl/>
        </w:rPr>
        <w:t xml:space="preserve"> مقادیر </w:t>
      </w:r>
      <w:r w:rsidRPr="00B140E1">
        <w:rPr>
          <w:rFonts w:asciiTheme="majorBidi" w:hAnsiTheme="majorBidi" w:cs="B Nazanin"/>
          <w:sz w:val="24"/>
        </w:rPr>
        <w:t>p-value</w:t>
      </w:r>
      <w:r w:rsidRPr="00B140E1">
        <w:rPr>
          <w:rFonts w:asciiTheme="majorBidi" w:hAnsiTheme="majorBidi" w:cs="B Nazanin"/>
          <w:sz w:val="24"/>
          <w:rtl/>
        </w:rPr>
        <w:t xml:space="preserve"> زیر </w:t>
      </w:r>
      <w:r w:rsidRPr="00B140E1">
        <w:rPr>
          <w:rFonts w:asciiTheme="majorBidi" w:hAnsiTheme="majorBidi" w:cs="B Nazanin"/>
          <w:sz w:val="24"/>
          <w:rtl/>
          <w:lang w:bidi="fa-IR"/>
        </w:rPr>
        <w:t>05/0</w:t>
      </w:r>
      <w:r w:rsidRPr="00B140E1">
        <w:rPr>
          <w:rFonts w:asciiTheme="majorBidi" w:hAnsiTheme="majorBidi" w:cs="B Nazanin"/>
          <w:sz w:val="24"/>
          <w:rtl/>
        </w:rPr>
        <w:t xml:space="preserve"> را در بررسی‌های آماری با سطح اطمینان </w:t>
      </w:r>
      <w:r w:rsidRPr="00B140E1">
        <w:rPr>
          <w:rFonts w:asciiTheme="majorBidi" w:hAnsiTheme="majorBidi" w:cs="B Nazanin"/>
          <w:sz w:val="24"/>
          <w:rtl/>
          <w:lang w:bidi="fa-IR"/>
        </w:rPr>
        <w:t>۹۵</w:t>
      </w:r>
      <w:r w:rsidRPr="00B140E1">
        <w:rPr>
          <w:rFonts w:asciiTheme="majorBidi" w:hAnsiTheme="majorBidi" w:cs="B Nazanin"/>
          <w:sz w:val="24"/>
          <w:rtl/>
        </w:rPr>
        <w:t xml:space="preserve"> دارد که نشان‌دهنده‌ی قابل اعتماد بودن این مدل است.</w:t>
      </w:r>
      <w:r w:rsidRPr="00B140E1">
        <w:rPr>
          <w:rFonts w:asciiTheme="majorBidi" w:hAnsiTheme="majorBidi" w:cs="B Nazanin"/>
          <w:sz w:val="24"/>
          <w:rtl/>
          <w:lang w:bidi="fa-IR"/>
        </w:rPr>
        <w:t xml:space="preserve"> </w:t>
      </w:r>
      <w:r w:rsidRPr="00B140E1">
        <w:rPr>
          <w:rFonts w:asciiTheme="majorBidi" w:hAnsiTheme="majorBidi" w:cs="B Nazanin"/>
          <w:sz w:val="24"/>
          <w:rtl/>
        </w:rPr>
        <w:t>مقایسه مقادیر ‌پیش‌بینی شده توسط نرم‌افزار با مقادیر واقعی به دست آمده که در (</w:t>
      </w:r>
      <w:r w:rsidRPr="00B140E1">
        <w:rPr>
          <w:rFonts w:asciiTheme="majorBidi" w:hAnsiTheme="majorBidi" w:cs="B Nazanin"/>
          <w:sz w:val="24"/>
          <w:rtl/>
        </w:rPr>
        <w:fldChar w:fldCharType="begin"/>
      </w:r>
      <w:r w:rsidRPr="00B140E1">
        <w:rPr>
          <w:rFonts w:asciiTheme="majorBidi" w:hAnsiTheme="majorBidi" w:cs="B Nazanin"/>
          <w:sz w:val="24"/>
          <w:rtl/>
        </w:rPr>
        <w:instrText xml:space="preserve"> </w:instrText>
      </w:r>
      <w:r w:rsidRPr="00B140E1">
        <w:rPr>
          <w:rFonts w:asciiTheme="majorBidi" w:hAnsiTheme="majorBidi" w:cs="B Nazanin"/>
          <w:sz w:val="24"/>
        </w:rPr>
        <w:instrText>REF</w:instrText>
      </w:r>
      <w:r w:rsidRPr="00B140E1">
        <w:rPr>
          <w:rFonts w:asciiTheme="majorBidi" w:hAnsiTheme="majorBidi" w:cs="B Nazanin"/>
          <w:sz w:val="24"/>
          <w:rtl/>
        </w:rPr>
        <w:instrText xml:space="preserve"> _</w:instrText>
      </w:r>
      <w:r w:rsidRPr="00B140E1">
        <w:rPr>
          <w:rFonts w:asciiTheme="majorBidi" w:hAnsiTheme="majorBidi" w:cs="B Nazanin"/>
          <w:sz w:val="24"/>
        </w:rPr>
        <w:instrText>Ref202306248 \h</w:instrText>
      </w:r>
      <w:r w:rsidRPr="00B140E1">
        <w:rPr>
          <w:rFonts w:asciiTheme="majorBidi" w:hAnsiTheme="majorBidi" w:cs="B Nazanin"/>
          <w:sz w:val="24"/>
          <w:rtl/>
        </w:rPr>
        <w:instrText xml:space="preserve">  \* </w:instrText>
      </w:r>
      <w:r w:rsidRPr="00B140E1">
        <w:rPr>
          <w:rFonts w:asciiTheme="majorBidi" w:hAnsiTheme="majorBidi" w:cs="B Nazanin"/>
          <w:sz w:val="24"/>
        </w:rPr>
        <w:instrText>MERGEFORMAT</w:instrText>
      </w:r>
      <w:r w:rsidRPr="00B140E1">
        <w:rPr>
          <w:rFonts w:asciiTheme="majorBidi" w:hAnsiTheme="majorBidi" w:cs="B Nazanin"/>
          <w:sz w:val="24"/>
          <w:rtl/>
        </w:rPr>
        <w:instrText xml:space="preserve"> </w:instrText>
      </w:r>
      <w:r w:rsidRPr="00B140E1">
        <w:rPr>
          <w:rFonts w:asciiTheme="majorBidi" w:hAnsiTheme="majorBidi" w:cs="B Nazanin"/>
          <w:sz w:val="24"/>
          <w:rtl/>
        </w:rPr>
      </w:r>
      <w:r w:rsidRPr="00B140E1">
        <w:rPr>
          <w:rFonts w:asciiTheme="majorBidi" w:hAnsiTheme="majorBidi" w:cs="B Nazanin"/>
          <w:sz w:val="24"/>
          <w:rtl/>
        </w:rPr>
        <w:fldChar w:fldCharType="separate"/>
      </w:r>
      <w:r w:rsidRPr="00B140E1">
        <w:rPr>
          <w:rFonts w:asciiTheme="majorBidi" w:hAnsiTheme="majorBidi" w:cs="B Nazanin"/>
          <w:sz w:val="24"/>
          <w:rtl/>
        </w:rPr>
        <w:t xml:space="preserve">شکل </w:t>
      </w:r>
      <w:r w:rsidRPr="00B140E1">
        <w:rPr>
          <w:rFonts w:asciiTheme="majorBidi" w:hAnsiTheme="majorBidi" w:cs="B Nazanin"/>
          <w:noProof/>
          <w:sz w:val="24"/>
          <w:rtl/>
        </w:rPr>
        <w:t>11</w:t>
      </w:r>
      <w:r w:rsidRPr="00B140E1">
        <w:rPr>
          <w:rFonts w:asciiTheme="majorBidi" w:hAnsiTheme="majorBidi" w:cs="B Nazanin"/>
          <w:sz w:val="24"/>
          <w:rtl/>
        </w:rPr>
        <w:fldChar w:fldCharType="end"/>
      </w:r>
      <w:r w:rsidRPr="00B140E1">
        <w:rPr>
          <w:rFonts w:asciiTheme="majorBidi" w:hAnsiTheme="majorBidi" w:cs="B Nazanin"/>
          <w:sz w:val="24"/>
          <w:rtl/>
          <w:lang w:bidi="fa-IR"/>
        </w:rPr>
        <w:t xml:space="preserve">) </w:t>
      </w:r>
      <w:r w:rsidRPr="00B140E1">
        <w:rPr>
          <w:rFonts w:asciiTheme="majorBidi" w:hAnsiTheme="majorBidi" w:cs="B Nazanin"/>
          <w:sz w:val="24"/>
          <w:rtl/>
        </w:rPr>
        <w:t>نشان داده شده است مطابقت بالایی را نشان می‌دهند</w:t>
      </w:r>
    </w:p>
    <w:p w14:paraId="66E52A10" w14:textId="77777777" w:rsidR="00C87212" w:rsidRPr="00B140E1" w:rsidRDefault="00C87212" w:rsidP="002E43C4">
      <w:pPr>
        <w:pStyle w:val="Heading2"/>
        <w:rPr>
          <w:rFonts w:asciiTheme="majorBidi" w:hAnsiTheme="majorBidi"/>
          <w:sz w:val="24"/>
        </w:rPr>
      </w:pPr>
      <w:r w:rsidRPr="00B140E1">
        <w:rPr>
          <w:rFonts w:asciiTheme="majorBidi" w:hAnsiTheme="majorBidi"/>
          <w:sz w:val="24"/>
          <w:rtl/>
        </w:rPr>
        <w:t xml:space="preserve">‌بهینه‌سازی تک متغیره و چند متغیره به روش </w:t>
      </w:r>
      <w:r w:rsidRPr="00B140E1">
        <w:rPr>
          <w:rFonts w:asciiTheme="majorBidi" w:hAnsiTheme="majorBidi"/>
          <w:sz w:val="24"/>
        </w:rPr>
        <w:t>box-</w:t>
      </w:r>
      <w:proofErr w:type="spellStart"/>
      <w:r w:rsidRPr="00B140E1">
        <w:rPr>
          <w:rFonts w:asciiTheme="majorBidi" w:hAnsiTheme="majorBidi"/>
          <w:sz w:val="24"/>
        </w:rPr>
        <w:t>behnken</w:t>
      </w:r>
      <w:proofErr w:type="spellEnd"/>
      <w:r w:rsidRPr="00B140E1">
        <w:rPr>
          <w:rFonts w:asciiTheme="majorBidi" w:hAnsiTheme="majorBidi"/>
          <w:sz w:val="24"/>
          <w:rtl/>
        </w:rPr>
        <w:t xml:space="preserve"> میزان تولید </w:t>
      </w:r>
      <w:r w:rsidRPr="00B140E1">
        <w:rPr>
          <w:rFonts w:asciiTheme="majorBidi" w:hAnsiTheme="majorBidi"/>
          <w:sz w:val="24"/>
        </w:rPr>
        <w:t>PHA</w:t>
      </w:r>
    </w:p>
    <w:p w14:paraId="008BA792" w14:textId="2C458D42" w:rsidR="00C87212" w:rsidRPr="00B140E1" w:rsidRDefault="00C87212" w:rsidP="00F15242">
      <w:pPr>
        <w:ind w:firstLine="284"/>
        <w:jc w:val="both"/>
        <w:rPr>
          <w:rFonts w:asciiTheme="majorBidi" w:hAnsiTheme="majorBidi" w:cs="B Nazanin"/>
          <w:sz w:val="24"/>
        </w:rPr>
      </w:pPr>
      <w:r w:rsidRPr="00B140E1">
        <w:rPr>
          <w:rFonts w:asciiTheme="majorBidi" w:hAnsiTheme="majorBidi" w:cs="B Nazanin"/>
          <w:sz w:val="24"/>
          <w:rtl/>
        </w:rPr>
        <w:t xml:space="preserve">همانطور که در بخش 1-3-3 ذکر شده است </w:t>
      </w:r>
      <w:r w:rsidRPr="00B140E1">
        <w:rPr>
          <w:rFonts w:asciiTheme="majorBidi" w:hAnsiTheme="majorBidi" w:cs="B Nazanin"/>
          <w:sz w:val="24"/>
        </w:rPr>
        <w:t>pH</w:t>
      </w:r>
      <w:r w:rsidRPr="00B140E1">
        <w:rPr>
          <w:rFonts w:asciiTheme="majorBidi" w:hAnsiTheme="majorBidi" w:cs="B Nazanin"/>
          <w:sz w:val="24"/>
          <w:rtl/>
        </w:rPr>
        <w:t xml:space="preserve">های ۶ و ۷ بیشترین مقادیر تولید </w:t>
      </w:r>
      <w:r w:rsidRPr="00B140E1">
        <w:rPr>
          <w:rFonts w:asciiTheme="majorBidi" w:hAnsiTheme="majorBidi" w:cs="B Nazanin"/>
          <w:sz w:val="24"/>
        </w:rPr>
        <w:t>PHA</w:t>
      </w:r>
      <w:r w:rsidRPr="00B140E1">
        <w:rPr>
          <w:rFonts w:asciiTheme="majorBidi" w:hAnsiTheme="majorBidi" w:cs="B Nazanin"/>
          <w:sz w:val="24"/>
          <w:rtl/>
        </w:rPr>
        <w:t xml:space="preserve"> را از خود نشان دادند در بررسیهای چند متغیره ۶.۷۳ </w:t>
      </w:r>
      <w:r w:rsidRPr="00B140E1">
        <w:rPr>
          <w:rFonts w:asciiTheme="majorBidi" w:hAnsiTheme="majorBidi" w:cs="B Nazanin"/>
          <w:sz w:val="24"/>
        </w:rPr>
        <w:t>pH</w:t>
      </w:r>
      <w:r w:rsidRPr="00B140E1">
        <w:rPr>
          <w:rFonts w:asciiTheme="majorBidi" w:hAnsiTheme="majorBidi" w:cs="B Nazanin"/>
          <w:sz w:val="24"/>
          <w:rtl/>
        </w:rPr>
        <w:t xml:space="preserve"> به عنوان </w:t>
      </w:r>
      <w:r w:rsidRPr="00B140E1">
        <w:rPr>
          <w:rFonts w:asciiTheme="majorBidi" w:hAnsiTheme="majorBidi" w:cs="B Nazanin"/>
          <w:sz w:val="24"/>
        </w:rPr>
        <w:t>pH</w:t>
      </w:r>
      <w:r w:rsidRPr="00B140E1">
        <w:rPr>
          <w:rFonts w:asciiTheme="majorBidi" w:hAnsiTheme="majorBidi" w:cs="B Nazanin"/>
          <w:sz w:val="24"/>
          <w:rtl/>
        </w:rPr>
        <w:t xml:space="preserve"> بهینه تولید به دست آمد که با نتایج بررسیهای تک متغیره که </w:t>
      </w:r>
      <w:r w:rsidRPr="00B140E1">
        <w:rPr>
          <w:rFonts w:asciiTheme="majorBidi" w:hAnsiTheme="majorBidi" w:cs="B Nazanin"/>
          <w:sz w:val="24"/>
          <w:rtl/>
          <w:lang w:bidi="fa-IR"/>
        </w:rPr>
        <w:t>6</w:t>
      </w:r>
      <w:r w:rsidRPr="00B140E1">
        <w:rPr>
          <w:rFonts w:asciiTheme="majorBidi" w:hAnsiTheme="majorBidi" w:cs="B Nazanin"/>
          <w:sz w:val="24"/>
          <w:rtl/>
        </w:rPr>
        <w:t xml:space="preserve"> </w:t>
      </w:r>
      <w:r w:rsidRPr="00B140E1">
        <w:rPr>
          <w:rFonts w:asciiTheme="majorBidi" w:hAnsiTheme="majorBidi" w:cs="B Nazanin"/>
          <w:sz w:val="24"/>
        </w:rPr>
        <w:t>pH</w:t>
      </w:r>
      <w:r w:rsidRPr="00B140E1">
        <w:rPr>
          <w:rFonts w:asciiTheme="majorBidi" w:hAnsiTheme="majorBidi" w:cs="B Nazanin"/>
          <w:sz w:val="24"/>
          <w:rtl/>
        </w:rPr>
        <w:t xml:space="preserve"> را به عنوان </w:t>
      </w:r>
      <w:r w:rsidRPr="00B140E1">
        <w:rPr>
          <w:rFonts w:asciiTheme="majorBidi" w:hAnsiTheme="majorBidi" w:cs="B Nazanin"/>
          <w:sz w:val="24"/>
        </w:rPr>
        <w:t>pH</w:t>
      </w:r>
      <w:r w:rsidRPr="00B140E1">
        <w:rPr>
          <w:rFonts w:asciiTheme="majorBidi" w:hAnsiTheme="majorBidi" w:cs="B Nazanin"/>
          <w:sz w:val="24"/>
          <w:rtl/>
        </w:rPr>
        <w:t xml:space="preserve"> بهینه تعیین کرده بود متفاوت اما بسیار نزدیک است. نتایج مشابهی در بررسی‌های </w:t>
      </w:r>
      <w:r w:rsidRPr="00B140E1">
        <w:rPr>
          <w:rFonts w:asciiTheme="majorBidi" w:hAnsiTheme="majorBidi" w:cs="B Nazanin"/>
          <w:sz w:val="24"/>
        </w:rPr>
        <w:t>Tripathi</w:t>
      </w:r>
      <w:r w:rsidRPr="00B140E1">
        <w:rPr>
          <w:rFonts w:asciiTheme="majorBidi" w:hAnsiTheme="majorBidi" w:cs="B Nazanin"/>
          <w:sz w:val="24"/>
          <w:rtl/>
        </w:rPr>
        <w:t xml:space="preserve"> و همکاران برای </w:t>
      </w:r>
      <w:r w:rsidRPr="00B140E1">
        <w:rPr>
          <w:rFonts w:asciiTheme="majorBidi" w:hAnsiTheme="majorBidi" w:cs="B Nazanin"/>
          <w:sz w:val="24"/>
        </w:rPr>
        <w:t xml:space="preserve">Alcaligenes </w:t>
      </w:r>
      <w:proofErr w:type="spellStart"/>
      <w:r w:rsidRPr="00B140E1">
        <w:rPr>
          <w:rFonts w:asciiTheme="majorBidi" w:hAnsiTheme="majorBidi" w:cs="B Nazanin"/>
          <w:sz w:val="24"/>
        </w:rPr>
        <w:t>sp</w:t>
      </w:r>
      <w:proofErr w:type="spellEnd"/>
      <w:r w:rsidRPr="00B140E1">
        <w:rPr>
          <w:rFonts w:asciiTheme="majorBidi" w:hAnsiTheme="majorBidi" w:cs="B Nazanin"/>
          <w:sz w:val="24"/>
          <w:rtl/>
        </w:rPr>
        <w:t xml:space="preserve"> با استفاده از اوره و ملاس به دست آمده است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&lt;EndNote&gt;&lt;Cite&gt;&lt;Author&gt;Tripathi&lt;/Author&gt;&lt;Year&gt;2013&lt;/Year&gt;&lt;RecNum&gt;6&lt;/RecNum&gt;&lt;DisplayText&gt;(Tripathi et al., 2013)&lt;/DisplayText&gt;&lt;record&gt;&lt;rec-number&gt;6&lt;/rec-number&gt;&lt;foreign-keys&gt;&lt;key app="EN" db-id="pdawtttaj20xzievtd0vsaacs590vpzd05ex" timestamp="1751475661"&gt;6&lt;/key&gt;&lt;/foreign-keys&gt;&lt;ref-type name="Journal Article"&gt;17&lt;/ref-type&gt;&lt;contributors&gt;&lt;authors&gt;&lt;author&gt;Tripathi, Abhishek Dutt&lt;/author&gt;&lt;author&gt;Srivastava, Suresh Kumar&lt;/author&gt;&lt;author&gt;Singh, Ravi Pratap&lt;/author&gt;&lt;/authors&gt;&lt;/contributors&gt;&lt;titles</w:instrText>
      </w:r>
      <w:r w:rsidR="00875F11">
        <w:rPr>
          <w:rFonts w:asciiTheme="majorBidi" w:hAnsiTheme="majorBidi" w:cs="B Nazanin"/>
          <w:sz w:val="24"/>
          <w:rtl/>
        </w:rPr>
        <w:instrText>&gt;&lt;</w:instrText>
      </w:r>
      <w:r w:rsidR="00875F11">
        <w:rPr>
          <w:rFonts w:asciiTheme="majorBidi" w:hAnsiTheme="majorBidi" w:cs="B Nazanin"/>
          <w:sz w:val="24"/>
        </w:rPr>
        <w:instrText>title&gt;Statistical optimization of physical process variables for bio-plastic (PHB) production by Alcaligenes sp&lt;/title&gt;&lt;secondary-title&gt;Biomass and bioenergy&lt;/secondary-title&gt;&lt;/titles&gt;&lt;periodical&gt;&lt;full-title&gt;Biomass and bioenergy&lt;/full-title&gt;&lt;/periodical</w:instrText>
      </w:r>
      <w:r w:rsidR="00875F11">
        <w:rPr>
          <w:rFonts w:asciiTheme="majorBidi" w:hAnsiTheme="majorBidi" w:cs="B Nazanin"/>
          <w:sz w:val="24"/>
          <w:rtl/>
        </w:rPr>
        <w:instrText>&gt;&lt;</w:instrText>
      </w:r>
      <w:r w:rsidR="00875F11">
        <w:rPr>
          <w:rFonts w:asciiTheme="majorBidi" w:hAnsiTheme="majorBidi" w:cs="B Nazanin"/>
          <w:sz w:val="24"/>
        </w:rPr>
        <w:instrText>pages&gt;243-250&lt;/pages&gt;&lt;volume&gt;55&lt;/volume&gt;&lt;dates&gt;&lt;year&gt;2013&lt;/year&gt;&lt;/dates&gt;&lt;isbn&gt;0961-9534&lt;/isbn&gt;&lt;urls&gt;&lt;/urls&gt;&lt;electronic-resource-num&gt;https://doi.org/10.1016/j.biombioe.2013.02.017&lt;/electronic-resource-num&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Tripathi et al., 2013</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xml:space="preserve">. کاهش تولید در </w:t>
      </w:r>
      <w:r w:rsidRPr="00B140E1">
        <w:rPr>
          <w:rFonts w:asciiTheme="majorBidi" w:hAnsiTheme="majorBidi" w:cs="B Nazanin"/>
          <w:sz w:val="24"/>
        </w:rPr>
        <w:t>pH</w:t>
      </w:r>
      <w:r w:rsidRPr="00B140E1">
        <w:rPr>
          <w:rFonts w:asciiTheme="majorBidi" w:hAnsiTheme="majorBidi" w:cs="B Nazanin"/>
          <w:sz w:val="24"/>
          <w:rtl/>
        </w:rPr>
        <w:t xml:space="preserve">های بالای ۷.۵ به دلیل افزایش فعالیت </w:t>
      </w:r>
      <w:r w:rsidRPr="00B140E1">
        <w:rPr>
          <w:rFonts w:asciiTheme="majorBidi" w:hAnsiTheme="majorBidi" w:cs="B Nazanin"/>
          <w:sz w:val="24"/>
        </w:rPr>
        <w:t>PHA depolymerase</w:t>
      </w:r>
      <w:r w:rsidRPr="00B140E1">
        <w:rPr>
          <w:rFonts w:asciiTheme="majorBidi" w:hAnsiTheme="majorBidi" w:cs="B Nazanin"/>
          <w:sz w:val="24"/>
          <w:rtl/>
        </w:rPr>
        <w:t xml:space="preserve"> و کاهش فعالیت</w:t>
      </w:r>
      <w:r w:rsidRPr="00B140E1">
        <w:rPr>
          <w:rFonts w:asciiTheme="majorBidi" w:hAnsiTheme="majorBidi" w:cs="B Nazanin"/>
          <w:sz w:val="24"/>
        </w:rPr>
        <w:t xml:space="preserve">PHA synthase </w:t>
      </w:r>
      <w:r w:rsidRPr="00B140E1">
        <w:rPr>
          <w:rFonts w:asciiTheme="majorBidi" w:hAnsiTheme="majorBidi" w:cs="B Nazanin"/>
          <w:sz w:val="24"/>
          <w:rtl/>
        </w:rPr>
        <w:t xml:space="preserve">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&lt;EndNote&gt;&lt;Cite&gt;&lt;Author&gt;Tripathi&lt;/Author&gt;&lt;Year&gt;2013&lt;/Year&gt;&lt;RecNum&gt;6&lt;/RecNum&gt;&lt;DisplayText&gt;(Tripathi et al., 2013)&lt;/DisplayText&gt;&lt;record&gt;&lt;rec-number&gt;6&lt;/rec-number&gt;&lt;foreign-keys&gt;&lt;key app="EN" db-id="pdawtttaj20xzievtd0vsaacs590vpzd05ex" timestamp="1751475661"&gt;6&lt;/key&gt;&lt;/foreign-keys&gt;&lt;ref-type name="Journal Article"&gt;17&lt;/ref-type&gt;&lt;contributors&gt;&lt;authors&gt;&lt;author&gt;Tripathi, Abhishek Dutt&lt;/author&gt;&lt;author&gt;Srivastava, Suresh Kumar&lt;/author&gt;&lt;author&gt;Singh, Ravi Pratap&lt;/author&gt;&lt;/authors&gt;&lt;/contributors&gt;&lt;titles</w:instrText>
      </w:r>
      <w:r w:rsidR="00875F11">
        <w:rPr>
          <w:rFonts w:asciiTheme="majorBidi" w:hAnsiTheme="majorBidi" w:cs="B Nazanin"/>
          <w:sz w:val="24"/>
          <w:rtl/>
        </w:rPr>
        <w:instrText>&gt;&lt;</w:instrText>
      </w:r>
      <w:r w:rsidR="00875F11">
        <w:rPr>
          <w:rFonts w:asciiTheme="majorBidi" w:hAnsiTheme="majorBidi" w:cs="B Nazanin"/>
          <w:sz w:val="24"/>
        </w:rPr>
        <w:instrText>title&gt;Statistical optimization of physical process variables for bio-plastic (PHB) production by Alcaligenes sp&lt;/title&gt;&lt;secondary-title&gt;Biomass and bioenergy&lt;/secondary-title&gt;&lt;/titles&gt;&lt;periodical&gt;&lt;full-title&gt;Biomass and bioenergy&lt;/full-title&gt;&lt;/periodical</w:instrText>
      </w:r>
      <w:r w:rsidR="00875F11">
        <w:rPr>
          <w:rFonts w:asciiTheme="majorBidi" w:hAnsiTheme="majorBidi" w:cs="B Nazanin"/>
          <w:sz w:val="24"/>
          <w:rtl/>
        </w:rPr>
        <w:instrText>&gt;&lt;</w:instrText>
      </w:r>
      <w:r w:rsidR="00875F11">
        <w:rPr>
          <w:rFonts w:asciiTheme="majorBidi" w:hAnsiTheme="majorBidi" w:cs="B Nazanin"/>
          <w:sz w:val="24"/>
        </w:rPr>
        <w:instrText>pages&gt;243-250&lt;/pages&gt;&lt;volume&gt;55&lt;/volume&gt;&lt;dates&gt;&lt;year&gt;2013&lt;/year&gt;&lt;/dates&gt;&lt;isbn&gt;0961-9534&lt;/isbn&gt;&lt;urls&gt;&lt;/urls&gt;&lt;electronic-resource-num&gt;https://doi.org/10.1016/j.biombioe.2013.02.017&lt;/electronic-resource-num&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Tripathi et al., 2013</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xml:space="preserve"> است.</w:t>
      </w:r>
    </w:p>
    <w:p w14:paraId="08A833E8" w14:textId="334D1704" w:rsidR="00C87212" w:rsidRPr="00B140E1" w:rsidRDefault="00C87212" w:rsidP="002E43C4">
      <w:pPr>
        <w:jc w:val="both"/>
        <w:rPr>
          <w:rFonts w:asciiTheme="majorBidi" w:hAnsiTheme="majorBidi" w:cs="B Nazanin"/>
          <w:sz w:val="24"/>
          <w:rtl/>
        </w:rPr>
      </w:pPr>
      <w:r w:rsidRPr="00B140E1">
        <w:rPr>
          <w:rFonts w:asciiTheme="majorBidi" w:hAnsiTheme="majorBidi" w:cs="B Nazanin"/>
          <w:sz w:val="24"/>
          <w:rtl/>
        </w:rPr>
        <w:t xml:space="preserve">نتایج به دست آمده در مورد بررسی اثر منبع ،نیتروژن نشان‌دهنده‌ی تولید بالا به ترتیب در منابع نیتروژن آمونیوم سولفات آمونیوم نیترات و اوره است که بیانگر ترجیح میکروارگانیسم در استفاده از نیتروژن غیر آلی برای تولید </w:t>
      </w:r>
      <w:r w:rsidRPr="00B140E1">
        <w:rPr>
          <w:rFonts w:asciiTheme="majorBidi" w:hAnsiTheme="majorBidi" w:cs="B Nazanin"/>
          <w:sz w:val="24"/>
        </w:rPr>
        <w:t>PHA</w:t>
      </w:r>
      <w:r w:rsidRPr="00B140E1">
        <w:rPr>
          <w:rFonts w:asciiTheme="majorBidi" w:hAnsiTheme="majorBidi" w:cs="B Nazanin"/>
          <w:sz w:val="24"/>
          <w:rtl/>
          <w:lang w:bidi="fa-IR"/>
        </w:rPr>
        <w:t xml:space="preserve"> </w:t>
      </w:r>
      <w:r w:rsidRPr="00B140E1">
        <w:rPr>
          <w:rFonts w:asciiTheme="majorBidi" w:hAnsiTheme="majorBidi" w:cs="B Nazanin"/>
          <w:sz w:val="24"/>
          <w:rtl/>
        </w:rPr>
        <w:t xml:space="preserve">است نتایج بررسیهای </w:t>
      </w:r>
      <w:r w:rsidRPr="00B140E1">
        <w:rPr>
          <w:rFonts w:asciiTheme="majorBidi" w:hAnsiTheme="majorBidi" w:cs="B Nazanin"/>
          <w:sz w:val="24"/>
        </w:rPr>
        <w:t>Khanna</w:t>
      </w:r>
      <w:r w:rsidRPr="00B140E1">
        <w:rPr>
          <w:rFonts w:asciiTheme="majorBidi" w:hAnsiTheme="majorBidi" w:cs="B Nazanin"/>
          <w:sz w:val="24"/>
          <w:rtl/>
        </w:rPr>
        <w:t xml:space="preserve"> و همکاران در حضور فروکتوز نیز موید این مطلب است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&lt;EndNote&gt;&lt;Cite&gt;&lt;Author&gt;Khanna&lt;/Author&gt;&lt;Year&gt;2005&lt;/Year&gt;&lt;RecNum&gt;7&lt;/RecNum&gt;&lt;DisplayText&gt;(Khanna &amp;amp; Srivastava, 2005)&lt;/DisplayText&gt;&lt;record&gt;&lt;rec-number&gt;7&lt;/rec-number&gt;&lt;foreign-keys&gt;&lt;key app="EN" db-id="pdawtttaj20xzievtd0vsaacs590vpzd05ex" timestamp="1751475661"&gt;7&lt;/key&gt;&lt;/foreign-keys&gt;&lt;ref-type name="Journal Article"&gt;17&lt;/ref-type&gt;&lt;contributors&gt;&lt;authors&gt;&lt;author&gt;Khanna, Shilpi&lt;/author&gt;&lt;author&gt;Srivastava, Ashok K&lt;/author&gt;&lt;/authors&gt;&lt;/contributors&gt;&lt;titles&gt;&lt;title&gt;Statistical media optimization studies for growth and PHB production by Ralstonia eutropha&lt;/title&gt;&lt;secondary-title&gt;Process Biochemistry&lt;/secondary-title&gt;&lt;/titles&gt;&lt;periodical&gt;&lt;full-title&gt;Process Biochemistry&lt;/full-title&gt;&lt;/periodical&gt;&lt;pages&gt;2173-2182&lt;/pages&gt;&lt;volume&gt;40&lt;/volume&gt;&lt;number&gt;6&lt;/number&gt;&lt;dates&gt;&lt;year&gt;2005&lt;/year&gt;&lt;/dates&gt;&lt;isbn&gt;1359-5113&lt;/isbn&gt;&lt;urls&gt;&lt;/urls&gt;&lt;electronic-resource-num&gt;https://doi.org/10.1016/j.procbio.2004.08.011&lt;/electronic-resource-num&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Khanna &amp; Srivastava, 2005</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w:t>
      </w:r>
      <w:r w:rsidRPr="00B140E1">
        <w:rPr>
          <w:rFonts w:asciiTheme="majorBidi" w:hAnsiTheme="majorBidi" w:cs="B Nazanin"/>
          <w:sz w:val="24"/>
        </w:rPr>
        <w:t xml:space="preserve"> </w:t>
      </w:r>
      <w:r w:rsidRPr="00B140E1">
        <w:rPr>
          <w:rFonts w:asciiTheme="majorBidi" w:hAnsiTheme="majorBidi" w:cs="B Nazanin"/>
          <w:sz w:val="24"/>
          <w:rtl/>
        </w:rPr>
        <w:t xml:space="preserve">منبع نیتروژن </w:t>
      </w:r>
      <w:r w:rsidRPr="00B140E1">
        <w:rPr>
          <w:rFonts w:asciiTheme="majorBidi" w:hAnsiTheme="majorBidi" w:cs="B Nazanin"/>
          <w:sz w:val="24"/>
          <w:rtl/>
          <w:lang w:bidi="fa-IR"/>
        </w:rPr>
        <w:t>۱ (</w:t>
      </w:r>
      <w:r w:rsidRPr="00B140E1">
        <w:rPr>
          <w:rFonts w:asciiTheme="majorBidi" w:hAnsiTheme="majorBidi" w:cs="B Nazanin"/>
          <w:sz w:val="24"/>
          <w:rtl/>
        </w:rPr>
        <w:t xml:space="preserve">آمونیوم نیترات) در بررسی‌های چند متغیره بیشینه‌ی تولید را از خود نشان داد در حالی که در بررسیهای تک متغیره آمونیوم سولفات و آمونیوم نیترات نتایج مشابهی را از خود نشان داده بودند و به دلیل ارزانی آمونیوم سولفات این منبع کربن برای انجام آزمایشات تک متغیره و منبع نیتروژن بهینه انتخاب شده بود. دلیل این امر اثر متقابل سایر فاکتورها بالاخص نسبت نیتروژن به کربن روی منبع نیتروژن است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&lt;EndNote&gt;&lt;Cite&gt;&lt;Author&gt;Shoaei-parchin&lt;/Author&gt;&lt;Year&gt;2015&lt;/Year&gt;&lt;RecNum&gt;8&lt;/RecNum&gt;&lt;DisplayText&gt;(Shoaei-parchin, 2015)&lt;/DisplayText&gt;&lt;record&gt;&lt;rec-number&gt;8&lt;/rec-number&gt;&lt;foreign-keys&gt;&lt;key app="EN" db-id="pdawtttaj20xzievtd0vsaacs590vpzd05ex" timestamp="1751475661"&gt;8&lt;/key&gt;&lt;/foreign-keys&gt;&lt;ref-type name="Thesis"&gt;32&lt;/ref-type&gt;&lt;contributors&gt;&lt;authors&gt;&lt;author&gt;Neda Shoaei-parchin&lt;/author&gt;&lt;/authors&gt;&lt;tertiary-authors&gt;&lt;author&gt;Masoumeh Bahreini&lt;/author&gt;&lt;/tertiary-authors&gt;&lt;/contributors&gt;&lt;titles&gt;&lt;title&gt;Optimization of polyhydroxyalkanoat production from glucose resulting from enzymatic digestion of paper by Cupriavidus necator ATCC 17699&lt;/title&gt;&lt;/titles&gt;&lt;dates&gt;&lt;year&gt;&lt;style face="normal" font="default" charset="178" size="100%"&gt;2015&lt;/style&gt;&lt;/year&gt;&lt;pub-dates&gt;&lt;date&gt;2015&lt;/date&gt;&lt;/pub-dates&gt;&lt;/dates&gt;&lt;publisher&gt;Ferdowsi University of Mashhad&lt;/publisher&gt;&lt;urls&gt;&lt;/urls&gt;&lt;/record&gt;&lt;/Cite&gt;&lt;/EndNote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Shoaei-parchin, 2015</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xml:space="preserve">. تولید توده سلولی بالا در حضور اوره و عدم تولید </w:t>
      </w:r>
      <w:r w:rsidRPr="00B140E1">
        <w:rPr>
          <w:rFonts w:asciiTheme="majorBidi" w:hAnsiTheme="majorBidi" w:cs="B Nazanin"/>
          <w:sz w:val="24"/>
        </w:rPr>
        <w:t>PHA</w:t>
      </w:r>
      <w:r w:rsidRPr="00B140E1">
        <w:rPr>
          <w:rFonts w:asciiTheme="majorBidi" w:hAnsiTheme="majorBidi" w:cs="B Nazanin"/>
          <w:sz w:val="24"/>
          <w:rtl/>
        </w:rPr>
        <w:t xml:space="preserve"> در حضور همین منبع نیتروژن توسط </w:t>
      </w:r>
      <w:proofErr w:type="spellStart"/>
      <w:r w:rsidRPr="00B140E1">
        <w:rPr>
          <w:rFonts w:asciiTheme="majorBidi" w:hAnsiTheme="majorBidi" w:cs="B Nazanin"/>
          <w:sz w:val="24"/>
        </w:rPr>
        <w:t>Rmadas</w:t>
      </w:r>
      <w:proofErr w:type="spellEnd"/>
      <w:r w:rsidRPr="00B140E1">
        <w:rPr>
          <w:rFonts w:asciiTheme="majorBidi" w:hAnsiTheme="majorBidi" w:cs="B Nazanin"/>
          <w:sz w:val="24"/>
          <w:rtl/>
        </w:rPr>
        <w:t xml:space="preserve"> همکاران گزارش شده است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&lt;EndNote&gt;&lt;Cite&gt;&lt;Author&gt;Ramadas&lt;/Author&gt;&lt;Year&gt;2010&lt;/Year&gt;&lt;RecNum&gt;9&lt;/RecNum&gt;&lt;DisplayText&gt;(Ramadas et al., 2010)&lt;/DisplayText&gt;&lt;record&gt;&lt;rec-number&gt;9&lt;/rec-number&gt;&lt;foreign-keys&gt;&lt;key app="EN" db-id="pdawtttaj20xzievtd0vsaacs590vpzd05ex" timestamp</w:instrText>
      </w:r>
      <w:r w:rsidR="00875F11">
        <w:rPr>
          <w:rFonts w:asciiTheme="majorBidi" w:hAnsiTheme="majorBidi" w:cs="B Nazanin"/>
          <w:sz w:val="24"/>
          <w:rtl/>
        </w:rPr>
        <w:instrText>="1751475661"&gt;9&lt;/</w:instrText>
      </w:r>
      <w:r w:rsidR="00875F11">
        <w:rPr>
          <w:rFonts w:asciiTheme="majorBidi" w:hAnsiTheme="majorBidi" w:cs="B Nazanin"/>
          <w:sz w:val="24"/>
        </w:rPr>
        <w:instrText>key&gt;&lt;/foreign-keys&gt;&lt;ref-type name="Journal Article"&gt;17&lt;/ref-type&gt;&lt;contributors&gt;&lt;authors&gt;&lt;author&gt;Ramadas, Nisha V&lt;/author&gt;&lt;author&gt;Soccol, Carlos R&lt;/author&gt;&lt;author&gt;Pandey, Ashok&lt;/author&gt;&lt;/authors&gt;&lt;/contributors&gt;&lt;titles&gt;&lt;title&gt;A statistical approach for optimization of polyhydroxybutyrate production by Bacillus sphaericus NCIM 5149 under submerged fermentation using central composite design&lt;/title&gt;&lt;secondary-title&gt;Applied biochemistry and biotechnology&lt;/secondary-title&gt;&lt;/titles&gt;&lt;periodical&gt;&lt;full-title&gt;Applied biochemistry and biotechnology&lt;/full-title&gt;&lt;/periodical&gt;&lt;pages&gt;996-1007&lt;/pages&gt;&lt;volume&gt;162&lt;/volume&gt;&lt;dates&gt;&lt;year&gt;2010&lt;/year&gt;&lt;/dates&gt;&lt;isbn&gt;0273-2289&lt;/isbn&gt;&lt;urls&gt;&lt;/urls&gt;&lt;electronic-resource-num&gt;https://doi.org/10.1007/s12010-009-8807-5&lt;/electronic-resource-num&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Ramadas et al., 2010</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w:t>
      </w:r>
      <w:r w:rsidRPr="00B140E1">
        <w:rPr>
          <w:rFonts w:asciiTheme="majorBidi" w:hAnsiTheme="majorBidi" w:cs="B Nazanin"/>
          <w:sz w:val="24"/>
        </w:rPr>
        <w:t xml:space="preserve"> </w:t>
      </w:r>
      <w:r w:rsidRPr="00B140E1">
        <w:rPr>
          <w:rFonts w:asciiTheme="majorBidi" w:hAnsiTheme="majorBidi" w:cs="B Nazanin"/>
          <w:sz w:val="24"/>
          <w:rtl/>
        </w:rPr>
        <w:t xml:space="preserve">علت اختلاف نتایج بررسی‌های تک متغیره و چند متغیره را می‌توان در میانکنشها جستجو کرد. مقادیر مختلف نسبت نیتروژن به کربن روی الگوی تولید در منابع مختلف نیتروژن اثر می‌گذارد و با وجود اینکه در نسبت نزدیک به 125/0 میزان تولید در آمونیوم نیترات و آمونیوم سولفات مشابه است اما با کاهش این نسبت اختلاف تولید در این دو منبع نیتروژن نیز بیشتر می‌شود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&lt;EndNote&gt;&lt;Cite&gt;&lt;Author&gt;Shoaei-parchin&lt;/Author&gt;&lt;Year&gt;2015&lt;/Year&gt;&lt;RecNum&gt;8&lt;/RecNum&gt;&lt;DisplayText&gt;(Shoaei-parchin, 2015)&lt;/DisplayText&gt;&lt;record&gt;&lt;rec-number&gt;8&lt;/rec-number&gt;&lt;foreign-keys&gt;&lt;key app="EN" db-id="pdawtttaj20xzievtd0vsaacs590vpzd05ex" timestamp="1751475661"&gt;8&lt;/key&gt;&lt;/foreign-keys&gt;&lt;ref-type name="Thesis"&gt;32&lt;/ref-type&gt;&lt;contributors&gt;&lt;authors&gt;&lt;author&gt;Neda Shoaei-parchin&lt;/author&gt;&lt;/authors&gt;&lt;tertiary-authors&gt;&lt;author&gt;Masoumeh Bahreini&lt;/author&gt;&lt;/tertiary-authors&gt;&lt;/contributors&gt;&lt;titles&gt;&lt;title&gt;Optimization of polyhydroxyalkanoat production from glucose resulting from enzymatic digestion of paper by Cupriavidus necator ATCC 17699&lt;/title&gt;&lt;/titles&gt;&lt;dates&gt;&lt;year&gt;&lt;style face="normal" font="default" charset="178" size="100%"&gt;2015&lt;/style&gt;&lt;/year&gt;&lt;pub-dates&gt;&lt;date&gt;2015&lt;/date&gt;&lt;/pub-dates&gt;&lt;/dates&gt;&lt;publisher&gt;Ferdowsi University of Mashhad&lt;/publisher&gt;&lt;urls&gt;&lt;/urls&gt;&lt;/record&gt;&lt;/Cite&gt;&lt;/EndNote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Shoaei-parchin, 2015</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w:t>
      </w:r>
    </w:p>
    <w:p w14:paraId="37DBF0AC" w14:textId="473274A1" w:rsidR="00C87212" w:rsidRPr="00B140E1" w:rsidRDefault="00C87212" w:rsidP="00C00DA2">
      <w:pPr>
        <w:ind w:firstLine="284"/>
        <w:jc w:val="both"/>
        <w:rPr>
          <w:rFonts w:asciiTheme="majorBidi" w:hAnsiTheme="majorBidi" w:cs="B Nazanin"/>
          <w:sz w:val="24"/>
          <w:rtl/>
        </w:rPr>
      </w:pPr>
      <w:r w:rsidRPr="00B140E1">
        <w:rPr>
          <w:rFonts w:asciiTheme="majorBidi" w:hAnsiTheme="majorBidi" w:cs="B Nazanin"/>
          <w:sz w:val="24"/>
          <w:rtl/>
        </w:rPr>
        <w:t xml:space="preserve">نتایج به دست آمده در بررسی اثر هوادهی روی میزان تولید </w:t>
      </w:r>
      <w:r w:rsidRPr="00B140E1">
        <w:rPr>
          <w:rFonts w:asciiTheme="majorBidi" w:hAnsiTheme="majorBidi" w:cs="B Nazanin"/>
          <w:sz w:val="24"/>
        </w:rPr>
        <w:t>PHA</w:t>
      </w:r>
      <w:r w:rsidRPr="00B140E1">
        <w:rPr>
          <w:rFonts w:asciiTheme="majorBidi" w:hAnsiTheme="majorBidi" w:cs="B Nazanin"/>
          <w:sz w:val="24"/>
          <w:rtl/>
        </w:rPr>
        <w:t xml:space="preserve"> نمایانگر افزایش تولید </w:t>
      </w:r>
      <w:r w:rsidRPr="00B140E1">
        <w:rPr>
          <w:rFonts w:asciiTheme="majorBidi" w:hAnsiTheme="majorBidi" w:cs="B Nazanin"/>
          <w:sz w:val="24"/>
        </w:rPr>
        <w:t>PHA</w:t>
      </w:r>
      <w:r w:rsidRPr="00B140E1">
        <w:rPr>
          <w:rFonts w:asciiTheme="majorBidi" w:hAnsiTheme="majorBidi" w:cs="B Nazanin"/>
          <w:sz w:val="24"/>
          <w:rtl/>
        </w:rPr>
        <w:t xml:space="preserve"> در صورت کاهش هوادهی است. در بررسیهای چند متغیره میزان هوادهی ۷۵ به عنوان میزان بهینه بدست آمد که با نتایج حاصل از بررسیهای تک متغیره تطابق دارد الگوی تاثیر هوادهی روی میزان تولید </w:t>
      </w:r>
      <w:r w:rsidRPr="00B140E1">
        <w:rPr>
          <w:rFonts w:asciiTheme="majorBidi" w:hAnsiTheme="majorBidi" w:cs="B Nazanin"/>
          <w:sz w:val="24"/>
        </w:rPr>
        <w:t>PHA</w:t>
      </w:r>
      <w:r w:rsidRPr="00B140E1">
        <w:rPr>
          <w:rFonts w:asciiTheme="majorBidi" w:hAnsiTheme="majorBidi" w:cs="B Nazanin"/>
          <w:sz w:val="24"/>
          <w:rtl/>
        </w:rPr>
        <w:t xml:space="preserve"> با نتایج </w:t>
      </w:r>
      <w:r w:rsidRPr="00B140E1">
        <w:rPr>
          <w:rFonts w:asciiTheme="majorBidi" w:hAnsiTheme="majorBidi" w:cs="B Nazanin"/>
          <w:sz w:val="24"/>
        </w:rPr>
        <w:t>Du</w:t>
      </w:r>
      <w:r w:rsidRPr="00B140E1">
        <w:rPr>
          <w:rFonts w:asciiTheme="majorBidi" w:hAnsiTheme="majorBidi" w:cs="B Nazanin"/>
          <w:sz w:val="24"/>
          <w:rtl/>
        </w:rPr>
        <w:t xml:space="preserve"> و همکاران با استفاده از گلوکز و آمونیوم سولفات و </w:t>
      </w:r>
      <w:r w:rsidRPr="00B140E1">
        <w:rPr>
          <w:rFonts w:asciiTheme="majorBidi" w:hAnsiTheme="majorBidi" w:cs="B Nazanin"/>
          <w:sz w:val="24"/>
        </w:rPr>
        <w:t>Ishizaki</w:t>
      </w:r>
      <w:r w:rsidRPr="00B140E1">
        <w:rPr>
          <w:rFonts w:asciiTheme="majorBidi" w:hAnsiTheme="majorBidi" w:cs="B Nazanin"/>
          <w:sz w:val="24"/>
          <w:rtl/>
        </w:rPr>
        <w:t xml:space="preserve"> و همکاران با استفاده از کربن دی اکسید در مورد همین سویه و </w:t>
      </w:r>
      <w:r w:rsidRPr="00B140E1">
        <w:rPr>
          <w:rFonts w:asciiTheme="majorBidi" w:hAnsiTheme="majorBidi" w:cs="B Nazanin"/>
          <w:sz w:val="24"/>
        </w:rPr>
        <w:t>Tripathi</w:t>
      </w:r>
      <w:r w:rsidRPr="00B140E1">
        <w:rPr>
          <w:rFonts w:asciiTheme="majorBidi" w:hAnsiTheme="majorBidi" w:cs="B Nazanin"/>
          <w:sz w:val="24"/>
          <w:rtl/>
        </w:rPr>
        <w:t xml:space="preserve"> و همکاران با استفاده از ملاس و اوره در </w:t>
      </w:r>
      <w:proofErr w:type="spellStart"/>
      <w:r w:rsidRPr="00B140E1">
        <w:rPr>
          <w:rFonts w:asciiTheme="majorBidi" w:hAnsiTheme="majorBidi" w:cs="B Nazanin"/>
          <w:sz w:val="24"/>
        </w:rPr>
        <w:t>Alcalignes</w:t>
      </w:r>
      <w:proofErr w:type="spellEnd"/>
      <w:r w:rsidRPr="00B140E1">
        <w:rPr>
          <w:rFonts w:asciiTheme="majorBidi" w:hAnsiTheme="majorBidi" w:cs="B Nazanin"/>
          <w:sz w:val="24"/>
        </w:rPr>
        <w:t xml:space="preserve"> </w:t>
      </w:r>
      <w:proofErr w:type="spellStart"/>
      <w:r w:rsidRPr="00B140E1">
        <w:rPr>
          <w:rFonts w:asciiTheme="majorBidi" w:hAnsiTheme="majorBidi" w:cs="B Nazanin"/>
          <w:sz w:val="24"/>
        </w:rPr>
        <w:t>sp</w:t>
      </w:r>
      <w:proofErr w:type="spellEnd"/>
      <w:r w:rsidRPr="00B140E1">
        <w:rPr>
          <w:rFonts w:asciiTheme="majorBidi" w:hAnsiTheme="majorBidi" w:cs="B Nazanin"/>
          <w:sz w:val="24"/>
          <w:rtl/>
        </w:rPr>
        <w:t xml:space="preserve"> مطاقبت دارد </w:t>
      </w:r>
      <w:r w:rsidRPr="00B140E1">
        <w:rPr>
          <w:rFonts w:asciiTheme="majorBidi" w:hAnsiTheme="majorBidi" w:cs="B Nazanin"/>
          <w:sz w:val="24"/>
          <w:rtl/>
        </w:rPr>
        <w:fldChar w:fldCharType="begin">
          <w:fldData xml:space="preserve">PEVuZE5vdGU+PENpdGU+PEF1dGhvcj5EdTwvQXV0aG9yPjxZZWFyPjIwMDA8L1llYXI+PFJlY051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=
</w:fldData>
        </w:fldChar>
      </w:r>
      <w:r w:rsidR="00875F11">
        <w:rPr>
          <w:rFonts w:asciiTheme="majorBidi" w:hAnsiTheme="majorBidi" w:cs="B Nazanin"/>
          <w:sz w:val="24"/>
          <w:rtl/>
        </w:rPr>
        <w:instrText xml:space="preserve"> </w:instrText>
      </w:r>
      <w:r w:rsidR="00875F11">
        <w:rPr>
          <w:rFonts w:asciiTheme="majorBidi" w:hAnsiTheme="majorBidi" w:cs="B Nazanin"/>
          <w:sz w:val="24"/>
        </w:rPr>
        <w:instrText>ADDIN EN.CITE</w:instrText>
      </w:r>
      <w:r w:rsidR="00875F11">
        <w:rPr>
          <w:rFonts w:asciiTheme="majorBidi" w:hAnsiTheme="majorBidi" w:cs="B Nazanin"/>
          <w:sz w:val="24"/>
          <w:rtl/>
        </w:rPr>
        <w:instrText xml:space="preserve"> </w:instrText>
      </w:r>
      <w:r w:rsidR="00875F11">
        <w:rPr>
          <w:rFonts w:asciiTheme="majorBidi" w:hAnsiTheme="majorBidi" w:cs="B Nazanin"/>
          <w:sz w:val="24"/>
          <w:rtl/>
        </w:rPr>
        <w:fldChar w:fldCharType="begin">
          <w:fldData xml:space="preserve">PEVuZE5vdGU+PENpdGU+PEF1dGhvcj5EdTwvQXV0aG9yPjxZZWFyPjIwMDA8L1llYXI+PFJlY051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=
</w:fldData>
        </w:fldChar>
      </w:r>
      <w:r w:rsidR="00875F11">
        <w:rPr>
          <w:rFonts w:asciiTheme="majorBidi" w:hAnsiTheme="majorBidi" w:cs="B Nazanin"/>
          <w:sz w:val="24"/>
          <w:rtl/>
        </w:rPr>
        <w:instrText xml:space="preserve"> </w:instrText>
      </w:r>
      <w:r w:rsidR="00875F11">
        <w:rPr>
          <w:rFonts w:asciiTheme="majorBidi" w:hAnsiTheme="majorBidi" w:cs="B Nazanin"/>
          <w:sz w:val="24"/>
        </w:rPr>
        <w:instrText>ADDIN EN.CITE.DATA</w:instrText>
      </w:r>
      <w:r w:rsidR="00875F11">
        <w:rPr>
          <w:rFonts w:asciiTheme="majorBidi" w:hAnsiTheme="majorBidi" w:cs="B Nazanin"/>
          <w:sz w:val="24"/>
          <w:rtl/>
        </w:rPr>
        <w:instrText xml:space="preserve"> </w:instrText>
      </w:r>
      <w:r w:rsidR="00875F11">
        <w:rPr>
          <w:rFonts w:asciiTheme="majorBidi" w:hAnsiTheme="majorBidi" w:cs="B Nazanin"/>
          <w:sz w:val="24"/>
          <w:rtl/>
        </w:rPr>
      </w:r>
      <w:r w:rsidR="00875F11">
        <w:rPr>
          <w:rFonts w:asciiTheme="majorBidi" w:hAnsiTheme="majorBidi" w:cs="B Nazanin"/>
          <w:sz w:val="24"/>
          <w:rtl/>
        </w:rPr>
        <w:fldChar w:fldCharType="end"/>
      </w:r>
      <w:r w:rsidRPr="00B140E1">
        <w:rPr>
          <w:rFonts w:asciiTheme="majorBidi" w:hAnsiTheme="majorBidi" w:cs="B Nazanin"/>
          <w:sz w:val="24"/>
          <w:rtl/>
        </w:rPr>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Du et al., 2000; Ishizaki &amp; Tanaka, 1991; Tripathi et al., 2013</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xml:space="preserve"> محرومیت از اکسیژن مسیر متابولیسمی سلول‌ها را تغییر می‌دهد. در این شرایط </w:t>
      </w:r>
      <w:r w:rsidRPr="00B140E1">
        <w:rPr>
          <w:rFonts w:asciiTheme="majorBidi" w:hAnsiTheme="majorBidi" w:cs="B Nazanin"/>
          <w:sz w:val="24"/>
        </w:rPr>
        <w:t>NADPH</w:t>
      </w:r>
      <w:r w:rsidRPr="00B140E1">
        <w:rPr>
          <w:rFonts w:asciiTheme="majorBidi" w:hAnsiTheme="majorBidi" w:cs="B Nazanin"/>
          <w:sz w:val="24"/>
          <w:rtl/>
        </w:rPr>
        <w:t xml:space="preserve"> درون سلول اکسید نشده و در نتیجه بازده چرخه‌ی کربس کاهش می‌یابد و همین امر سبب تجمع یافتن استیل کوآنزیم آ در درون سلول و کاهش کوآنزیم آ آزاد درون سلول می‌شود افزایش نسبت استیل کوآنزیم آ/کوآنزیم آ باعث فعالیت </w:t>
      </w:r>
      <w:r w:rsidRPr="00B140E1">
        <w:rPr>
          <w:rFonts w:asciiTheme="majorBidi" w:hAnsiTheme="majorBidi" w:cs="B Nazanin"/>
          <w:sz w:val="24"/>
        </w:rPr>
        <w:t xml:space="preserve">B </w:t>
      </w:r>
      <w:proofErr w:type="spellStart"/>
      <w:r w:rsidRPr="00B140E1">
        <w:rPr>
          <w:rFonts w:asciiTheme="majorBidi" w:hAnsiTheme="majorBidi" w:cs="B Nazanin"/>
          <w:sz w:val="24"/>
        </w:rPr>
        <w:t>ketothiolase</w:t>
      </w:r>
      <w:proofErr w:type="spellEnd"/>
      <w:r w:rsidRPr="00B140E1">
        <w:rPr>
          <w:rFonts w:asciiTheme="majorBidi" w:hAnsiTheme="majorBidi" w:cs="B Nazanin"/>
          <w:sz w:val="24"/>
          <w:rtl/>
        </w:rPr>
        <w:t xml:space="preserve"> شده که شرایط مناسبی برای تشکیل </w:t>
      </w:r>
      <w:r w:rsidRPr="00B140E1">
        <w:rPr>
          <w:rFonts w:asciiTheme="majorBidi" w:hAnsiTheme="majorBidi" w:cs="B Nazanin"/>
          <w:sz w:val="24"/>
        </w:rPr>
        <w:t>PHA</w:t>
      </w:r>
      <w:r w:rsidRPr="00B140E1">
        <w:rPr>
          <w:rFonts w:asciiTheme="majorBidi" w:hAnsiTheme="majorBidi" w:cs="B Nazanin"/>
          <w:sz w:val="24"/>
          <w:rtl/>
        </w:rPr>
        <w:t xml:space="preserve"> ایجاد می‌شود </w:t>
      </w:r>
      <w:r w:rsidRPr="00B140E1">
        <w:rPr>
          <w:rFonts w:asciiTheme="majorBidi" w:hAnsiTheme="majorBidi" w:cs="B Nazanin"/>
          <w:sz w:val="24"/>
          <w:rtl/>
        </w:rPr>
        <w:fldChar w:fldCharType="begin">
          <w:fldData xml:space="preserve">PEVuZE5vdGU+PENpdGU+PEF1dGhvcj5BbmRlcnNvbjwvQXV0aG9yPjxZZWFyPjE5OTA8L1llYXI+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</w:fldData>
        </w:fldChar>
      </w:r>
      <w:r w:rsidR="00875F11">
        <w:rPr>
          <w:rFonts w:asciiTheme="majorBidi" w:hAnsiTheme="majorBidi" w:cs="B Nazanin"/>
          <w:sz w:val="24"/>
          <w:rtl/>
        </w:rPr>
        <w:instrText xml:space="preserve"> </w:instrText>
      </w:r>
      <w:r w:rsidR="00875F11">
        <w:rPr>
          <w:rFonts w:asciiTheme="majorBidi" w:hAnsiTheme="majorBidi" w:cs="B Nazanin"/>
          <w:sz w:val="24"/>
        </w:rPr>
        <w:instrText>ADDIN EN.CITE</w:instrText>
      </w:r>
      <w:r w:rsidR="00875F11">
        <w:rPr>
          <w:rFonts w:asciiTheme="majorBidi" w:hAnsiTheme="majorBidi" w:cs="B Nazanin"/>
          <w:sz w:val="24"/>
          <w:rtl/>
        </w:rPr>
        <w:instrText xml:space="preserve"> </w:instrText>
      </w:r>
      <w:r w:rsidR="00875F11">
        <w:rPr>
          <w:rFonts w:asciiTheme="majorBidi" w:hAnsiTheme="majorBidi" w:cs="B Nazanin"/>
          <w:sz w:val="24"/>
          <w:rtl/>
        </w:rPr>
        <w:fldChar w:fldCharType="begin">
          <w:fldData xml:space="preserve">PEVuZE5vdGU+PENpdGU+PEF1dGhvcj5BbmRlcnNvbjwvQXV0aG9yPjxZZWFyPjE5OTA8L1llYXI+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</w:fldData>
        </w:fldChar>
      </w:r>
      <w:r w:rsidR="00875F11">
        <w:rPr>
          <w:rFonts w:asciiTheme="majorBidi" w:hAnsiTheme="majorBidi" w:cs="B Nazanin"/>
          <w:sz w:val="24"/>
          <w:rtl/>
        </w:rPr>
        <w:instrText xml:space="preserve"> </w:instrText>
      </w:r>
      <w:r w:rsidR="00875F11">
        <w:rPr>
          <w:rFonts w:asciiTheme="majorBidi" w:hAnsiTheme="majorBidi" w:cs="B Nazanin"/>
          <w:sz w:val="24"/>
        </w:rPr>
        <w:instrText>ADDIN EN.CITE.DATA</w:instrText>
      </w:r>
      <w:r w:rsidR="00875F11">
        <w:rPr>
          <w:rFonts w:asciiTheme="majorBidi" w:hAnsiTheme="majorBidi" w:cs="B Nazanin"/>
          <w:sz w:val="24"/>
          <w:rtl/>
        </w:rPr>
        <w:instrText xml:space="preserve"> </w:instrText>
      </w:r>
      <w:r w:rsidR="00875F11">
        <w:rPr>
          <w:rFonts w:asciiTheme="majorBidi" w:hAnsiTheme="majorBidi" w:cs="B Nazanin"/>
          <w:sz w:val="24"/>
          <w:rtl/>
        </w:rPr>
      </w:r>
      <w:r w:rsidR="00875F11">
        <w:rPr>
          <w:rFonts w:asciiTheme="majorBidi" w:hAnsiTheme="majorBidi" w:cs="B Nazanin"/>
          <w:sz w:val="24"/>
          <w:rtl/>
        </w:rPr>
        <w:fldChar w:fldCharType="end"/>
      </w:r>
      <w:r w:rsidRPr="00B140E1">
        <w:rPr>
          <w:rFonts w:asciiTheme="majorBidi" w:hAnsiTheme="majorBidi" w:cs="B Nazanin"/>
          <w:sz w:val="24"/>
          <w:rtl/>
        </w:rPr>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Anderson &amp; Dawes, 1990; Du et al., 2000</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xml:space="preserve">. دلیل اختلاف در نتایج بررسیهای تک متغیره و چندمتغیره را باید در میانکنشها جستجو کرد مقادیر مختلف تلقیح روی الگوی تولید در هوادهی‌های مختلف تاثیر می‌گذارد و در مقادیر تلقیح زیاد (۲۵) میزان تولید در وادهی‌های ۷۵ و ۵۰ با هم اختلاف بیشتری پیدا می‌کند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&lt;EndNote&gt;&lt;Cite&gt;&lt;Author&gt;Shoaei-parchin&lt;/Author&gt;&lt;Year&gt;2015&lt;/Year&gt;&lt;RecNum&gt;8&lt;/RecNum&gt;&lt;DisplayText&gt;(Shoaei-parchin, 2015)&lt;/DisplayText&gt;&lt;record&gt;&lt;rec-number&gt;8&lt;/rec-number&gt;&lt;foreign-keys&gt;&lt;key app="EN" db-id="pdawtttaj20xzievtd0vsaacs590vpzd05ex" timestamp="1751475661"&gt;8&lt;/key&gt;&lt;/foreign-keys&gt;&lt;ref-type name="Thesis"&gt;32&lt;/ref-type&gt;&lt;contributors&gt;&lt;authors&gt;&lt;author&gt;Neda Shoaei-parchin&lt;/author&gt;&lt;/authors&gt;&lt;tertiary-authors&gt;&lt;author&gt;Masoumeh Bahreini&lt;/author&gt;&lt;/tertiary-authors&gt;&lt;/contributors&gt;&lt;titles&gt;&lt;title&gt;Optimization of polyhydroxyalkanoat production from glucose resulting from enzymatic digestion of paper by Cupriavidus necator ATCC 17699&lt;/title&gt;&lt;/titles&gt;&lt;dates&gt;&lt;year&gt;&lt;style face="normal" font="default" charset="178" size="100%"&gt;2015&lt;/style&gt;&lt;/year&gt;&lt;pub-dates&gt;&lt;date&gt;2015&lt;/date&gt;&lt;/pub-dates&gt;&lt;/dates&gt;&lt;publisher&gt;Ferdowsi University of Mashhad&lt;/publisher&gt;&lt;urls&gt;&lt;/urls&gt;&lt;/record&gt;&lt;/Cite&gt;&lt;/EndNote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Shoaei-parchin, 2015</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w:t>
      </w:r>
    </w:p>
    <w:p w14:paraId="0BACCDF7" w14:textId="52181971" w:rsidR="00C87212" w:rsidRPr="00B140E1" w:rsidRDefault="00C87212" w:rsidP="0018426D">
      <w:pPr>
        <w:ind w:firstLine="284"/>
        <w:jc w:val="both"/>
        <w:rPr>
          <w:rFonts w:asciiTheme="majorBidi" w:hAnsiTheme="majorBidi" w:cs="B Nazanin"/>
          <w:sz w:val="24"/>
          <w:rtl/>
        </w:rPr>
      </w:pPr>
      <w:r w:rsidRPr="00B140E1">
        <w:rPr>
          <w:rFonts w:asciiTheme="majorBidi" w:hAnsiTheme="majorBidi" w:cs="B Nazanin"/>
          <w:sz w:val="24"/>
          <w:rtl/>
        </w:rPr>
        <w:t xml:space="preserve">نتایج ذکر شده در بخش </w:t>
      </w:r>
      <w:r w:rsidRPr="00B140E1">
        <w:rPr>
          <w:rFonts w:asciiTheme="majorBidi" w:hAnsiTheme="majorBidi" w:cs="B Nazanin"/>
          <w:sz w:val="24"/>
          <w:rtl/>
          <w:lang w:bidi="fa-IR"/>
        </w:rPr>
        <w:t xml:space="preserve">4-3-3 </w:t>
      </w:r>
      <w:r w:rsidRPr="00B140E1">
        <w:rPr>
          <w:rFonts w:asciiTheme="majorBidi" w:hAnsiTheme="majorBidi" w:cs="B Nazanin"/>
          <w:sz w:val="24"/>
          <w:rtl/>
        </w:rPr>
        <w:t xml:space="preserve">نشان‌دهنده افزایش تولید </w:t>
      </w:r>
      <w:r w:rsidRPr="00B140E1">
        <w:rPr>
          <w:rFonts w:asciiTheme="majorBidi" w:hAnsiTheme="majorBidi" w:cs="B Nazanin"/>
          <w:sz w:val="24"/>
        </w:rPr>
        <w:t>PHA</w:t>
      </w:r>
      <w:r w:rsidRPr="00B140E1">
        <w:rPr>
          <w:rFonts w:asciiTheme="majorBidi" w:hAnsiTheme="majorBidi" w:cs="B Nazanin"/>
          <w:sz w:val="24"/>
          <w:rtl/>
        </w:rPr>
        <w:t xml:space="preserve"> در صورت کاهش نسبت نیتروژن به کربن است. در بررسیهای چند متغیره نسبت نیتروژن به کربن نزدیک به صفر به عنوان میزان بهینه به دست آمد که نتایج بررسی‌های تک متغیره را تایید می‌کند افزایش تولید </w:t>
      </w:r>
      <w:r w:rsidRPr="00B140E1">
        <w:rPr>
          <w:rFonts w:asciiTheme="majorBidi" w:hAnsiTheme="majorBidi" w:cs="B Nazanin"/>
          <w:sz w:val="24"/>
        </w:rPr>
        <w:t>PHA</w:t>
      </w:r>
      <w:r w:rsidRPr="00B140E1">
        <w:rPr>
          <w:rFonts w:asciiTheme="majorBidi" w:hAnsiTheme="majorBidi" w:cs="B Nazanin"/>
          <w:sz w:val="24"/>
          <w:rtl/>
        </w:rPr>
        <w:t xml:space="preserve"> همزمان با کاهش نسبت نیتروژن به کربن مشابه نتایج به دست آمده توسط </w:t>
      </w:r>
      <w:r w:rsidRPr="00B140E1">
        <w:rPr>
          <w:rFonts w:asciiTheme="majorBidi" w:hAnsiTheme="majorBidi" w:cs="B Nazanin"/>
          <w:sz w:val="24"/>
        </w:rPr>
        <w:t>Yang</w:t>
      </w:r>
      <w:r w:rsidRPr="00B140E1">
        <w:rPr>
          <w:rFonts w:asciiTheme="majorBidi" w:hAnsiTheme="majorBidi" w:cs="B Nazanin"/>
          <w:sz w:val="24"/>
          <w:rtl/>
        </w:rPr>
        <w:t xml:space="preserve"> و همکاران با استفاده از اسیدهای آلی و آمونیوم ،کلرید </w:t>
      </w:r>
      <w:r w:rsidRPr="00B140E1">
        <w:rPr>
          <w:rFonts w:asciiTheme="majorBidi" w:hAnsiTheme="majorBidi" w:cs="B Nazanin"/>
          <w:sz w:val="24"/>
        </w:rPr>
        <w:t>Ishizaki</w:t>
      </w:r>
      <w:r w:rsidRPr="00B140E1">
        <w:rPr>
          <w:rFonts w:asciiTheme="majorBidi" w:hAnsiTheme="majorBidi" w:cs="B Nazanin"/>
          <w:sz w:val="24"/>
          <w:rtl/>
        </w:rPr>
        <w:t xml:space="preserve"> و همکاران با استفاده از کربن دی اکسید </w:t>
      </w:r>
      <w:r w:rsidRPr="00B140E1">
        <w:rPr>
          <w:rFonts w:asciiTheme="majorBidi" w:hAnsiTheme="majorBidi" w:cs="B Nazanin"/>
          <w:sz w:val="24"/>
        </w:rPr>
        <w:t>Loo</w:t>
      </w:r>
      <w:r w:rsidRPr="00B140E1">
        <w:rPr>
          <w:rFonts w:asciiTheme="majorBidi" w:hAnsiTheme="majorBidi" w:cs="B Nazanin"/>
          <w:sz w:val="24"/>
          <w:rtl/>
        </w:rPr>
        <w:t xml:space="preserve"> و همکاران با استفاده از اوره و </w:t>
      </w:r>
      <w:r w:rsidRPr="00B140E1">
        <w:rPr>
          <w:rFonts w:asciiTheme="majorBidi" w:hAnsiTheme="majorBidi" w:cs="B Nazanin"/>
          <w:sz w:val="24"/>
        </w:rPr>
        <w:t>Reddy</w:t>
      </w:r>
      <w:r w:rsidRPr="00B140E1">
        <w:rPr>
          <w:rFonts w:asciiTheme="majorBidi" w:hAnsiTheme="majorBidi" w:cs="B Nazanin"/>
          <w:sz w:val="24"/>
          <w:rtl/>
        </w:rPr>
        <w:t xml:space="preserve"> و همکاران است </w:t>
      </w:r>
      <w:r w:rsidRPr="00B140E1">
        <w:rPr>
          <w:rFonts w:asciiTheme="majorBidi" w:hAnsiTheme="majorBidi" w:cs="B Nazanin"/>
          <w:sz w:val="24"/>
          <w:rtl/>
        </w:rPr>
        <w:fldChar w:fldCharType="begin">
          <w:fldData xml:space="preserve">PEVuZE5vdGU+PENpdGU+PEF1dGhvcj5Jc2hpemFraTwvQXV0aG9yPjxZZWFyPjE5OTE8L1llYXI+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</w:fldData>
        </w:fldChar>
      </w:r>
      <w:r w:rsidR="00875F11">
        <w:rPr>
          <w:rFonts w:asciiTheme="majorBidi" w:hAnsiTheme="majorBidi" w:cs="B Nazanin"/>
          <w:sz w:val="24"/>
          <w:rtl/>
        </w:rPr>
        <w:instrText xml:space="preserve"> </w:instrText>
      </w:r>
      <w:r w:rsidR="00875F11">
        <w:rPr>
          <w:rFonts w:asciiTheme="majorBidi" w:hAnsiTheme="majorBidi" w:cs="B Nazanin"/>
          <w:sz w:val="24"/>
        </w:rPr>
        <w:instrText>ADDIN EN.CITE</w:instrText>
      </w:r>
      <w:r w:rsidR="00875F11">
        <w:rPr>
          <w:rFonts w:asciiTheme="majorBidi" w:hAnsiTheme="majorBidi" w:cs="B Nazanin"/>
          <w:sz w:val="24"/>
          <w:rtl/>
        </w:rPr>
        <w:instrText xml:space="preserve"> </w:instrText>
      </w:r>
      <w:r w:rsidR="00875F11">
        <w:rPr>
          <w:rFonts w:asciiTheme="majorBidi" w:hAnsiTheme="majorBidi" w:cs="B Nazanin"/>
          <w:sz w:val="24"/>
          <w:rtl/>
        </w:rPr>
        <w:fldChar w:fldCharType="begin">
          <w:fldData xml:space="preserve">PEVuZE5vdGU+PENpdGU+PEF1dGhvcj5Jc2hpemFraTwvQXV0aG9yPjxZZWFyPjE5OTE8L1llYXI+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</w:fldData>
        </w:fldChar>
      </w:r>
      <w:r w:rsidR="00875F11">
        <w:rPr>
          <w:rFonts w:asciiTheme="majorBidi" w:hAnsiTheme="majorBidi" w:cs="B Nazanin"/>
          <w:sz w:val="24"/>
          <w:rtl/>
        </w:rPr>
        <w:instrText xml:space="preserve"> </w:instrText>
      </w:r>
      <w:r w:rsidR="00875F11">
        <w:rPr>
          <w:rFonts w:asciiTheme="majorBidi" w:hAnsiTheme="majorBidi" w:cs="B Nazanin"/>
          <w:sz w:val="24"/>
        </w:rPr>
        <w:instrText>ADDIN EN.CITE.DATA</w:instrText>
      </w:r>
      <w:r w:rsidR="00875F11">
        <w:rPr>
          <w:rFonts w:asciiTheme="majorBidi" w:hAnsiTheme="majorBidi" w:cs="B Nazanin"/>
          <w:sz w:val="24"/>
          <w:rtl/>
        </w:rPr>
        <w:instrText xml:space="preserve"> </w:instrText>
      </w:r>
      <w:r w:rsidR="00875F11">
        <w:rPr>
          <w:rFonts w:asciiTheme="majorBidi" w:hAnsiTheme="majorBidi" w:cs="B Nazanin"/>
          <w:sz w:val="24"/>
          <w:rtl/>
        </w:rPr>
      </w:r>
      <w:r w:rsidR="00875F11">
        <w:rPr>
          <w:rFonts w:asciiTheme="majorBidi" w:hAnsiTheme="majorBidi" w:cs="B Nazanin"/>
          <w:sz w:val="24"/>
          <w:rtl/>
        </w:rPr>
        <w:fldChar w:fldCharType="end"/>
      </w:r>
      <w:r w:rsidRPr="00B140E1">
        <w:rPr>
          <w:rFonts w:asciiTheme="majorBidi" w:hAnsiTheme="majorBidi" w:cs="B Nazanin"/>
          <w:sz w:val="24"/>
          <w:rtl/>
        </w:rPr>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Ishizaki &amp; Tanaka, 1991; Loo &amp; Sudesh, 2007; Reddy &amp; Mohan, 2012; Yang et al., 2010</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xml:space="preserve">. با افزایش میزان نیتروژن مسیر متابولیکی سلول در جهت رشد و تقسیم عمل می‌کند و تولید </w:t>
      </w:r>
      <w:r w:rsidRPr="00B140E1">
        <w:rPr>
          <w:rFonts w:asciiTheme="majorBidi" w:hAnsiTheme="majorBidi" w:cs="B Nazanin"/>
          <w:sz w:val="24"/>
        </w:rPr>
        <w:t>PHA</w:t>
      </w:r>
      <w:r w:rsidRPr="00B140E1">
        <w:rPr>
          <w:rFonts w:asciiTheme="majorBidi" w:hAnsiTheme="majorBidi" w:cs="B Nazanin"/>
          <w:sz w:val="24"/>
          <w:rtl/>
        </w:rPr>
        <w:t xml:space="preserve"> متوقف می‌شود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&lt;EndNote&gt;&lt;Cite&gt;&lt;Author&gt;Loo&lt;/Author&gt;&lt;Year&gt;2007&lt;/Year&gt;&lt;RecNum&gt;12&lt;/RecNum&gt;&lt;DisplayText&gt;(Loo &amp;amp; Sudesh, 2007)&lt;/DisplayText&gt;&lt;record&gt;&lt;rec-number&gt;12&lt;/rec-number&gt;&lt;foreign-keys&gt;&lt;key app="EN" db-id="pdawtttaj20xzievtd0vsaacs590vpzd05ex" timestamp</w:instrText>
      </w:r>
      <w:r w:rsidR="00875F11">
        <w:rPr>
          <w:rFonts w:asciiTheme="majorBidi" w:hAnsiTheme="majorBidi" w:cs="B Nazanin"/>
          <w:sz w:val="24"/>
          <w:rtl/>
        </w:rPr>
        <w:instrText>="1751475661"&gt;12&lt;/</w:instrText>
      </w:r>
      <w:r w:rsidR="00875F11">
        <w:rPr>
          <w:rFonts w:asciiTheme="majorBidi" w:hAnsiTheme="majorBidi" w:cs="B Nazanin"/>
          <w:sz w:val="24"/>
        </w:rPr>
        <w:instrText>key&gt;&lt;/foreign-keys&gt;&lt;ref-type name="Journal Article"&gt;17&lt;/ref-type&gt;&lt;contributors&gt;&lt;authors&gt;&lt;author&gt;Loo, Ching Yee&lt;/author&gt;&lt;author&gt;Sudesh, Kumar&lt;/author&gt;&lt;/authors&gt;&lt;/contributors&gt;&lt;titles&gt;&lt;title&gt;Polyhydroxyalkanoates: bio-based microbial plastics and their properties&lt;/title&gt;&lt;secondary-title&gt;Malaysian Polymer Journal&lt;/secondary-title&gt;&lt;/titles&gt;&lt;periodical&gt;&lt;full-title&gt;Malaysian Polymer Journal&lt;/full-title&gt;&lt;/periodical&gt;&lt;pages&gt;31-57&lt;/pages&gt;&lt;volume&gt;2&lt;/volume&gt;&lt;number&gt;2&lt;/number&gt;&lt;dates&gt;&lt;year&gt;2007&lt;/year</w:instrText>
      </w:r>
      <w:r w:rsidR="00875F11">
        <w:rPr>
          <w:rFonts w:asciiTheme="majorBidi" w:hAnsiTheme="majorBidi" w:cs="B Nazanin"/>
          <w:sz w:val="24"/>
          <w:rtl/>
        </w:rPr>
        <w:instrText>&gt;&lt;/</w:instrText>
      </w:r>
      <w:r w:rsidR="00875F11">
        <w:rPr>
          <w:rFonts w:asciiTheme="majorBidi" w:hAnsiTheme="majorBidi" w:cs="B Nazanin"/>
          <w:sz w:val="24"/>
        </w:rPr>
        <w:instrText>dates&gt;&lt;isbn&gt;1823-7789&lt;/isbn&gt;&lt;urls&gt;&lt;/urls&gt;&lt;/record&gt;&lt;/Cite&gt;&lt;/EndNote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Loo &amp; Sudesh, 2007</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xml:space="preserve">. </w:t>
      </w:r>
    </w:p>
    <w:p w14:paraId="7F6645DB" w14:textId="0B1FA785" w:rsidR="00C87212" w:rsidRPr="00B140E1" w:rsidRDefault="00C87212" w:rsidP="00E263AF">
      <w:pPr>
        <w:ind w:firstLine="284"/>
        <w:jc w:val="both"/>
        <w:rPr>
          <w:rFonts w:asciiTheme="majorBidi" w:hAnsiTheme="majorBidi" w:cs="B Nazanin"/>
          <w:sz w:val="24"/>
          <w:rtl/>
        </w:rPr>
      </w:pPr>
      <w:r w:rsidRPr="00B140E1">
        <w:rPr>
          <w:rFonts w:asciiTheme="majorBidi" w:hAnsiTheme="majorBidi" w:cs="B Nazanin"/>
          <w:sz w:val="24"/>
          <w:rtl/>
        </w:rPr>
        <w:t xml:space="preserve">مطابق نتایج به دست آمده افزایش غلظت گلوکز تا ۳۰ گرم بر لیتر باعث افزایش تولید </w:t>
      </w:r>
      <w:r w:rsidRPr="00B140E1">
        <w:rPr>
          <w:rFonts w:asciiTheme="majorBidi" w:hAnsiTheme="majorBidi" w:cs="B Nazanin"/>
          <w:sz w:val="24"/>
        </w:rPr>
        <w:t>PHA</w:t>
      </w:r>
      <w:r w:rsidRPr="00B140E1">
        <w:rPr>
          <w:rFonts w:asciiTheme="majorBidi" w:hAnsiTheme="majorBidi" w:cs="B Nazanin"/>
          <w:sz w:val="24"/>
          <w:rtl/>
        </w:rPr>
        <w:t xml:space="preserve"> می‌شود و افزایش بیشتر غلظت تاثیری در میزان تولید ندارد. در بررسیهای تک متغیره غلظت گلوکز ۳۰ گرم بر لیتر به عنوان میزان بهینه به دست آمد که با نتایج بررسیهای تک متغیره که در آن غلظت ۳۰ و ۴۰ گرم بر لیتر گلوکز به عنوان مقادیر بهینه به دست آمده‌اند اندکی تفاوت را نشان می‌دهد که دلیل می‌توان اثرات متقابل سایر فاکتورها روی غلظت گلوکز دانست. نتایج </w:t>
      </w:r>
      <w:r w:rsidRPr="00B140E1">
        <w:rPr>
          <w:rFonts w:asciiTheme="majorBidi" w:hAnsiTheme="majorBidi" w:cs="B Nazanin"/>
          <w:sz w:val="24"/>
        </w:rPr>
        <w:t>Khanna</w:t>
      </w:r>
      <w:r w:rsidRPr="00B140E1">
        <w:rPr>
          <w:rFonts w:asciiTheme="majorBidi" w:hAnsiTheme="majorBidi" w:cs="B Nazanin"/>
          <w:sz w:val="24"/>
          <w:rtl/>
        </w:rPr>
        <w:t xml:space="preserve"> و همکاران نیز همین نتیجه را با استفاده از فروکتوز به عنوان منبع کربن و اوره گزارش کرده‌اند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&lt;EndNote&gt;&lt;Cite&gt;&lt;Author&gt;Khanna&lt;/Author&gt;&lt;Year&gt;2005&lt;/Year&gt;&lt;RecNum&gt;7&lt;/RecNum&gt;&lt;DisplayText&gt;(Khanna &amp;amp; Srivastava, 2005)&lt;/DisplayText&gt;&lt;record&gt;&lt;rec-number&gt;7&lt;/rec-number&gt;&lt;foreign-keys&gt;&lt;key app="EN" db-id="pdawtttaj20xzievtd0vsaacs590vpzd05ex" timestamp="1751475661"&gt;7&lt;/key&gt;&lt;/foreign-keys&gt;&lt;ref-type name="Journal Article"&gt;17&lt;/ref-type&gt;&lt;contributors&gt;&lt;authors&gt;&lt;author&gt;Khanna, Shilpi&lt;/author&gt;&lt;author&gt;Srivastava, Ashok K&lt;/author&gt;&lt;/authors&gt;&lt;/contributors&gt;&lt;titles&gt;&lt;title&gt;Statistical media optimization studies for growth and PHB production by Ralstonia eutropha&lt;/title&gt;&lt;secondary-title&gt;Process Biochemistry&lt;/secondary-title&gt;&lt;/titles&gt;&lt;periodical&gt;&lt;full-title&gt;Process Biochemistry&lt;/full-title&gt;&lt;/periodical&gt;&lt;pages&gt;2173-2182&lt;/pages&gt;&lt;volume&gt;40&lt;/volume&gt;&lt;number&gt;6&lt;/number&gt;&lt;dates&gt;&lt;year&gt;2005&lt;/year&gt;&lt;/dates&gt;&lt;isbn&gt;1359-5113&lt;/isbn&gt;&lt;urls&gt;&lt;/urls&gt;&lt;electronic-resource-num&gt;https://doi.org/10.1016/j.procbio.2004.08.011&lt;/electronic-resource-num&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Khanna &amp; Srivastava, 2005</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xml:space="preserve">. توقف افزایش تولید </w:t>
      </w:r>
      <w:r w:rsidRPr="00B140E1">
        <w:rPr>
          <w:rFonts w:asciiTheme="majorBidi" w:hAnsiTheme="majorBidi" w:cs="B Nazanin"/>
          <w:sz w:val="24"/>
        </w:rPr>
        <w:t>PHA</w:t>
      </w:r>
      <w:r w:rsidRPr="00B140E1">
        <w:rPr>
          <w:rFonts w:asciiTheme="majorBidi" w:hAnsiTheme="majorBidi" w:cs="B Nazanin"/>
          <w:sz w:val="24"/>
          <w:rtl/>
        </w:rPr>
        <w:t xml:space="preserve"> در غلظتهای بیش از حد گلوکز به دلیل اثر مهاری سوبسترا روی بیوسنتز </w:t>
      </w:r>
      <w:r w:rsidRPr="00B140E1">
        <w:rPr>
          <w:rFonts w:asciiTheme="majorBidi" w:hAnsiTheme="majorBidi" w:cs="B Nazanin"/>
          <w:sz w:val="24"/>
        </w:rPr>
        <w:t>PHA</w:t>
      </w:r>
      <w:r w:rsidRPr="00B140E1">
        <w:rPr>
          <w:rFonts w:asciiTheme="majorBidi" w:hAnsiTheme="majorBidi" w:cs="B Nazanin"/>
          <w:sz w:val="24"/>
          <w:rtl/>
        </w:rPr>
        <w:t xml:space="preserve"> رخ می‌دهد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&lt;EndNote&gt;&lt;Cite&gt;&lt;Author&gt;Purushothaman&lt;/Author&gt;&lt;Year&gt;2001&lt;/Year&gt;&lt;RecNum&gt;15&lt;/RecNum&gt;&lt;DisplayText&gt;(Purushothaman et al., 2001)&lt;/DisplayText&gt;&lt;record&gt;&lt;rec-number&gt;15&lt;/rec-number&gt;&lt;foreign-keys&gt;&lt;key app="EN" db-id="pdawtttaj20xzievtd0vsaacs590vpzd05ex" timestamp="1751475661"&gt;15&lt;/key&gt;&lt;/foreign-keys&gt;&lt;ref-type name="Journal Article"&gt;17&lt;/ref-type&gt;&lt;contributors&gt;&lt;authors&gt;&lt;author&gt;Purushothaman, M&lt;/author&gt;&lt;author&gt;Anderson, R&lt;/author&gt;&lt;author&gt;Narayana, S&lt;/author&gt;&lt;author&gt;Jayaraman, V&lt;/author&gt;&lt;/authors&gt;&lt;/contributors&gt;&lt;titles&gt;&lt;title&gt;Industrial byproducts as cheaper medium components influencing the production of polyhydroxyalkanoates (PHA)–biodegradable plastics&lt;/title&gt;&lt;secondary-title&gt;Bioprocess and Biosystems Engineering&lt;/secondary-title&gt;&lt;/titles&gt;&lt;periodical</w:instrText>
      </w:r>
      <w:r w:rsidR="00875F11">
        <w:rPr>
          <w:rFonts w:asciiTheme="majorBidi" w:hAnsiTheme="majorBidi" w:cs="B Nazanin"/>
          <w:sz w:val="24"/>
          <w:rtl/>
        </w:rPr>
        <w:instrText>&gt;&lt;</w:instrText>
      </w:r>
      <w:r w:rsidR="00875F11">
        <w:rPr>
          <w:rFonts w:asciiTheme="majorBidi" w:hAnsiTheme="majorBidi" w:cs="B Nazanin"/>
          <w:sz w:val="24"/>
        </w:rPr>
        <w:instrText>full-title&gt;Bioprocess and Biosystems Engineering&lt;/full-title&gt;&lt;/periodical&gt;&lt;pages&gt;131-136&lt;/pages&gt;&lt;volume&gt;24&lt;/volume&gt;&lt;dates&gt;&lt;year&gt;2001&lt;/year&gt;&lt;/dates&gt;&lt;isbn&gt;1615-7591&lt;/isbn&gt;&lt;urls&gt;&lt;/urls&gt;&lt;electronic-resource-num&gt;https://doi.org/10.1007/s004490100240&lt;/electronic-resource-num&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Purushothaman et al., 2001</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دلیل تفاوت نتایج در بررسی‌های تک متغیره و چند متغیره را باید در میانکنشها جستجو کرد. مقادیر مختلف نسبت نیتروژن به کربن روی الگوی تولید در مقادیر مختلف غلظت گلوکز اثر می گذارد و در نسبت‌های نیتروژن به کربن کم، مقادیر تولید در غلظت‌های ۳۰ و ۴۰ گرم بر لیتر گلوکز با هم اختلاف پیدا می‌کنند. همچنین مقادیر مختلف دما نیز روی الگوی تولید در غلظت‌های مختلف گلوکز اثر می‌گذارد و در دمای ۲۵ درجه ‌سانتی‌گراد میزان تولید در غلظت‌های ۳۰ و ۴۰ گرم بر لیتر گلوکز با هم اختلاف پیدا می‌کند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&lt;EndNote&gt;&lt;Cite&gt;&lt;Author&gt;Shoaei-parchin&lt;/Author&gt;&lt;Year&gt;2015&lt;/Year&gt;&lt;RecNum&gt;8&lt;/RecNum&gt;&lt;DisplayText&gt;(Shoaei-parchin, 2015)&lt;/DisplayText&gt;&lt;record&gt;&lt;rec-number&gt;8&lt;/rec-number&gt;&lt;foreign-keys&gt;&lt;key app="EN" db-id="pdawtttaj20xzievtd0vsaacs590vpzd05ex" timestamp="1751475661"&gt;8&lt;/key&gt;&lt;/foreign-keys&gt;&lt;ref-type name="Thesis"&gt;32&lt;/ref-type&gt;&lt;contributors&gt;&lt;authors&gt;&lt;author&gt;Neda Shoaei-parchin&lt;/author&gt;&lt;/authors&gt;&lt;tertiary-authors&gt;&lt;author&gt;Masoumeh Bahreini&lt;/author&gt;&lt;/tertiary-authors&gt;&lt;/contributors&gt;&lt;titles&gt;&lt;title&gt;Optimization of polyhydroxyalkanoat production from glucose resulting from enzymatic digestion of paper by Cupriavidus necator ATCC 17699&lt;/title&gt;&lt;/titles&gt;&lt;dates&gt;&lt;year&gt;&lt;style face="normal" font="default" charset="178" size="100%"&gt;2015&lt;/style&gt;&lt;/year&gt;&lt;pub-dates&gt;&lt;date&gt;2015&lt;/date&gt;&lt;/pub-dates&gt;&lt;/dates&gt;&lt;publisher&gt;Ferdowsi University of Mashhad&lt;/publisher&gt;&lt;urls&gt;&lt;/urls&gt;&lt;/record&gt;&lt;/Cite&gt;&lt;/EndNote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Shoaei-parchin, 2015</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w:t>
      </w:r>
    </w:p>
    <w:p w14:paraId="1192ED8E" w14:textId="7808E56F" w:rsidR="00C87212" w:rsidRPr="00B140E1" w:rsidRDefault="00C87212" w:rsidP="00C00DA2">
      <w:pPr>
        <w:ind w:firstLine="284"/>
        <w:jc w:val="both"/>
        <w:rPr>
          <w:rFonts w:asciiTheme="majorBidi" w:hAnsiTheme="majorBidi" w:cs="B Nazanin"/>
          <w:sz w:val="24"/>
          <w:rtl/>
        </w:rPr>
      </w:pPr>
      <w:r w:rsidRPr="00B140E1">
        <w:rPr>
          <w:rFonts w:asciiTheme="majorBidi" w:hAnsiTheme="majorBidi" w:cs="B Nazanin"/>
          <w:sz w:val="24"/>
          <w:rtl/>
        </w:rPr>
        <w:t xml:space="preserve">نتایج ذکر شده در بخش </w:t>
      </w:r>
      <w:r w:rsidRPr="00B140E1">
        <w:rPr>
          <w:rFonts w:asciiTheme="majorBidi" w:hAnsiTheme="majorBidi" w:cs="B Nazanin"/>
          <w:sz w:val="24"/>
          <w:rtl/>
          <w:lang w:bidi="fa-IR"/>
        </w:rPr>
        <w:t xml:space="preserve">3-3-3 </w:t>
      </w:r>
      <w:r w:rsidRPr="00B140E1">
        <w:rPr>
          <w:rFonts w:asciiTheme="majorBidi" w:hAnsiTheme="majorBidi" w:cs="B Nazanin"/>
          <w:sz w:val="24"/>
          <w:rtl/>
        </w:rPr>
        <w:t>نشان‌دهنده‌ی افزایش در تولید با افزایش تراکم سلولی یا میزان تلقیح (میزان تلقیح</w:t>
      </w:r>
      <w:r w:rsidRPr="00B140E1">
        <w:rPr>
          <w:rFonts w:asciiTheme="majorBidi" w:hAnsiTheme="majorBidi" w:cs="B Nazanin"/>
          <w:sz w:val="24"/>
          <w:rtl/>
          <w:lang w:bidi="fa-IR"/>
        </w:rPr>
        <w:t xml:space="preserve">۲۵) </w:t>
      </w:r>
      <w:r w:rsidRPr="00B140E1">
        <w:rPr>
          <w:rFonts w:asciiTheme="majorBidi" w:hAnsiTheme="majorBidi" w:cs="B Nazanin"/>
          <w:sz w:val="24"/>
          <w:rtl/>
        </w:rPr>
        <w:t>است در بررسی‌های چند متغیره نیز مانند بررسی‌های تک متغیره میزان تلقیح زیاد (</w:t>
      </w:r>
      <w:r w:rsidRPr="00B140E1">
        <w:rPr>
          <w:rFonts w:asciiTheme="majorBidi" w:hAnsiTheme="majorBidi" w:cs="B Nazanin"/>
          <w:sz w:val="24"/>
          <w:rtl/>
          <w:lang w:bidi="fa-IR"/>
        </w:rPr>
        <w:t xml:space="preserve">۲۵) </w:t>
      </w:r>
      <w:r w:rsidRPr="00B140E1">
        <w:rPr>
          <w:rFonts w:asciiTheme="majorBidi" w:hAnsiTheme="majorBidi" w:cs="B Nazanin"/>
          <w:sz w:val="24"/>
          <w:rtl/>
        </w:rPr>
        <w:t xml:space="preserve">به عنوان میزان بهینه بدست آمد. افزایش میزان تولید </w:t>
      </w:r>
      <w:r w:rsidRPr="00B140E1">
        <w:rPr>
          <w:rFonts w:asciiTheme="majorBidi" w:hAnsiTheme="majorBidi" w:cs="B Nazanin"/>
          <w:sz w:val="24"/>
        </w:rPr>
        <w:t>PHA</w:t>
      </w:r>
      <w:r w:rsidRPr="00B140E1">
        <w:rPr>
          <w:rFonts w:asciiTheme="majorBidi" w:hAnsiTheme="majorBidi" w:cs="B Nazanin"/>
          <w:sz w:val="24"/>
          <w:rtl/>
        </w:rPr>
        <w:t xml:space="preserve"> در اثر افزایش غلظت سلول‌های در معرض محدودیت نیتروژن در پژوهش </w:t>
      </w:r>
      <w:r w:rsidRPr="00B140E1">
        <w:rPr>
          <w:rFonts w:asciiTheme="majorBidi" w:hAnsiTheme="majorBidi" w:cs="B Nazanin"/>
          <w:sz w:val="24"/>
        </w:rPr>
        <w:t>Kim</w:t>
      </w:r>
      <w:r w:rsidRPr="00B140E1">
        <w:rPr>
          <w:rFonts w:asciiTheme="majorBidi" w:hAnsiTheme="majorBidi" w:cs="B Nazanin"/>
          <w:sz w:val="24"/>
          <w:rtl/>
        </w:rPr>
        <w:t xml:space="preserve"> و همکاران برای این سویه در حضور گلوکز و آمونیوم سولفات گزارش شده است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&lt;EndNote&gt;&lt;Cite&gt;&lt;Author&gt;Kim&lt;/Author&gt;&lt;Year&gt;1994&lt;/Year&gt;&lt;RecNum&gt;1&lt;/RecNum&gt;&lt;DisplayText&gt;(Kim et al., 1994)&lt;/DisplayText&gt;&lt;record&gt;&lt;rec-number&gt;1&lt;/rec-number&gt;&lt;foreign-keys&gt;&lt;key app="EN" db-id="pdawtttaj20xzievtd0vsaacs590vpzd05ex" timestamp="1751475</w:instrText>
      </w:r>
      <w:r w:rsidR="00875F11">
        <w:rPr>
          <w:rFonts w:asciiTheme="majorBidi" w:hAnsiTheme="majorBidi" w:cs="B Nazanin"/>
          <w:sz w:val="24"/>
          <w:rtl/>
        </w:rPr>
        <w:instrText>661"&gt;1&lt;/</w:instrText>
      </w:r>
      <w:r w:rsidR="00875F11">
        <w:rPr>
          <w:rFonts w:asciiTheme="majorBidi" w:hAnsiTheme="majorBidi" w:cs="B Nazanin"/>
          <w:sz w:val="24"/>
        </w:rPr>
        <w:instrText>key&gt;&lt;/foreign-keys&gt;&lt;ref-type name="Journal Article"&gt;17&lt;/ref-type&gt;&lt;contributors&gt;&lt;authors&gt;&lt;author&gt;Kim, Beom Soo&lt;/author&gt;&lt;author&gt;Lee, Seung Chul&lt;/author&gt;&lt;author&gt;Lee, Sang Yup&lt;/author&gt;&lt;author&gt;Chang, Ho Nam&lt;/author&gt;&lt;author&gt;Chang, Yong Keun&lt;/author&gt;&lt;author&gt;Woo, Seong Ihl&lt;/author&gt;&lt;/authors&gt;&lt;/contributors&gt;&lt;titles&gt;&lt;title&gt;Production of poly (3‐hydroxybutyric acid) by fed‐batch culture of Alcaligenes eutrophus with glucose concentration control&lt;/title&gt;&lt;secondary-title&gt;Biotechnology and bioengineering&lt;/secondary-title&gt;&lt;/titles&gt;&lt;periodical&gt;&lt;full-title&gt;Biotechnology and bioengineering&lt;/full-title&gt;&lt;/periodical&gt;&lt;pages&gt;892-898&lt;/pages&gt;&lt;volume&gt;43&lt;/volume&gt;&lt;number&gt;9&lt;/number&gt;&lt;dates&gt;&lt;year&gt;1994&lt;/year&gt;&lt;/dates&gt;&lt;isbn&gt;0006-3592&lt;/isbn&gt;&lt;urls&gt;&lt;/urls&gt;&lt;electronic-resource-num&gt; https://doi.org/10.1002/bit.260430908&lt;/electronic-resource-num&gt;&lt;/record&gt;&lt;/Cite&gt;&lt;/EndNote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Kim et al., 1994</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xml:space="preserve">. کاهش میزان تلقیح باعث کاهش جمعیت سلولی در محیط شده و همین امر سبب می‌شود تعداد سلول‌ها بسیار کمتر از منابع محیط کشت باشد و تمامی منابع موجود مورد استفاده قرار نگیرند. این امر میزان </w:t>
      </w:r>
      <w:r w:rsidRPr="00B140E1">
        <w:rPr>
          <w:rFonts w:asciiTheme="majorBidi" w:hAnsiTheme="majorBidi" w:cs="B Nazanin"/>
          <w:sz w:val="24"/>
        </w:rPr>
        <w:t>PHA</w:t>
      </w:r>
      <w:r w:rsidRPr="00B140E1">
        <w:rPr>
          <w:rFonts w:asciiTheme="majorBidi" w:hAnsiTheme="majorBidi" w:cs="B Nazanin"/>
          <w:sz w:val="24"/>
          <w:rtl/>
        </w:rPr>
        <w:t xml:space="preserve"> تولید شده را کاهش می‌دهد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&lt;EndNote&gt;&lt;Cite&gt;&lt;Author&gt;Ramadas&lt;/Author&gt;&lt;Year&gt;2010&lt;/Year&gt;&lt;RecNum&gt;9&lt;/RecNum&gt;&lt;DisplayText&gt;(Ramadas et al., 2010)&lt;/DisplayText&gt;&lt;record&gt;&lt;rec-number&gt;9&lt;/rec-number&gt;&lt;foreign-keys&gt;&lt;key app="EN" db-id="pdawtttaj20xzievtd0vsaacs590vpzd05ex" timestamp</w:instrText>
      </w:r>
      <w:r w:rsidR="00875F11">
        <w:rPr>
          <w:rFonts w:asciiTheme="majorBidi" w:hAnsiTheme="majorBidi" w:cs="B Nazanin"/>
          <w:sz w:val="24"/>
          <w:rtl/>
        </w:rPr>
        <w:instrText>="1751475661"&gt;9&lt;/</w:instrText>
      </w:r>
      <w:r w:rsidR="00875F11">
        <w:rPr>
          <w:rFonts w:asciiTheme="majorBidi" w:hAnsiTheme="majorBidi" w:cs="B Nazanin"/>
          <w:sz w:val="24"/>
        </w:rPr>
        <w:instrText>key&gt;&lt;/foreign-keys&gt;&lt;ref-type name="Journal Article"&gt;17&lt;/ref-type&gt;&lt;contributors&gt;&lt;authors&gt;&lt;author&gt;Ramadas, Nisha V&lt;/author&gt;&lt;author&gt;Soccol, Carlos R&lt;/author&gt;&lt;author&gt;Pandey, Ashok&lt;/author&gt;&lt;/authors&gt;&lt;/contributors&gt;&lt;titles&gt;&lt;title&gt;A statistical approach for optimization of polyhydroxybutyrate production by Bacillus sphaericus NCIM 5149 under submerged fermentation using central composite design&lt;/title&gt;&lt;secondary-title&gt;Applied biochemistry and biotechnology&lt;/secondary-title&gt;&lt;/titles&gt;&lt;periodical&gt;&lt;full-title&gt;Applied biochemistry and biotechnology&lt;/full-title&gt;&lt;/periodical&gt;&lt;pages&gt;996-1007&lt;/pages&gt;&lt;volume&gt;162&lt;/volume&gt;&lt;dates&gt;&lt;year&gt;2010&lt;/year&gt;&lt;/dates&gt;&lt;isbn&gt;0273-2289&lt;/isbn&gt;&lt;urls&gt;&lt;/urls&gt;&lt;electronic-resource-num&gt;https://doi.org/10.1007/s12010-009-8807-5&lt;/electronic-resource-num&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Ramadas et al., 2010</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xml:space="preserve">. علت تفاوت نتایج بررسی‌های تک‌متغیره و چندمتغیره را باید در میانکنش‌‌ها جستجو کرد. مقادیر مختلف نسبت نیتروژن به کربن روی الگوی تولید در مقادیر مختلف تلقیح تاثیر می‌گذارد و در نسبتهای کم نیتروژن به کربن مقادیر تولید در تلقیح‌های </w:t>
      </w:r>
      <w:r w:rsidRPr="00B140E1">
        <w:rPr>
          <w:rFonts w:asciiTheme="majorBidi" w:hAnsiTheme="majorBidi" w:cs="B Nazanin"/>
          <w:sz w:val="24"/>
          <w:rtl/>
          <w:lang w:bidi="fa-IR"/>
        </w:rPr>
        <w:t>۲۵</w:t>
      </w:r>
      <w:r w:rsidRPr="00B140E1">
        <w:rPr>
          <w:rFonts w:asciiTheme="majorBidi" w:hAnsiTheme="majorBidi" w:cs="B Nazanin"/>
          <w:sz w:val="24"/>
          <w:rtl/>
        </w:rPr>
        <w:t xml:space="preserve"> و </w:t>
      </w:r>
      <w:r w:rsidRPr="00B140E1">
        <w:rPr>
          <w:rFonts w:asciiTheme="majorBidi" w:hAnsiTheme="majorBidi" w:cs="B Nazanin"/>
          <w:sz w:val="24"/>
          <w:rtl/>
          <w:lang w:bidi="fa-IR"/>
        </w:rPr>
        <w:t>۵۰</w:t>
      </w:r>
      <w:r w:rsidRPr="00B140E1">
        <w:rPr>
          <w:rFonts w:asciiTheme="majorBidi" w:hAnsiTheme="majorBidi" w:cs="B Nazanin"/>
          <w:sz w:val="24"/>
          <w:rtl/>
        </w:rPr>
        <w:t xml:space="preserve"> اختلاف پیدا می‌کند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&lt;EndNote&gt;&lt;Cite&gt;&lt;Author&gt;Shoaei-parchin&lt;/Author&gt;&lt;Year&gt;2015&lt;/Year&gt;&lt;RecNum&gt;8&lt;/RecNum&gt;&lt;DisplayText&gt;(Shoaei-parchin, 2015)&lt;/DisplayText&gt;&lt;record&gt;&lt;rec-number&gt;8&lt;/rec-number&gt;&lt;foreign-keys&gt;&lt;key app="EN" db-id="pdawtttaj20xzievtd0vsaacs590vpzd05ex" timestamp="1751475661"&gt;8&lt;/key&gt;&lt;/foreign-keys&gt;&lt;ref-type name="Thesis"&gt;32&lt;/ref-type&gt;&lt;contributors&gt;&lt;authors&gt;&lt;author&gt;Neda Shoaei-parchin&lt;/author&gt;&lt;/authors&gt;&lt;tertiary-authors&gt;&lt;author&gt;Masoumeh Bahreini&lt;/author&gt;&lt;/tertiary-authors&gt;&lt;/contributors&gt;&lt;titles&gt;&lt;title&gt;Optimization of polyhydroxyalkanoat production from glucose resulting from enzymatic digestion of paper by Cupriavidus necator ATCC 17699&lt;/title&gt;&lt;/titles&gt;&lt;dates&gt;&lt;year&gt;&lt;style face="normal" font="default" charset="178" size="100%"&gt;2015&lt;/style&gt;&lt;/year&gt;&lt;pub-dates&gt;&lt;date&gt;2015&lt;/date&gt;&lt;/pub-dates&gt;&lt;/dates&gt;&lt;publisher&gt;Ferdowsi University of Mashhad&lt;/publisher&gt;&lt;urls&gt;&lt;/urls&gt;&lt;/record&gt;&lt;/Cite&gt;&lt;/EndNote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Shoaei-parchin, 2015</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xml:space="preserve">). </w:t>
      </w:r>
    </w:p>
    <w:p w14:paraId="4CB011F7" w14:textId="67C5D24A" w:rsidR="00C87212" w:rsidRPr="00B140E1" w:rsidRDefault="00C87212" w:rsidP="008E69DB">
      <w:pPr>
        <w:ind w:firstLine="284"/>
        <w:jc w:val="both"/>
        <w:rPr>
          <w:rFonts w:asciiTheme="majorBidi" w:hAnsiTheme="majorBidi" w:cs="B Nazanin"/>
          <w:sz w:val="24"/>
          <w:rtl/>
        </w:rPr>
      </w:pPr>
      <w:r w:rsidRPr="00B140E1">
        <w:rPr>
          <w:rFonts w:asciiTheme="majorBidi" w:hAnsiTheme="majorBidi" w:cs="B Nazanin"/>
          <w:sz w:val="24"/>
          <w:rtl/>
        </w:rPr>
        <w:t xml:space="preserve">مطابق نتایج بررسی‌های تک متغیره دمای ۲۵ درجه ‌سانتی‌گراد به عنوان دمای بهینه‌ی تولید </w:t>
      </w:r>
      <w:r w:rsidRPr="00B140E1">
        <w:rPr>
          <w:rFonts w:asciiTheme="majorBidi" w:hAnsiTheme="majorBidi" w:cs="B Nazanin"/>
          <w:sz w:val="24"/>
        </w:rPr>
        <w:t>PHA</w:t>
      </w:r>
      <w:r w:rsidRPr="00B140E1">
        <w:rPr>
          <w:rFonts w:asciiTheme="majorBidi" w:hAnsiTheme="majorBidi" w:cs="B Nazanin"/>
          <w:sz w:val="24"/>
          <w:rtl/>
        </w:rPr>
        <w:t xml:space="preserve"> دست آمد که بررسی‌های چندمتغیره نیز این دما را تایید کرد. دما فاکتور مهمی است که متابولیسم سلول را تحت تاثیر قرار می‌دهد. افزایش دما قادر به خنثی کردن اثرات استرس‌های تغذیه‌ای و محیطی است و آنرا تعدیل می کند. در نتیجه افزایش دما می‌تواند تولید </w:t>
      </w:r>
      <w:r w:rsidRPr="00B140E1">
        <w:rPr>
          <w:rFonts w:asciiTheme="majorBidi" w:hAnsiTheme="majorBidi" w:cs="B Nazanin"/>
          <w:sz w:val="24"/>
        </w:rPr>
        <w:t>PHA</w:t>
      </w:r>
      <w:r w:rsidRPr="00B140E1">
        <w:rPr>
          <w:rFonts w:asciiTheme="majorBidi" w:hAnsiTheme="majorBidi" w:cs="B Nazanin"/>
          <w:sz w:val="24"/>
          <w:rtl/>
        </w:rPr>
        <w:t xml:space="preserve"> را کاهش دهد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&lt;EndNote&gt;&lt;Cite&gt;&lt;Author&gt;Kim&lt;/Author&gt;&lt;Year&gt;1996&lt;/Year&gt;&lt;RecNum&gt;16&lt;/RecNum&gt;&lt;DisplayText&gt;(Kim &amp;amp; Shin, 1996)&lt;/DisplayText&gt;&lt;record&gt;&lt;rec-number&gt;16&lt;/rec-number&gt;&lt;foreign-keys&gt;&lt;key app="EN" db-id="pdawtttaj20xzievtd0vsaacs590vpzd05ex" timestamp="1</w:instrText>
      </w:r>
      <w:r w:rsidR="00875F11">
        <w:rPr>
          <w:rFonts w:asciiTheme="majorBidi" w:hAnsiTheme="majorBidi" w:cs="B Nazanin"/>
          <w:sz w:val="24"/>
          <w:rtl/>
        </w:rPr>
        <w:instrText>751475661"&gt;16&lt;/</w:instrText>
      </w:r>
      <w:r w:rsidR="00875F11">
        <w:rPr>
          <w:rFonts w:asciiTheme="majorBidi" w:hAnsiTheme="majorBidi" w:cs="B Nazanin"/>
          <w:sz w:val="24"/>
        </w:rPr>
        <w:instrText>key&gt;&lt;/foreign-keys&gt;&lt;ref-type name="Journal Article"&gt;17&lt;/ref-type&gt;&lt;contributors&gt;&lt;authors&gt;&lt;author&gt;Kim, Kyeo Keun&lt;/author&gt;&lt;author&gt;Shin, Sun Kyoung&lt;/author&gt;&lt;/authors&gt;&lt;/contributors&gt;&lt;titles&gt;&lt;title&gt;Environmentally Safe Polyhydroxybutyrate Synthesis by Alcaligenes eutrophus in Pressurized Fermentor&lt;/title&gt;&lt;secondary-title&gt;Journal of Industrial and Engineering Chemistry&lt;/secondary-title&gt;&lt;/titles&gt;&lt;periodical&gt;&lt;full-title&gt;Journal of Industrial and Engineering Chemistry&lt;/full-title&gt;&lt;/periodical&gt;&lt;pages</w:instrText>
      </w:r>
      <w:r w:rsidR="00875F11">
        <w:rPr>
          <w:rFonts w:asciiTheme="majorBidi" w:hAnsiTheme="majorBidi" w:cs="B Nazanin"/>
          <w:sz w:val="24"/>
          <w:rtl/>
        </w:rPr>
        <w:instrText>&gt;18-25&lt;/</w:instrText>
      </w:r>
      <w:r w:rsidR="00875F11">
        <w:rPr>
          <w:rFonts w:asciiTheme="majorBidi" w:hAnsiTheme="majorBidi" w:cs="B Nazanin"/>
          <w:sz w:val="24"/>
        </w:rPr>
        <w:instrText>pages&gt;&lt;volume&gt;2&lt;/volume&gt;&lt;number&gt;1&lt;/number&gt;&lt;dates&gt;&lt;year&gt;1996&lt;/year&gt;&lt;/dates&gt;&lt;isbn&gt;1226-086X&lt;/isbn&gt;&lt;urls&gt;&lt;/urls&gt;&lt;/record&gt;&lt;/Cite&gt;&lt;/EndNote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Kim &amp; Shin, 1996</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w:t>
      </w:r>
    </w:p>
    <w:p w14:paraId="19ADFF1C" w14:textId="77777777" w:rsidR="00C87212" w:rsidRPr="00B140E1" w:rsidRDefault="00C87212" w:rsidP="002E43C4">
      <w:pPr>
        <w:pStyle w:val="Heading2"/>
        <w:rPr>
          <w:rFonts w:asciiTheme="majorBidi" w:hAnsiTheme="majorBidi"/>
          <w:sz w:val="24"/>
        </w:rPr>
      </w:pPr>
      <w:r w:rsidRPr="00B140E1">
        <w:rPr>
          <w:rFonts w:asciiTheme="majorBidi" w:hAnsiTheme="majorBidi"/>
          <w:sz w:val="24"/>
          <w:rtl/>
        </w:rPr>
        <w:t xml:space="preserve">مقایسه‌ی میزان تولید </w:t>
      </w:r>
      <w:r w:rsidRPr="00B140E1">
        <w:rPr>
          <w:rFonts w:asciiTheme="majorBidi" w:hAnsiTheme="majorBidi"/>
          <w:sz w:val="24"/>
        </w:rPr>
        <w:t>PHA</w:t>
      </w:r>
      <w:r w:rsidRPr="00B140E1">
        <w:rPr>
          <w:rFonts w:asciiTheme="majorBidi" w:hAnsiTheme="majorBidi"/>
          <w:sz w:val="24"/>
          <w:rtl/>
        </w:rPr>
        <w:t xml:space="preserve"> قبل و بعد از ‌بهینه‌سازی</w:t>
      </w:r>
    </w:p>
    <w:p w14:paraId="4320887F" w14:textId="7ED01EDD" w:rsidR="00C87212" w:rsidRPr="00B140E1" w:rsidRDefault="00C87212" w:rsidP="00FB5845">
      <w:pPr>
        <w:ind w:firstLine="284"/>
        <w:jc w:val="both"/>
        <w:rPr>
          <w:rFonts w:asciiTheme="majorBidi" w:hAnsiTheme="majorBidi" w:cs="B Nazanin"/>
          <w:i/>
          <w:iCs/>
          <w:sz w:val="24"/>
          <w:rtl/>
        </w:rPr>
      </w:pPr>
      <w:r w:rsidRPr="00B140E1">
        <w:rPr>
          <w:rFonts w:asciiTheme="majorBidi" w:hAnsiTheme="majorBidi" w:cs="B Nazanin"/>
          <w:sz w:val="24"/>
          <w:rtl/>
        </w:rPr>
        <w:t xml:space="preserve">میزان محتوای </w:t>
      </w:r>
      <w:r w:rsidRPr="00B140E1">
        <w:rPr>
          <w:rFonts w:asciiTheme="majorBidi" w:hAnsiTheme="majorBidi" w:cs="B Nazanin"/>
          <w:sz w:val="24"/>
        </w:rPr>
        <w:t>PHA</w:t>
      </w:r>
      <w:r w:rsidRPr="00B140E1">
        <w:rPr>
          <w:rFonts w:asciiTheme="majorBidi" w:hAnsiTheme="majorBidi" w:cs="B Nazanin"/>
          <w:sz w:val="24"/>
          <w:rtl/>
        </w:rPr>
        <w:t xml:space="preserve"> درون سلول بعد از تمامی مراحل ‌بهینه‌سازی از </w:t>
      </w:r>
      <w:r w:rsidRPr="00B140E1">
        <w:rPr>
          <w:rFonts w:asciiTheme="majorBidi" w:hAnsiTheme="majorBidi" w:cs="B Nazanin"/>
          <w:sz w:val="24"/>
          <w:rtl/>
          <w:lang w:bidi="fa-IR"/>
        </w:rPr>
        <w:t>27/0</w:t>
      </w:r>
      <w:r w:rsidRPr="00B140E1">
        <w:rPr>
          <w:rFonts w:asciiTheme="majorBidi" w:hAnsiTheme="majorBidi" w:cs="B Nazanin"/>
          <w:sz w:val="24"/>
          <w:rtl/>
        </w:rPr>
        <w:t xml:space="preserve"> به </w:t>
      </w:r>
      <w:r w:rsidRPr="00B140E1">
        <w:rPr>
          <w:rFonts w:asciiTheme="majorBidi" w:hAnsiTheme="majorBidi" w:cs="B Nazanin"/>
          <w:sz w:val="24"/>
          <w:rtl/>
          <w:lang w:bidi="fa-IR"/>
        </w:rPr>
        <w:t>80/0</w:t>
      </w:r>
      <w:r w:rsidRPr="00B140E1">
        <w:rPr>
          <w:rFonts w:asciiTheme="majorBidi" w:hAnsiTheme="majorBidi" w:cs="B Nazanin"/>
          <w:sz w:val="24"/>
          <w:rtl/>
        </w:rPr>
        <w:t xml:space="preserve"> گرم بر جرم خشک سلولی به دست آمد که </w:t>
      </w:r>
      <w:r w:rsidRPr="00B140E1">
        <w:rPr>
          <w:rFonts w:asciiTheme="majorBidi" w:hAnsiTheme="majorBidi" w:cs="B Nazanin"/>
          <w:sz w:val="24"/>
          <w:rtl/>
          <w:lang w:bidi="fa-IR"/>
        </w:rPr>
        <w:t>۱۹۶</w:t>
      </w:r>
      <w:r w:rsidRPr="00B140E1">
        <w:rPr>
          <w:rFonts w:ascii="Arial" w:hAnsi="Arial" w:cs="Arial" w:hint="cs"/>
          <w:sz w:val="24"/>
          <w:rtl/>
          <w:lang w:bidi="fa-IR"/>
        </w:rPr>
        <w:t>٪</w:t>
      </w:r>
      <w:r w:rsidRPr="00B140E1">
        <w:rPr>
          <w:rFonts w:asciiTheme="majorBidi" w:hAnsiTheme="majorBidi" w:cs="B Nazanin"/>
          <w:sz w:val="24"/>
          <w:rtl/>
        </w:rPr>
        <w:t xml:space="preserve"> افزایش تولید نسبت به قبل از ‌بهینه‌سازی نشان می‌دهد (</w:t>
      </w:r>
      <w:r w:rsidRPr="00B140E1">
        <w:rPr>
          <w:rFonts w:asciiTheme="majorBidi" w:hAnsiTheme="majorBidi" w:cs="B Nazanin"/>
          <w:sz w:val="24"/>
          <w:rtl/>
        </w:rPr>
        <w:fldChar w:fldCharType="begin"/>
      </w:r>
      <w:r w:rsidRPr="00B140E1">
        <w:rPr>
          <w:rFonts w:asciiTheme="majorBidi" w:hAnsiTheme="majorBidi" w:cs="B Nazanin"/>
          <w:sz w:val="24"/>
          <w:rtl/>
        </w:rPr>
        <w:instrText xml:space="preserve"> </w:instrText>
      </w:r>
      <w:r w:rsidRPr="00B140E1">
        <w:rPr>
          <w:rFonts w:asciiTheme="majorBidi" w:hAnsiTheme="majorBidi" w:cs="B Nazanin"/>
          <w:sz w:val="24"/>
        </w:rPr>
        <w:instrText>REF</w:instrText>
      </w:r>
      <w:r w:rsidRPr="00B140E1">
        <w:rPr>
          <w:rFonts w:asciiTheme="majorBidi" w:hAnsiTheme="majorBidi" w:cs="B Nazanin"/>
          <w:sz w:val="24"/>
          <w:rtl/>
        </w:rPr>
        <w:instrText xml:space="preserve"> _</w:instrText>
      </w:r>
      <w:r w:rsidRPr="00B140E1">
        <w:rPr>
          <w:rFonts w:asciiTheme="majorBidi" w:hAnsiTheme="majorBidi" w:cs="B Nazanin"/>
          <w:sz w:val="24"/>
        </w:rPr>
        <w:instrText>Ref202305993 \h</w:instrText>
      </w:r>
      <w:r w:rsidRPr="00B140E1">
        <w:rPr>
          <w:rFonts w:asciiTheme="majorBidi" w:hAnsiTheme="majorBidi" w:cs="B Nazanin"/>
          <w:sz w:val="24"/>
          <w:rtl/>
        </w:rPr>
        <w:instrText xml:space="preserve">  \* </w:instrText>
      </w:r>
      <w:r w:rsidRPr="00B140E1">
        <w:rPr>
          <w:rFonts w:asciiTheme="majorBidi" w:hAnsiTheme="majorBidi" w:cs="B Nazanin"/>
          <w:sz w:val="24"/>
        </w:rPr>
        <w:instrText>MERGEFORMAT</w:instrText>
      </w:r>
      <w:r w:rsidRPr="00B140E1">
        <w:rPr>
          <w:rFonts w:asciiTheme="majorBidi" w:hAnsiTheme="majorBidi" w:cs="B Nazanin"/>
          <w:sz w:val="24"/>
          <w:rtl/>
        </w:rPr>
        <w:instrText xml:space="preserve"> </w:instrText>
      </w:r>
      <w:r w:rsidRPr="00B140E1">
        <w:rPr>
          <w:rFonts w:asciiTheme="majorBidi" w:hAnsiTheme="majorBidi" w:cs="B Nazanin"/>
          <w:sz w:val="24"/>
          <w:rtl/>
        </w:rPr>
      </w:r>
      <w:r w:rsidRPr="00B140E1">
        <w:rPr>
          <w:rFonts w:asciiTheme="majorBidi" w:hAnsiTheme="majorBidi" w:cs="B Nazanin"/>
          <w:sz w:val="24"/>
          <w:rtl/>
        </w:rPr>
        <w:fldChar w:fldCharType="separate"/>
      </w:r>
      <w:r w:rsidRPr="00B140E1">
        <w:rPr>
          <w:rFonts w:asciiTheme="majorBidi" w:hAnsiTheme="majorBidi" w:cs="B Nazanin"/>
          <w:sz w:val="24"/>
          <w:rtl/>
        </w:rPr>
        <w:t xml:space="preserve">جدول </w:t>
      </w:r>
      <w:r w:rsidRPr="00B140E1">
        <w:rPr>
          <w:rFonts w:asciiTheme="majorBidi" w:hAnsiTheme="majorBidi" w:cs="B Nazanin"/>
          <w:sz w:val="24"/>
          <w:rtl/>
        </w:rPr>
        <w:fldChar w:fldCharType="end"/>
      </w:r>
      <w:r w:rsidRPr="00B140E1">
        <w:rPr>
          <w:rFonts w:asciiTheme="majorBidi" w:hAnsiTheme="majorBidi" w:cs="B Nazanin"/>
          <w:sz w:val="24"/>
          <w:rtl/>
        </w:rPr>
        <w:t>)</w:t>
      </w:r>
      <w:r w:rsidRPr="00B140E1">
        <w:rPr>
          <w:rFonts w:asciiTheme="majorBidi" w:hAnsiTheme="majorBidi" w:cs="B Nazanin"/>
          <w:sz w:val="24"/>
          <w:rtl/>
          <w:lang w:bidi="fa-IR"/>
        </w:rPr>
        <w:t xml:space="preserve">. </w:t>
      </w:r>
      <w:r w:rsidRPr="00B140E1">
        <w:rPr>
          <w:rFonts w:asciiTheme="majorBidi" w:hAnsiTheme="majorBidi" w:cs="B Nazanin"/>
          <w:sz w:val="24"/>
          <w:rtl/>
        </w:rPr>
        <w:t xml:space="preserve">مطالعات زیادی روی میزان تولید </w:t>
      </w:r>
      <w:r w:rsidRPr="00B140E1">
        <w:rPr>
          <w:rFonts w:asciiTheme="majorBidi" w:hAnsiTheme="majorBidi" w:cs="B Nazanin"/>
          <w:sz w:val="24"/>
        </w:rPr>
        <w:t>PHA</w:t>
      </w:r>
      <w:r w:rsidRPr="00B140E1">
        <w:rPr>
          <w:rFonts w:asciiTheme="majorBidi" w:hAnsiTheme="majorBidi" w:cs="B Nazanin"/>
          <w:sz w:val="24"/>
          <w:rtl/>
        </w:rPr>
        <w:t xml:space="preserve"> در باکتریهای مختلف و محیطهای کشت متنوع انجام شده است. این تفاوت در تولید احتمالا به دلیل تنوع در محیطهای کشت و منابع کربن استفاده از سویه‌های مختلف و حتی جهش یافته و تنوع در شرایط کشت و نوع کشت است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&lt;EndNote&gt;&lt;Cite&gt;&lt;Author&gt;Hafuka&lt;/Author&gt;&lt;Year&gt;2011&lt;/Year&gt;&lt;RecNum&gt;17&lt;/RecNum&gt;&lt;DisplayText&gt;(Hafuka et al., 2011)&lt;/DisplayText&gt;&lt;record&gt;&lt;rec-number&gt;17&lt;/rec-number&gt;&lt;foreign-keys&gt;&lt;key app="EN" db-id="pdawtttaj20xzievtd0vsaacs590vpzd05ex" timestamp</w:instrText>
      </w:r>
      <w:r w:rsidR="00875F11">
        <w:rPr>
          <w:rFonts w:asciiTheme="majorBidi" w:hAnsiTheme="majorBidi" w:cs="B Nazanin"/>
          <w:sz w:val="24"/>
          <w:rtl/>
        </w:rPr>
        <w:instrText>="1751475661"&gt;17&lt;/</w:instrText>
      </w:r>
      <w:r w:rsidR="00875F11">
        <w:rPr>
          <w:rFonts w:asciiTheme="majorBidi" w:hAnsiTheme="majorBidi" w:cs="B Nazanin"/>
          <w:sz w:val="24"/>
        </w:rPr>
        <w:instrText>key&gt;&lt;/foreign-keys&gt;&lt;ref-type name="Journal Article"&gt;17&lt;/ref-type&gt;&lt;contributors&gt;&lt;authors&gt;&lt;author&gt;Hafuka, Akira&lt;/author&gt;&lt;author&gt;Sakaida, Kenji&lt;/author&gt;&lt;author&gt;Satoh, Hisashi&lt;/author&gt;&lt;author&gt;Takahashi, Masahiro&lt;/author&gt;&lt;author&gt;Watanabe, Yoshimasa&lt;/author&gt;&lt;author&gt;Okabe, Satoshi&lt;/author&gt;&lt;/authors&gt;&lt;/contributors&gt;&lt;titles&gt;&lt;title&gt;Effect of feeding regimens on polyhydroxybutyrate production from food wastes by Cupriavidus necator&lt;/title&gt;&lt;secondary-title&gt;Bioresource Technology&lt;/secondary-title&gt;&lt;/titles&gt;&lt;periodical&gt;&lt;full-title&gt;Bioresource technology&lt;/full-title&gt;&lt;/periodical&gt;&lt;pages&gt;3551-3553&lt;/pages&gt;&lt;volume&gt;102&lt;/volume&gt;&lt;number&gt;3&lt;/number&gt;&lt;dates&gt;&lt;year&gt;2011&lt;/year&gt;&lt;/dates&gt;&lt;isbn&gt;0960-8524&lt;/isbn&gt;&lt;urls&gt;&lt;/urls&gt;&lt;electronic-resource-num&gt;https://doi.org/10.1016/j</w:instrText>
      </w:r>
      <w:r w:rsidR="00875F11">
        <w:rPr>
          <w:rFonts w:asciiTheme="majorBidi" w:hAnsiTheme="majorBidi" w:cs="B Nazanin"/>
          <w:sz w:val="24"/>
          <w:rtl/>
        </w:rPr>
        <w:instrText>.</w:instrText>
      </w:r>
      <w:r w:rsidR="00875F11">
        <w:rPr>
          <w:rFonts w:asciiTheme="majorBidi" w:hAnsiTheme="majorBidi" w:cs="B Nazanin"/>
          <w:sz w:val="24"/>
        </w:rPr>
        <w:instrText>biortech.2010.09.018&lt;/electronic-resource-num&gt;&lt;/record&gt;&lt;/Cite&gt;&lt;/EndNote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Hafuka et al., 2011</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w:t>
      </w:r>
    </w:p>
    <w:p w14:paraId="1F22CA91" w14:textId="77777777" w:rsidR="00B140E1" w:rsidRDefault="00B140E1" w:rsidP="00B140E1">
      <w:pPr>
        <w:pStyle w:val="Caption"/>
      </w:pPr>
      <w:bookmarkStart w:id="110" w:name="_Ref202305993"/>
    </w:p>
    <w:p w14:paraId="52215A3C" w14:textId="61413F35" w:rsidR="00C87212" w:rsidRPr="00B140E1" w:rsidRDefault="00C87212" w:rsidP="00B140E1">
      <w:pPr>
        <w:pStyle w:val="Caption"/>
        <w:rPr>
          <w:rtl/>
        </w:rPr>
      </w:pPr>
      <w:r w:rsidRPr="00B140E1">
        <w:rPr>
          <w:rtl/>
        </w:rPr>
        <w:t xml:space="preserve">جدول </w:t>
      </w:r>
      <w:bookmarkEnd w:id="110"/>
      <w:r w:rsidRPr="00B140E1">
        <w:rPr>
          <w:rtl/>
        </w:rPr>
        <w:t xml:space="preserve">6- مقایسه‌ی میزان تولید </w:t>
      </w:r>
      <w:r w:rsidRPr="00B140E1">
        <w:t>PHA</w:t>
      </w:r>
      <w:r w:rsidRPr="00B140E1">
        <w:rPr>
          <w:rtl/>
        </w:rPr>
        <w:t xml:space="preserve"> در مراحل مختلف ‌بهینه‌سازی</w:t>
      </w:r>
    </w:p>
    <w:tbl>
      <w:tblPr>
        <w:tblStyle w:val="TableGrid"/>
        <w:bidiVisual/>
        <w:tblW w:w="9639" w:type="dxa"/>
        <w:jc w:val="center"/>
        <w:tblLook w:val="04A0" w:firstRow="1" w:lastRow="0" w:firstColumn="1" w:lastColumn="0" w:noHBand="0" w:noVBand="1"/>
      </w:tblPr>
      <w:tblGrid>
        <w:gridCol w:w="2639"/>
        <w:gridCol w:w="2455"/>
        <w:gridCol w:w="2866"/>
        <w:gridCol w:w="1679"/>
      </w:tblGrid>
      <w:tr w:rsidR="00C87212" w:rsidRPr="00B140E1" w14:paraId="791EA017" w14:textId="77777777" w:rsidTr="00EC656E">
        <w:trPr>
          <w:jc w:val="center"/>
        </w:trPr>
        <w:tc>
          <w:tcPr>
            <w:tcW w:w="2438" w:type="dxa"/>
            <w:vAlign w:val="center"/>
          </w:tcPr>
          <w:p w14:paraId="648F916D" w14:textId="77777777" w:rsidR="00C87212" w:rsidRPr="00B140E1" w:rsidRDefault="00C87212" w:rsidP="00766890">
            <w:pPr>
              <w:jc w:val="center"/>
              <w:rPr>
                <w:rFonts w:asciiTheme="majorBidi" w:hAnsiTheme="majorBidi" w:cs="B Nazanin"/>
                <w:szCs w:val="22"/>
                <w:rtl/>
              </w:rPr>
            </w:pPr>
          </w:p>
        </w:tc>
        <w:tc>
          <w:tcPr>
            <w:tcW w:w="2268" w:type="dxa"/>
            <w:vAlign w:val="center"/>
          </w:tcPr>
          <w:p w14:paraId="72CAF66F"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میانگین جذب در 600 نانومتر</w:t>
            </w:r>
          </w:p>
        </w:tc>
        <w:tc>
          <w:tcPr>
            <w:tcW w:w="2647" w:type="dxa"/>
            <w:vAlign w:val="center"/>
          </w:tcPr>
          <w:p w14:paraId="6F5CF97B"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میانگین جرم خشک توده (گرم بر لیتر)</w:t>
            </w:r>
          </w:p>
        </w:tc>
        <w:tc>
          <w:tcPr>
            <w:tcW w:w="1551" w:type="dxa"/>
            <w:vAlign w:val="center"/>
          </w:tcPr>
          <w:p w14:paraId="5CDBD8F2" w14:textId="77777777" w:rsidR="00C87212" w:rsidRPr="00B140E1" w:rsidRDefault="00C87212" w:rsidP="00766890">
            <w:pPr>
              <w:jc w:val="center"/>
              <w:rPr>
                <w:rFonts w:asciiTheme="majorBidi" w:hAnsiTheme="majorBidi" w:cs="B Nazanin"/>
                <w:szCs w:val="22"/>
                <w:rtl/>
                <w:lang w:bidi="fa-IR"/>
              </w:rPr>
            </w:pPr>
            <w:r w:rsidRPr="00B140E1">
              <w:rPr>
                <w:rFonts w:asciiTheme="majorBidi" w:hAnsiTheme="majorBidi" w:cs="B Nazanin"/>
                <w:szCs w:val="22"/>
                <w:rtl/>
              </w:rPr>
              <w:t xml:space="preserve">میانگین </w:t>
            </w:r>
            <w:r w:rsidRPr="00B140E1">
              <w:rPr>
                <w:rFonts w:asciiTheme="majorBidi" w:hAnsiTheme="majorBidi" w:cs="B Nazanin"/>
                <w:szCs w:val="22"/>
              </w:rPr>
              <w:t>CFU</w:t>
            </w:r>
          </w:p>
        </w:tc>
      </w:tr>
      <w:tr w:rsidR="00C87212" w:rsidRPr="00B140E1" w14:paraId="45FA2583" w14:textId="77777777" w:rsidTr="00EC656E">
        <w:trPr>
          <w:jc w:val="center"/>
        </w:trPr>
        <w:tc>
          <w:tcPr>
            <w:tcW w:w="2438" w:type="dxa"/>
            <w:vAlign w:val="center"/>
          </w:tcPr>
          <w:p w14:paraId="26F08CF1"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قبل از بهینه‌سازی</w:t>
            </w:r>
          </w:p>
        </w:tc>
        <w:tc>
          <w:tcPr>
            <w:tcW w:w="2268" w:type="dxa"/>
            <w:vAlign w:val="center"/>
          </w:tcPr>
          <w:p w14:paraId="755BB351"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93/4</w:t>
            </w:r>
          </w:p>
        </w:tc>
        <w:tc>
          <w:tcPr>
            <w:tcW w:w="2647" w:type="dxa"/>
            <w:vAlign w:val="center"/>
          </w:tcPr>
          <w:p w14:paraId="59FB2C5A"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13/8</w:t>
            </w:r>
          </w:p>
        </w:tc>
        <w:tc>
          <w:tcPr>
            <w:tcW w:w="1551" w:type="dxa"/>
            <w:vAlign w:val="center"/>
          </w:tcPr>
          <w:p w14:paraId="13E15157" w14:textId="77777777" w:rsidR="00C87212" w:rsidRPr="00B140E1" w:rsidRDefault="00C87212" w:rsidP="00766890">
            <w:pPr>
              <w:jc w:val="center"/>
              <w:rPr>
                <w:rFonts w:asciiTheme="majorBidi" w:hAnsiTheme="majorBidi" w:cs="B Nazanin"/>
                <w:szCs w:val="22"/>
              </w:rPr>
            </w:pPr>
            <w:r w:rsidRPr="00B140E1">
              <w:rPr>
                <w:rFonts w:asciiTheme="majorBidi" w:hAnsiTheme="majorBidi" w:cs="B Nazanin"/>
                <w:szCs w:val="22"/>
              </w:rPr>
              <w:t>7.8E+08</w:t>
            </w:r>
          </w:p>
        </w:tc>
      </w:tr>
      <w:tr w:rsidR="00C87212" w:rsidRPr="00B140E1" w14:paraId="0BC47389" w14:textId="77777777" w:rsidTr="00EC656E">
        <w:trPr>
          <w:jc w:val="center"/>
        </w:trPr>
        <w:tc>
          <w:tcPr>
            <w:tcW w:w="2438" w:type="dxa"/>
            <w:vAlign w:val="center"/>
          </w:tcPr>
          <w:p w14:paraId="287DE131" w14:textId="77777777" w:rsidR="00C87212" w:rsidRPr="00B140E1" w:rsidRDefault="00C87212" w:rsidP="00766890">
            <w:pPr>
              <w:jc w:val="center"/>
              <w:rPr>
                <w:rFonts w:asciiTheme="majorBidi" w:hAnsiTheme="majorBidi" w:cs="B Nazanin"/>
                <w:szCs w:val="22"/>
                <w:rtl/>
                <w:lang w:bidi="fa-IR"/>
              </w:rPr>
            </w:pPr>
            <w:r w:rsidRPr="00B140E1">
              <w:rPr>
                <w:rFonts w:asciiTheme="majorBidi" w:hAnsiTheme="majorBidi" w:cs="B Nazanin"/>
                <w:szCs w:val="22"/>
                <w:rtl/>
                <w:lang w:bidi="fa-IR"/>
              </w:rPr>
              <w:t>بعد از بهینه‌سازی تک متغیره</w:t>
            </w:r>
          </w:p>
        </w:tc>
        <w:tc>
          <w:tcPr>
            <w:tcW w:w="2268" w:type="dxa"/>
            <w:vAlign w:val="center"/>
          </w:tcPr>
          <w:p w14:paraId="0034DD09"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62/5</w:t>
            </w:r>
          </w:p>
        </w:tc>
        <w:tc>
          <w:tcPr>
            <w:tcW w:w="2647" w:type="dxa"/>
            <w:vAlign w:val="center"/>
          </w:tcPr>
          <w:p w14:paraId="071059A5"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46/9</w:t>
            </w:r>
          </w:p>
        </w:tc>
        <w:tc>
          <w:tcPr>
            <w:tcW w:w="1551" w:type="dxa"/>
            <w:vAlign w:val="center"/>
          </w:tcPr>
          <w:p w14:paraId="194BCB56" w14:textId="77777777" w:rsidR="00C87212" w:rsidRPr="00B140E1" w:rsidRDefault="00C87212" w:rsidP="00766890">
            <w:pPr>
              <w:jc w:val="center"/>
              <w:rPr>
                <w:rFonts w:asciiTheme="majorBidi" w:hAnsiTheme="majorBidi" w:cs="B Nazanin"/>
                <w:szCs w:val="22"/>
                <w:rtl/>
                <w:lang w:bidi="fa-IR"/>
              </w:rPr>
            </w:pPr>
            <w:r w:rsidRPr="00B140E1">
              <w:rPr>
                <w:rFonts w:asciiTheme="majorBidi" w:hAnsiTheme="majorBidi" w:cs="B Nazanin"/>
                <w:szCs w:val="22"/>
              </w:rPr>
              <w:t>1.00E+10</w:t>
            </w:r>
          </w:p>
        </w:tc>
      </w:tr>
      <w:tr w:rsidR="00C87212" w:rsidRPr="00B140E1" w14:paraId="32EA177A" w14:textId="77777777" w:rsidTr="00EC656E">
        <w:trPr>
          <w:jc w:val="center"/>
        </w:trPr>
        <w:tc>
          <w:tcPr>
            <w:tcW w:w="2438" w:type="dxa"/>
            <w:vAlign w:val="center"/>
          </w:tcPr>
          <w:p w14:paraId="0A90F613" w14:textId="77777777" w:rsidR="00C87212" w:rsidRPr="00B140E1" w:rsidRDefault="00C87212" w:rsidP="00766890">
            <w:pPr>
              <w:jc w:val="center"/>
              <w:rPr>
                <w:rFonts w:asciiTheme="majorBidi" w:hAnsiTheme="majorBidi" w:cs="B Nazanin"/>
                <w:szCs w:val="22"/>
                <w:rtl/>
                <w:lang w:bidi="fa-IR"/>
              </w:rPr>
            </w:pPr>
            <w:r w:rsidRPr="00B140E1">
              <w:rPr>
                <w:rFonts w:asciiTheme="majorBidi" w:hAnsiTheme="majorBidi" w:cs="B Nazanin"/>
                <w:szCs w:val="22"/>
                <w:rtl/>
                <w:lang w:bidi="fa-IR"/>
              </w:rPr>
              <w:t>بعد از بهینه‌سازی چندمتغیره</w:t>
            </w:r>
          </w:p>
        </w:tc>
        <w:tc>
          <w:tcPr>
            <w:tcW w:w="2268" w:type="dxa"/>
            <w:vAlign w:val="center"/>
          </w:tcPr>
          <w:p w14:paraId="763CE192"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33/6</w:t>
            </w:r>
          </w:p>
        </w:tc>
        <w:tc>
          <w:tcPr>
            <w:tcW w:w="2647" w:type="dxa"/>
            <w:vAlign w:val="center"/>
          </w:tcPr>
          <w:p w14:paraId="18A69C1C"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44/10</w:t>
            </w:r>
          </w:p>
        </w:tc>
        <w:tc>
          <w:tcPr>
            <w:tcW w:w="1551" w:type="dxa"/>
            <w:vAlign w:val="center"/>
          </w:tcPr>
          <w:p w14:paraId="4ABF95FE" w14:textId="77777777" w:rsidR="00C87212" w:rsidRPr="00B140E1" w:rsidRDefault="00C87212" w:rsidP="00766890">
            <w:pPr>
              <w:jc w:val="center"/>
              <w:rPr>
                <w:rFonts w:asciiTheme="majorBidi" w:hAnsiTheme="majorBidi" w:cs="B Nazanin"/>
                <w:szCs w:val="22"/>
                <w:rtl/>
                <w:lang w:bidi="fa-IR"/>
              </w:rPr>
            </w:pPr>
            <w:r w:rsidRPr="00B140E1">
              <w:rPr>
                <w:rFonts w:asciiTheme="majorBidi" w:hAnsiTheme="majorBidi" w:cs="B Nazanin"/>
                <w:szCs w:val="22"/>
              </w:rPr>
              <w:t>1.30E+10</w:t>
            </w:r>
          </w:p>
        </w:tc>
      </w:tr>
    </w:tbl>
    <w:p w14:paraId="599373DE" w14:textId="77777777" w:rsidR="00C87212" w:rsidRPr="00B140E1" w:rsidRDefault="00C87212" w:rsidP="006C191C">
      <w:pPr>
        <w:jc w:val="both"/>
        <w:rPr>
          <w:rFonts w:asciiTheme="majorBidi" w:hAnsiTheme="majorBidi" w:cs="B Nazanin"/>
          <w:sz w:val="24"/>
          <w:rtl/>
        </w:rPr>
      </w:pPr>
    </w:p>
    <w:p w14:paraId="08D0EF9B" w14:textId="77777777" w:rsidR="00C87212" w:rsidRPr="00B140E1" w:rsidRDefault="00C87212" w:rsidP="008E7AA2">
      <w:pPr>
        <w:pStyle w:val="Heading2"/>
        <w:rPr>
          <w:rFonts w:asciiTheme="majorBidi" w:hAnsiTheme="majorBidi"/>
          <w:sz w:val="24"/>
          <w:rtl/>
        </w:rPr>
      </w:pPr>
      <w:r w:rsidRPr="00B140E1">
        <w:rPr>
          <w:rFonts w:asciiTheme="majorBidi" w:hAnsiTheme="majorBidi"/>
          <w:sz w:val="24"/>
          <w:rtl/>
        </w:rPr>
        <w:t xml:space="preserve">مقایسه‌ی میزان تولید </w:t>
      </w:r>
      <w:r w:rsidRPr="00B140E1">
        <w:rPr>
          <w:rFonts w:asciiTheme="majorBidi" w:hAnsiTheme="majorBidi"/>
          <w:sz w:val="24"/>
        </w:rPr>
        <w:t>PHA</w:t>
      </w:r>
      <w:r w:rsidRPr="00B140E1">
        <w:rPr>
          <w:rFonts w:asciiTheme="majorBidi" w:hAnsiTheme="majorBidi"/>
          <w:sz w:val="24"/>
          <w:rtl/>
        </w:rPr>
        <w:t xml:space="preserve"> در گلوکز حاصل از تجزیه‌ی آنزیمی کاغذ با گلوکز خالص</w:t>
      </w:r>
    </w:p>
    <w:p w14:paraId="5284CC9F" w14:textId="77777777" w:rsidR="00C87212" w:rsidRPr="00B140E1" w:rsidRDefault="00C87212" w:rsidP="00F15242">
      <w:pPr>
        <w:ind w:firstLine="284"/>
        <w:jc w:val="both"/>
        <w:rPr>
          <w:rFonts w:asciiTheme="majorBidi" w:hAnsiTheme="majorBidi" w:cs="B Nazanin"/>
          <w:sz w:val="24"/>
          <w:rtl/>
        </w:rPr>
      </w:pPr>
      <w:r w:rsidRPr="00B140E1">
        <w:rPr>
          <w:rFonts w:asciiTheme="majorBidi" w:hAnsiTheme="majorBidi" w:cs="B Nazanin"/>
          <w:sz w:val="24"/>
          <w:rtl/>
        </w:rPr>
        <w:t xml:space="preserve">در ‌بهینه‌سازی میزان تولید </w:t>
      </w:r>
      <w:r w:rsidRPr="00B140E1">
        <w:rPr>
          <w:rFonts w:asciiTheme="majorBidi" w:hAnsiTheme="majorBidi" w:cs="B Nazanin"/>
          <w:sz w:val="24"/>
        </w:rPr>
        <w:t>PHA</w:t>
      </w:r>
      <w:r w:rsidRPr="00B140E1">
        <w:rPr>
          <w:rFonts w:asciiTheme="majorBidi" w:hAnsiTheme="majorBidi" w:cs="B Nazanin"/>
          <w:sz w:val="24"/>
          <w:rtl/>
        </w:rPr>
        <w:t xml:space="preserve"> با استفاده از گلوکز حاصل از تجزیه آنزیمی کاغذ اندکی کاهش نسبت به گلوکز خالص نشان می</w:t>
      </w:r>
      <w:r w:rsidRPr="00B140E1">
        <w:rPr>
          <w:rFonts w:asciiTheme="majorBidi" w:hAnsiTheme="majorBidi" w:cs="B Nazanin"/>
          <w:sz w:val="24"/>
          <w:rtl/>
          <w:lang w:bidi="fa-IR"/>
        </w:rPr>
        <w:t>‌</w:t>
      </w:r>
      <w:r w:rsidRPr="00B140E1">
        <w:rPr>
          <w:rFonts w:asciiTheme="majorBidi" w:hAnsiTheme="majorBidi" w:cs="B Nazanin"/>
          <w:sz w:val="24"/>
          <w:rtl/>
        </w:rPr>
        <w:t>دهد (</w:t>
      </w:r>
      <w:r w:rsidRPr="00B140E1">
        <w:rPr>
          <w:rFonts w:asciiTheme="majorBidi" w:hAnsiTheme="majorBidi" w:cs="B Nazanin"/>
          <w:sz w:val="24"/>
          <w:rtl/>
        </w:rPr>
        <w:fldChar w:fldCharType="begin"/>
      </w:r>
      <w:r w:rsidRPr="00B140E1">
        <w:rPr>
          <w:rFonts w:asciiTheme="majorBidi" w:hAnsiTheme="majorBidi" w:cs="B Nazanin"/>
          <w:sz w:val="24"/>
          <w:rtl/>
        </w:rPr>
        <w:instrText xml:space="preserve"> </w:instrText>
      </w:r>
      <w:r w:rsidRPr="00B140E1">
        <w:rPr>
          <w:rFonts w:asciiTheme="majorBidi" w:hAnsiTheme="majorBidi" w:cs="B Nazanin"/>
          <w:sz w:val="24"/>
        </w:rPr>
        <w:instrText>REF</w:instrText>
      </w:r>
      <w:r w:rsidRPr="00B140E1">
        <w:rPr>
          <w:rFonts w:asciiTheme="majorBidi" w:hAnsiTheme="majorBidi" w:cs="B Nazanin"/>
          <w:sz w:val="24"/>
          <w:rtl/>
        </w:rPr>
        <w:instrText xml:space="preserve"> _</w:instrText>
      </w:r>
      <w:r w:rsidRPr="00B140E1">
        <w:rPr>
          <w:rFonts w:asciiTheme="majorBidi" w:hAnsiTheme="majorBidi" w:cs="B Nazanin"/>
          <w:sz w:val="24"/>
        </w:rPr>
        <w:instrText>Ref202305977 \h</w:instrText>
      </w:r>
      <w:r w:rsidRPr="00B140E1">
        <w:rPr>
          <w:rFonts w:asciiTheme="majorBidi" w:hAnsiTheme="majorBidi" w:cs="B Nazanin"/>
          <w:sz w:val="24"/>
          <w:rtl/>
        </w:rPr>
        <w:instrText xml:space="preserve">  \* </w:instrText>
      </w:r>
      <w:r w:rsidRPr="00B140E1">
        <w:rPr>
          <w:rFonts w:asciiTheme="majorBidi" w:hAnsiTheme="majorBidi" w:cs="B Nazanin"/>
          <w:sz w:val="24"/>
        </w:rPr>
        <w:instrText>MERGEFORMAT</w:instrText>
      </w:r>
      <w:r w:rsidRPr="00B140E1">
        <w:rPr>
          <w:rFonts w:asciiTheme="majorBidi" w:hAnsiTheme="majorBidi" w:cs="B Nazanin"/>
          <w:sz w:val="24"/>
          <w:rtl/>
        </w:rPr>
        <w:instrText xml:space="preserve"> </w:instrText>
      </w:r>
      <w:r w:rsidRPr="00B140E1">
        <w:rPr>
          <w:rFonts w:asciiTheme="majorBidi" w:hAnsiTheme="majorBidi" w:cs="B Nazanin"/>
          <w:sz w:val="24"/>
          <w:rtl/>
        </w:rPr>
      </w:r>
      <w:r w:rsidRPr="00B140E1">
        <w:rPr>
          <w:rFonts w:asciiTheme="majorBidi" w:hAnsiTheme="majorBidi" w:cs="B Nazanin"/>
          <w:sz w:val="24"/>
          <w:rtl/>
        </w:rPr>
        <w:fldChar w:fldCharType="separate"/>
      </w:r>
      <w:r w:rsidRPr="00B140E1">
        <w:rPr>
          <w:rFonts w:asciiTheme="majorBidi" w:hAnsiTheme="majorBidi" w:cs="B Nazanin"/>
          <w:sz w:val="24"/>
          <w:rtl/>
        </w:rPr>
        <w:t xml:space="preserve">جدول </w:t>
      </w:r>
      <w:r w:rsidRPr="00B140E1">
        <w:rPr>
          <w:rFonts w:asciiTheme="majorBidi" w:hAnsiTheme="majorBidi" w:cs="B Nazanin"/>
          <w:sz w:val="24"/>
          <w:rtl/>
        </w:rPr>
        <w:fldChar w:fldCharType="end"/>
      </w:r>
      <w:r w:rsidRPr="00B140E1">
        <w:rPr>
          <w:rFonts w:asciiTheme="majorBidi" w:hAnsiTheme="majorBidi" w:cs="B Nazanin"/>
          <w:sz w:val="24"/>
          <w:rtl/>
        </w:rPr>
        <w:t>).</w:t>
      </w:r>
    </w:p>
    <w:p w14:paraId="4BAADC42" w14:textId="77777777" w:rsidR="00C87212" w:rsidRPr="00B140E1" w:rsidRDefault="00C87212" w:rsidP="00B140E1">
      <w:pPr>
        <w:pStyle w:val="Caption"/>
      </w:pPr>
      <w:bookmarkStart w:id="111" w:name="_Ref202305977"/>
      <w:r w:rsidRPr="00B140E1">
        <w:rPr>
          <w:rtl/>
        </w:rPr>
        <w:t xml:space="preserve">جدول </w:t>
      </w:r>
      <w:bookmarkEnd w:id="111"/>
      <w:r w:rsidRPr="00B140E1">
        <w:rPr>
          <w:rtl/>
        </w:rPr>
        <w:t xml:space="preserve">7- مقایسه‌ی میزان تولید </w:t>
      </w:r>
      <w:r w:rsidRPr="00B140E1">
        <w:t>PHA</w:t>
      </w:r>
      <w:r w:rsidRPr="00B140E1">
        <w:rPr>
          <w:rtl/>
        </w:rPr>
        <w:t xml:space="preserve"> در گلوکز خالص و حاصل از تجزیه‌ی آنزیمی کاغذ</w:t>
      </w:r>
    </w:p>
    <w:tbl>
      <w:tblPr>
        <w:tblStyle w:val="TableGrid"/>
        <w:bidiVisual/>
        <w:tblW w:w="9639" w:type="dxa"/>
        <w:jc w:val="center"/>
        <w:tblLook w:val="04A0" w:firstRow="1" w:lastRow="0" w:firstColumn="1" w:lastColumn="0" w:noHBand="0" w:noVBand="1"/>
      </w:tblPr>
      <w:tblGrid>
        <w:gridCol w:w="2950"/>
        <w:gridCol w:w="2336"/>
        <w:gridCol w:w="2646"/>
        <w:gridCol w:w="1707"/>
      </w:tblGrid>
      <w:tr w:rsidR="00C87212" w:rsidRPr="00B140E1" w14:paraId="3F35980F" w14:textId="77777777" w:rsidTr="00EC656E">
        <w:trPr>
          <w:jc w:val="center"/>
        </w:trPr>
        <w:tc>
          <w:tcPr>
            <w:tcW w:w="2687" w:type="dxa"/>
            <w:vAlign w:val="center"/>
          </w:tcPr>
          <w:p w14:paraId="74D0AA6A" w14:textId="77777777" w:rsidR="00C87212" w:rsidRPr="00B140E1" w:rsidRDefault="00C87212" w:rsidP="00766890">
            <w:pPr>
              <w:jc w:val="center"/>
              <w:rPr>
                <w:rFonts w:asciiTheme="majorBidi" w:hAnsiTheme="majorBidi" w:cs="B Nazanin"/>
                <w:szCs w:val="22"/>
                <w:rtl/>
              </w:rPr>
            </w:pPr>
          </w:p>
        </w:tc>
        <w:tc>
          <w:tcPr>
            <w:tcW w:w="2127" w:type="dxa"/>
            <w:vAlign w:val="center"/>
          </w:tcPr>
          <w:p w14:paraId="04268791"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میانگین جذب در 600 نانومتر</w:t>
            </w:r>
          </w:p>
        </w:tc>
        <w:tc>
          <w:tcPr>
            <w:tcW w:w="2409" w:type="dxa"/>
            <w:vAlign w:val="center"/>
          </w:tcPr>
          <w:p w14:paraId="552B7E3F"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میانگین جرم توده خشک سلولی</w:t>
            </w:r>
          </w:p>
        </w:tc>
        <w:tc>
          <w:tcPr>
            <w:tcW w:w="1554" w:type="dxa"/>
            <w:vAlign w:val="center"/>
          </w:tcPr>
          <w:p w14:paraId="0097160D" w14:textId="77777777" w:rsidR="00C87212" w:rsidRPr="00B140E1" w:rsidRDefault="00C87212" w:rsidP="00766890">
            <w:pPr>
              <w:jc w:val="center"/>
              <w:rPr>
                <w:rFonts w:asciiTheme="majorBidi" w:hAnsiTheme="majorBidi" w:cs="B Nazanin"/>
                <w:szCs w:val="22"/>
                <w:rtl/>
                <w:lang w:bidi="fa-IR"/>
              </w:rPr>
            </w:pPr>
            <w:r w:rsidRPr="00B140E1">
              <w:rPr>
                <w:rFonts w:asciiTheme="majorBidi" w:hAnsiTheme="majorBidi" w:cs="B Nazanin"/>
                <w:szCs w:val="22"/>
                <w:rtl/>
              </w:rPr>
              <w:t xml:space="preserve">میانگین </w:t>
            </w:r>
            <w:r w:rsidRPr="00B140E1">
              <w:rPr>
                <w:rFonts w:asciiTheme="majorBidi" w:hAnsiTheme="majorBidi" w:cs="B Nazanin"/>
                <w:szCs w:val="22"/>
              </w:rPr>
              <w:t>CFU</w:t>
            </w:r>
          </w:p>
        </w:tc>
      </w:tr>
      <w:tr w:rsidR="00C87212" w:rsidRPr="00B140E1" w14:paraId="7C2A0465" w14:textId="77777777" w:rsidTr="00EC656E">
        <w:trPr>
          <w:jc w:val="center"/>
        </w:trPr>
        <w:tc>
          <w:tcPr>
            <w:tcW w:w="2687" w:type="dxa"/>
            <w:vAlign w:val="center"/>
          </w:tcPr>
          <w:p w14:paraId="06175F28"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گلوکز خالص</w:t>
            </w:r>
          </w:p>
        </w:tc>
        <w:tc>
          <w:tcPr>
            <w:tcW w:w="2127" w:type="dxa"/>
            <w:vAlign w:val="center"/>
          </w:tcPr>
          <w:p w14:paraId="49AA2918"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33/6</w:t>
            </w:r>
          </w:p>
        </w:tc>
        <w:tc>
          <w:tcPr>
            <w:tcW w:w="2409" w:type="dxa"/>
            <w:vAlign w:val="center"/>
          </w:tcPr>
          <w:p w14:paraId="1FF753F7"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44/10</w:t>
            </w:r>
          </w:p>
        </w:tc>
        <w:tc>
          <w:tcPr>
            <w:tcW w:w="1554" w:type="dxa"/>
            <w:vAlign w:val="center"/>
          </w:tcPr>
          <w:p w14:paraId="6E5CE0D4" w14:textId="77777777" w:rsidR="00C87212" w:rsidRPr="00B140E1" w:rsidRDefault="00C87212" w:rsidP="00766890">
            <w:pPr>
              <w:jc w:val="center"/>
              <w:rPr>
                <w:rFonts w:asciiTheme="majorBidi" w:hAnsiTheme="majorBidi" w:cs="B Nazanin"/>
                <w:szCs w:val="22"/>
              </w:rPr>
            </w:pPr>
            <w:r w:rsidRPr="00B140E1">
              <w:rPr>
                <w:rFonts w:asciiTheme="majorBidi" w:hAnsiTheme="majorBidi" w:cs="B Nazanin"/>
                <w:szCs w:val="22"/>
              </w:rPr>
              <w:t>1.3E+10</w:t>
            </w:r>
          </w:p>
        </w:tc>
      </w:tr>
      <w:tr w:rsidR="00C87212" w:rsidRPr="00B140E1" w14:paraId="6102A24A" w14:textId="77777777" w:rsidTr="00EC656E">
        <w:trPr>
          <w:jc w:val="center"/>
        </w:trPr>
        <w:tc>
          <w:tcPr>
            <w:tcW w:w="2687" w:type="dxa"/>
            <w:vAlign w:val="center"/>
          </w:tcPr>
          <w:p w14:paraId="72F79FBC" w14:textId="77777777" w:rsidR="00C87212" w:rsidRPr="00B140E1" w:rsidRDefault="00C87212" w:rsidP="00766890">
            <w:pPr>
              <w:jc w:val="center"/>
              <w:rPr>
                <w:rFonts w:asciiTheme="majorBidi" w:hAnsiTheme="majorBidi" w:cs="B Nazanin"/>
                <w:szCs w:val="22"/>
                <w:rtl/>
                <w:lang w:bidi="fa-IR"/>
              </w:rPr>
            </w:pPr>
            <w:r w:rsidRPr="00B140E1">
              <w:rPr>
                <w:rFonts w:asciiTheme="majorBidi" w:hAnsiTheme="majorBidi" w:cs="B Nazanin"/>
                <w:szCs w:val="22"/>
                <w:rtl/>
                <w:lang w:bidi="fa-IR"/>
              </w:rPr>
              <w:t>گلوکز حاصل از تجزیه آنزیمی کاغذ</w:t>
            </w:r>
          </w:p>
        </w:tc>
        <w:tc>
          <w:tcPr>
            <w:tcW w:w="2127" w:type="dxa"/>
            <w:vAlign w:val="center"/>
          </w:tcPr>
          <w:p w14:paraId="20B7D1AE"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03/6</w:t>
            </w:r>
          </w:p>
        </w:tc>
        <w:tc>
          <w:tcPr>
            <w:tcW w:w="2409" w:type="dxa"/>
            <w:vAlign w:val="center"/>
          </w:tcPr>
          <w:p w14:paraId="46F3C6B8" w14:textId="77777777" w:rsidR="00C87212" w:rsidRPr="00B140E1" w:rsidRDefault="00C87212" w:rsidP="00766890">
            <w:pPr>
              <w:jc w:val="center"/>
              <w:rPr>
                <w:rFonts w:asciiTheme="majorBidi" w:hAnsiTheme="majorBidi" w:cs="B Nazanin"/>
                <w:szCs w:val="22"/>
                <w:rtl/>
              </w:rPr>
            </w:pPr>
            <w:r w:rsidRPr="00B140E1">
              <w:rPr>
                <w:rFonts w:asciiTheme="majorBidi" w:hAnsiTheme="majorBidi" w:cs="B Nazanin"/>
                <w:szCs w:val="22"/>
                <w:rtl/>
              </w:rPr>
              <w:t>35/10</w:t>
            </w:r>
          </w:p>
        </w:tc>
        <w:tc>
          <w:tcPr>
            <w:tcW w:w="1554" w:type="dxa"/>
            <w:vAlign w:val="center"/>
          </w:tcPr>
          <w:p w14:paraId="111B57C4" w14:textId="77777777" w:rsidR="00C87212" w:rsidRPr="00B140E1" w:rsidRDefault="00C87212" w:rsidP="00766890">
            <w:pPr>
              <w:jc w:val="center"/>
              <w:rPr>
                <w:rFonts w:asciiTheme="majorBidi" w:hAnsiTheme="majorBidi" w:cs="B Nazanin"/>
                <w:szCs w:val="22"/>
                <w:rtl/>
                <w:lang w:bidi="fa-IR"/>
              </w:rPr>
            </w:pPr>
            <w:r w:rsidRPr="00B140E1">
              <w:rPr>
                <w:rFonts w:asciiTheme="majorBidi" w:hAnsiTheme="majorBidi" w:cs="B Nazanin"/>
                <w:szCs w:val="22"/>
              </w:rPr>
              <w:t>1.26E+10</w:t>
            </w:r>
          </w:p>
        </w:tc>
      </w:tr>
    </w:tbl>
    <w:p w14:paraId="3D18D18A" w14:textId="77777777" w:rsidR="00C87212" w:rsidRPr="00B140E1" w:rsidRDefault="00C87212" w:rsidP="0082787F">
      <w:pPr>
        <w:pStyle w:val="Heading1"/>
        <w:rPr>
          <w:rFonts w:asciiTheme="majorBidi" w:hAnsiTheme="majorBidi"/>
          <w:sz w:val="28"/>
          <w:szCs w:val="28"/>
          <w:rtl/>
        </w:rPr>
      </w:pPr>
      <w:r w:rsidRPr="00B140E1">
        <w:rPr>
          <w:rFonts w:asciiTheme="majorBidi" w:hAnsiTheme="majorBidi"/>
          <w:sz w:val="28"/>
          <w:szCs w:val="28"/>
          <w:rtl/>
        </w:rPr>
        <w:t>نتیجه‌گیری</w:t>
      </w:r>
    </w:p>
    <w:p w14:paraId="7C2B811B" w14:textId="77777777" w:rsidR="00C87212" w:rsidRPr="00B140E1" w:rsidRDefault="00C87212" w:rsidP="00F15242">
      <w:pPr>
        <w:ind w:firstLine="284"/>
        <w:jc w:val="both"/>
        <w:rPr>
          <w:rFonts w:asciiTheme="majorBidi" w:hAnsiTheme="majorBidi" w:cs="B Nazanin"/>
          <w:sz w:val="24"/>
          <w:rtl/>
        </w:rPr>
      </w:pPr>
      <w:r w:rsidRPr="00B140E1">
        <w:rPr>
          <w:rFonts w:asciiTheme="majorBidi" w:hAnsiTheme="majorBidi" w:cs="B Nazanin"/>
          <w:sz w:val="24"/>
          <w:rtl/>
        </w:rPr>
        <w:t>در این پژوهش ‌بهینه‌سازی تولید</w:t>
      </w:r>
      <w:r w:rsidRPr="00B140E1">
        <w:rPr>
          <w:rFonts w:asciiTheme="majorBidi" w:hAnsiTheme="majorBidi" w:cs="B Nazanin"/>
          <w:i/>
          <w:iCs/>
          <w:sz w:val="24"/>
          <w:rtl/>
        </w:rPr>
        <w:t xml:space="preserve"> </w:t>
      </w:r>
      <w:r w:rsidRPr="00B140E1">
        <w:rPr>
          <w:rFonts w:asciiTheme="majorBidi" w:hAnsiTheme="majorBidi" w:cs="B Nazanin"/>
          <w:i/>
          <w:iCs/>
          <w:sz w:val="24"/>
        </w:rPr>
        <w:t>PHA</w:t>
      </w:r>
      <w:r w:rsidRPr="00B140E1">
        <w:rPr>
          <w:rFonts w:asciiTheme="majorBidi" w:hAnsiTheme="majorBidi" w:cs="B Nazanin"/>
          <w:i/>
          <w:iCs/>
          <w:sz w:val="24"/>
          <w:rtl/>
        </w:rPr>
        <w:t xml:space="preserve"> </w:t>
      </w:r>
      <w:r w:rsidRPr="00B140E1">
        <w:rPr>
          <w:rFonts w:asciiTheme="majorBidi" w:hAnsiTheme="majorBidi" w:cs="B Nazanin"/>
          <w:sz w:val="24"/>
          <w:rtl/>
        </w:rPr>
        <w:t>در</w:t>
      </w:r>
      <w:r w:rsidRPr="00B140E1">
        <w:rPr>
          <w:rFonts w:asciiTheme="majorBidi" w:hAnsiTheme="majorBidi" w:cs="B Nazanin"/>
          <w:i/>
          <w:iCs/>
          <w:sz w:val="24"/>
          <w:rtl/>
        </w:rPr>
        <w:t xml:space="preserve"> </w:t>
      </w:r>
      <w:proofErr w:type="spellStart"/>
      <w:r w:rsidRPr="00B140E1">
        <w:rPr>
          <w:rFonts w:asciiTheme="majorBidi" w:hAnsiTheme="majorBidi" w:cs="B Nazanin"/>
          <w:i/>
          <w:iCs/>
          <w:sz w:val="24"/>
        </w:rPr>
        <w:t>Cupriavidus</w:t>
      </w:r>
      <w:proofErr w:type="spellEnd"/>
      <w:r w:rsidRPr="00B140E1">
        <w:rPr>
          <w:rFonts w:asciiTheme="majorBidi" w:hAnsiTheme="majorBidi" w:cs="B Nazanin"/>
          <w:i/>
          <w:iCs/>
          <w:sz w:val="24"/>
        </w:rPr>
        <w:t xml:space="preserve"> </w:t>
      </w:r>
      <w:proofErr w:type="spellStart"/>
      <w:r w:rsidRPr="00B140E1">
        <w:rPr>
          <w:rFonts w:asciiTheme="majorBidi" w:hAnsiTheme="majorBidi" w:cs="B Nazanin"/>
          <w:i/>
          <w:iCs/>
          <w:sz w:val="24"/>
        </w:rPr>
        <w:t>necator</w:t>
      </w:r>
      <w:proofErr w:type="spellEnd"/>
      <w:r w:rsidRPr="00B140E1">
        <w:rPr>
          <w:rFonts w:asciiTheme="majorBidi" w:hAnsiTheme="majorBidi" w:cs="B Nazanin"/>
          <w:i/>
          <w:iCs/>
          <w:sz w:val="24"/>
        </w:rPr>
        <w:t xml:space="preserve"> ATCC17699</w:t>
      </w:r>
      <w:r w:rsidRPr="00B140E1">
        <w:rPr>
          <w:rFonts w:asciiTheme="majorBidi" w:hAnsiTheme="majorBidi" w:cs="B Nazanin"/>
          <w:sz w:val="24"/>
          <w:rtl/>
        </w:rPr>
        <w:t xml:space="preserve"> با استفاده از گلوکز حاصل از تجزیه‌ی آنزیمی کاغذ به عنوان منبع کربن انجام شد.</w:t>
      </w:r>
    </w:p>
    <w:p w14:paraId="2C04F12E" w14:textId="7FA85ADB" w:rsidR="00C87212" w:rsidRPr="00B140E1" w:rsidRDefault="00C87212" w:rsidP="00F15242">
      <w:pPr>
        <w:ind w:firstLine="284"/>
        <w:jc w:val="both"/>
        <w:rPr>
          <w:rFonts w:asciiTheme="majorBidi" w:hAnsiTheme="majorBidi" w:cs="B Nazanin"/>
          <w:sz w:val="24"/>
          <w:rtl/>
        </w:rPr>
      </w:pPr>
      <w:r w:rsidRPr="00B140E1">
        <w:rPr>
          <w:rFonts w:asciiTheme="majorBidi" w:hAnsiTheme="majorBidi" w:cs="B Nazanin"/>
          <w:sz w:val="24"/>
          <w:rtl/>
        </w:rPr>
        <w:t xml:space="preserve">افزایش بازده تولید </w:t>
      </w:r>
      <w:r w:rsidRPr="00B140E1">
        <w:rPr>
          <w:rFonts w:asciiTheme="majorBidi" w:hAnsiTheme="majorBidi" w:cs="B Nazanin"/>
          <w:sz w:val="24"/>
        </w:rPr>
        <w:t>PHA</w:t>
      </w:r>
      <w:r w:rsidRPr="00B140E1">
        <w:rPr>
          <w:rFonts w:asciiTheme="majorBidi" w:hAnsiTheme="majorBidi" w:cs="B Nazanin"/>
          <w:sz w:val="24"/>
          <w:rtl/>
        </w:rPr>
        <w:t xml:space="preserve"> هم نیازمند توده‌ی سلولی زنده بالا و هم نیازمند شرایط مناسب برای افزایش تجمع </w:t>
      </w:r>
      <w:r w:rsidRPr="00B140E1">
        <w:rPr>
          <w:rFonts w:asciiTheme="majorBidi" w:hAnsiTheme="majorBidi" w:cs="B Nazanin"/>
          <w:sz w:val="24"/>
        </w:rPr>
        <w:t>PHA</w:t>
      </w:r>
      <w:r w:rsidRPr="00B140E1">
        <w:rPr>
          <w:rFonts w:asciiTheme="majorBidi" w:hAnsiTheme="majorBidi" w:cs="B Nazanin"/>
          <w:sz w:val="24"/>
          <w:rtl/>
        </w:rPr>
        <w:t xml:space="preserve"> درون سلول است بنابراین در این پژوهش با انجام کشت دو مرحله ای و تولید توده بهینه </w:t>
      </w:r>
      <w:r w:rsidRPr="00B140E1">
        <w:rPr>
          <w:rFonts w:asciiTheme="majorBidi" w:hAnsiTheme="majorBidi" w:cs="B Nazanin"/>
          <w:sz w:val="24"/>
          <w:rtl/>
        </w:rPr>
        <w:fldChar w:fldCharType="begin"/>
      </w:r>
      <w:r w:rsidR="00875F11">
        <w:rPr>
          <w:rFonts w:asciiTheme="majorBidi" w:hAnsiTheme="majorBidi" w:cs="B Nazanin"/>
          <w:sz w:val="24"/>
          <w:rtl/>
        </w:rPr>
        <w:instrText xml:space="preserve"> </w:instrText>
      </w:r>
      <w:r w:rsidR="00875F11">
        <w:rPr>
          <w:rFonts w:asciiTheme="majorBidi" w:hAnsiTheme="majorBidi" w:cs="B Nazanin"/>
          <w:sz w:val="24"/>
        </w:rPr>
        <w:instrText>ADDIN EN.CITE &lt;EndNote&gt;&lt;Cite&gt;&lt;Author&gt;Shoaei-parchin&lt;/Author&gt;&lt;Year&gt;2015&lt;/Year&gt;&lt;RecNum&gt;8&lt;/RecNum&gt;&lt;DisplayText&gt;(Shoaei-parchin, 2015)&lt;/DisplayText&gt;&lt;record&gt;&lt;rec-number&gt;8&lt;/rec-number&gt;&lt;foreign-keys&gt;&lt;key app="EN" db-id="pdawtttaj20xzievtd0vsaacs590vpzd05ex" timestamp="1751475661"&gt;8&lt;/key&gt;&lt;/foreign-keys&gt;&lt;ref-type name="Thesis"&gt;32&lt;/ref-type&gt;&lt;contributors&gt;&lt;authors&gt;&lt;author&gt;Neda Shoaei-parchin&lt;/author&gt;&lt;/authors&gt;&lt;tertiary-authors&gt;&lt;author&gt;Masoumeh Bahreini&lt;/author&gt;&lt;/tertiary-authors&gt;&lt;/contributors&gt;&lt;titles&gt;&lt;title&gt;Optimization of polyhydroxyalkanoat production from glucose resulting from enzymatic digestion of paper by Cupriavidus necator ATCC 17699&lt;/title&gt;&lt;/titles&gt;&lt;dates&gt;&lt;year&gt;&lt;style face="normal" font="default" charset="178" size="100%"&gt;2015&lt;/style&gt;&lt;/year&gt;&lt;pub-dates&gt;&lt;date&gt;2015&lt;/date&gt;&lt;/pub-dates&gt;&lt;/dates&gt;&lt;publisher&gt;Ferdowsi University of Mashhad&lt;/publisher&gt;&lt;urls&gt;&lt;/urls&gt;&lt;/record&gt;&lt;/Cite&gt;&lt;/EndNote</w:instrText>
      </w:r>
      <w:r w:rsidR="00875F11">
        <w:rPr>
          <w:rFonts w:asciiTheme="majorBidi" w:hAnsiTheme="majorBidi" w:cs="B Nazanin"/>
          <w:sz w:val="24"/>
          <w:rtl/>
        </w:rPr>
        <w:instrText>&gt;</w:instrText>
      </w:r>
      <w:r w:rsidRPr="00B140E1">
        <w:rPr>
          <w:rFonts w:asciiTheme="majorBidi" w:hAnsiTheme="majorBidi" w:cs="B Nazanin"/>
          <w:sz w:val="24"/>
          <w:rtl/>
        </w:rPr>
        <w:fldChar w:fldCharType="separate"/>
      </w:r>
      <w:r w:rsidRPr="00B140E1">
        <w:rPr>
          <w:rFonts w:asciiTheme="majorBidi" w:hAnsiTheme="majorBidi" w:cs="B Nazanin"/>
          <w:noProof/>
          <w:sz w:val="24"/>
          <w:rtl/>
        </w:rPr>
        <w:t>(</w:t>
      </w:r>
      <w:r w:rsidRPr="00B140E1">
        <w:rPr>
          <w:rFonts w:asciiTheme="majorBidi" w:hAnsiTheme="majorBidi" w:cs="B Nazanin"/>
          <w:noProof/>
          <w:sz w:val="24"/>
        </w:rPr>
        <w:t>Shoaei-parchin, 2015</w:t>
      </w:r>
      <w:r w:rsidRPr="00B140E1">
        <w:rPr>
          <w:rFonts w:asciiTheme="majorBidi" w:hAnsiTheme="majorBidi" w:cs="B Nazanin"/>
          <w:noProof/>
          <w:sz w:val="24"/>
          <w:rtl/>
        </w:rPr>
        <w:t>)</w:t>
      </w:r>
      <w:r w:rsidRPr="00B140E1">
        <w:rPr>
          <w:rFonts w:asciiTheme="majorBidi" w:hAnsiTheme="majorBidi" w:cs="B Nazanin"/>
          <w:sz w:val="24"/>
          <w:rtl/>
        </w:rPr>
        <w:fldChar w:fldCharType="end"/>
      </w:r>
      <w:r w:rsidRPr="00B140E1">
        <w:rPr>
          <w:rFonts w:asciiTheme="majorBidi" w:hAnsiTheme="majorBidi" w:cs="B Nazanin"/>
          <w:sz w:val="24"/>
          <w:rtl/>
        </w:rPr>
        <w:t xml:space="preserve"> و ‌بهینه‌سازی تولید </w:t>
      </w:r>
      <w:r w:rsidRPr="00B140E1">
        <w:rPr>
          <w:rFonts w:asciiTheme="majorBidi" w:hAnsiTheme="majorBidi" w:cs="B Nazanin"/>
          <w:sz w:val="24"/>
        </w:rPr>
        <w:t>PHA</w:t>
      </w:r>
      <w:r w:rsidRPr="00B140E1">
        <w:rPr>
          <w:rFonts w:asciiTheme="majorBidi" w:hAnsiTheme="majorBidi" w:cs="B Nazanin"/>
          <w:sz w:val="24"/>
          <w:rtl/>
        </w:rPr>
        <w:t xml:space="preserve"> با هم شرایط مناسب برای افزایش هرچه بیشتر تولید </w:t>
      </w:r>
      <w:r w:rsidRPr="00B140E1">
        <w:rPr>
          <w:rFonts w:asciiTheme="majorBidi" w:hAnsiTheme="majorBidi" w:cs="B Nazanin"/>
          <w:sz w:val="24"/>
        </w:rPr>
        <w:t>PHA</w:t>
      </w:r>
      <w:r w:rsidRPr="00B140E1">
        <w:rPr>
          <w:rFonts w:asciiTheme="majorBidi" w:hAnsiTheme="majorBidi" w:cs="B Nazanin"/>
          <w:sz w:val="24"/>
          <w:rtl/>
        </w:rPr>
        <w:t xml:space="preserve"> ایجاد شده است. انتخاب سویه‌ی با بازده بالای تولید و منبع کربن مناسب برای این سویه از دیگر شرایط ایجاد شده برای افزایش هرچه بیشتر تولید نهایی است که با استفاده از گلوکز حاصل از تجزیه‌ی آنزیمی کاغذ به عنوان سوبسترا برای رشد و تولید هم هزینه‌‌ها کاهش می‌یابد و هم کمکی موثر برای پاکسازی محیط زیست خواهد بود. در بررسی‌های ‌بهینه‌سازی تطابق بالایی بین مقادیر ‌پیش‌بینی شده‌ی تولید و مقادیر تجربی به دست آمد که نشان‌دهنده‌ی صحت و دقت مدلهای محاسبه شده است. در نهایت میزان تولید </w:t>
      </w:r>
      <w:r w:rsidRPr="00B140E1">
        <w:rPr>
          <w:rFonts w:asciiTheme="majorBidi" w:hAnsiTheme="majorBidi" w:cs="B Nazanin"/>
          <w:sz w:val="24"/>
        </w:rPr>
        <w:t>PHA</w:t>
      </w:r>
      <w:r w:rsidRPr="00B140E1">
        <w:rPr>
          <w:rFonts w:asciiTheme="majorBidi" w:hAnsiTheme="majorBidi" w:cs="B Nazanin"/>
          <w:sz w:val="24"/>
          <w:rtl/>
          <w:lang w:bidi="fa-IR"/>
        </w:rPr>
        <w:t>، 196%</w:t>
      </w:r>
      <w:r w:rsidRPr="00B140E1">
        <w:rPr>
          <w:rFonts w:asciiTheme="majorBidi" w:hAnsiTheme="majorBidi" w:cs="B Nazanin"/>
          <w:sz w:val="24"/>
          <w:rtl/>
        </w:rPr>
        <w:t xml:space="preserve">افزایش نشان داد و به </w:t>
      </w:r>
      <w:r w:rsidRPr="00B140E1">
        <w:rPr>
          <w:rFonts w:asciiTheme="majorBidi" w:hAnsiTheme="majorBidi" w:cs="B Nazanin"/>
          <w:sz w:val="24"/>
          <w:rtl/>
          <w:lang w:bidi="fa-IR"/>
        </w:rPr>
        <w:t>۸۰</w:t>
      </w:r>
      <w:r w:rsidRPr="00B140E1">
        <w:rPr>
          <w:rFonts w:ascii="Arial" w:hAnsi="Arial" w:cs="Arial" w:hint="cs"/>
          <w:sz w:val="24"/>
          <w:rtl/>
          <w:lang w:bidi="fa-IR"/>
        </w:rPr>
        <w:t>٪</w:t>
      </w:r>
      <w:r w:rsidRPr="00B140E1">
        <w:rPr>
          <w:rFonts w:asciiTheme="majorBidi" w:hAnsiTheme="majorBidi" w:cs="B Nazanin"/>
          <w:sz w:val="24"/>
          <w:rtl/>
        </w:rPr>
        <w:t xml:space="preserve"> جرم خشک سلولی رسید که میزان قابل‌توجهی است.</w:t>
      </w:r>
    </w:p>
    <w:p w14:paraId="54A53BAA" w14:textId="77777777" w:rsidR="00C87212" w:rsidRPr="00B140E1" w:rsidRDefault="00C87212" w:rsidP="00C64694">
      <w:pPr>
        <w:pStyle w:val="Heading1"/>
        <w:jc w:val="both"/>
        <w:rPr>
          <w:rFonts w:asciiTheme="majorBidi" w:hAnsiTheme="majorBidi"/>
          <w:sz w:val="28"/>
          <w:szCs w:val="28"/>
          <w:rtl/>
        </w:rPr>
      </w:pPr>
      <w:r w:rsidRPr="00B140E1">
        <w:rPr>
          <w:rFonts w:asciiTheme="majorBidi" w:hAnsiTheme="majorBidi"/>
          <w:sz w:val="28"/>
          <w:szCs w:val="28"/>
          <w:rtl/>
        </w:rPr>
        <w:t xml:space="preserve">مراجع </w:t>
      </w:r>
    </w:p>
    <w:p w14:paraId="5799B088" w14:textId="3A4EB808" w:rsidR="00875F11" w:rsidRPr="00875F11" w:rsidRDefault="00C87212" w:rsidP="00875F11">
      <w:pPr>
        <w:pStyle w:val="EndNoteBibliography"/>
        <w:ind w:left="720" w:hanging="720"/>
        <w:jc w:val="both"/>
      </w:pPr>
      <w:r w:rsidRPr="00EC656E">
        <w:rPr>
          <w:rFonts w:asciiTheme="majorBidi" w:hAnsiTheme="majorBidi" w:cs="B Nazanin"/>
          <w:lang w:eastAsia="x-none"/>
        </w:rPr>
        <w:fldChar w:fldCharType="begin"/>
      </w:r>
      <w:r w:rsidRPr="00EC656E">
        <w:rPr>
          <w:rFonts w:asciiTheme="majorBidi" w:hAnsiTheme="majorBidi" w:cs="B Nazanin"/>
          <w:lang w:eastAsia="x-none"/>
        </w:rPr>
        <w:instrText xml:space="preserve"> ADDIN EN.REFLIST </w:instrText>
      </w:r>
      <w:r w:rsidRPr="00EC656E">
        <w:rPr>
          <w:rFonts w:asciiTheme="majorBidi" w:hAnsiTheme="majorBidi" w:cs="B Nazanin"/>
          <w:lang w:eastAsia="x-none"/>
        </w:rPr>
        <w:fldChar w:fldCharType="separate"/>
      </w:r>
      <w:r w:rsidR="00875F11" w:rsidRPr="00875F11">
        <w:t xml:space="preserve">Anderson, A. J., &amp; Dawes, E. (1990). Occurrence, metabolism, metabolic role, and industrial uses of bacterial polyhydroxyalkanoates. </w:t>
      </w:r>
      <w:r w:rsidR="00875F11" w:rsidRPr="00875F11">
        <w:rPr>
          <w:i/>
        </w:rPr>
        <w:t>Microbiological reviews</w:t>
      </w:r>
      <w:r w:rsidR="00875F11" w:rsidRPr="00875F11">
        <w:t>,</w:t>
      </w:r>
      <w:r w:rsidR="00875F11" w:rsidRPr="00875F11">
        <w:rPr>
          <w:i/>
        </w:rPr>
        <w:t xml:space="preserve"> 54</w:t>
      </w:r>
      <w:r w:rsidR="00875F11" w:rsidRPr="00875F11">
        <w:t xml:space="preserve">(4), 450–472. </w:t>
      </w:r>
      <w:hyperlink r:id="rId65" w:history="1">
        <w:r w:rsidR="00875F11" w:rsidRPr="00875F11">
          <w:rPr>
            <w:rStyle w:val="Hyperlink"/>
          </w:rPr>
          <w:t>https://doi.org/https://doi.org/10.1128/mr.54.4.450-472.1990</w:t>
        </w:r>
      </w:hyperlink>
      <w:r w:rsidR="00875F11" w:rsidRPr="00875F11">
        <w:t xml:space="preserve"> </w:t>
      </w:r>
    </w:p>
    <w:p w14:paraId="2F319123" w14:textId="67BA61AC" w:rsidR="00875F11" w:rsidRPr="00875F11" w:rsidRDefault="00875F11" w:rsidP="00875F11">
      <w:pPr>
        <w:pStyle w:val="EndNoteBibliography"/>
        <w:ind w:left="720" w:hanging="720"/>
        <w:jc w:val="both"/>
      </w:pPr>
      <w:r w:rsidRPr="00875F11">
        <w:t xml:space="preserve">Chen, G.-Q. (2010). Plastics completely synthesized by bacteria: polyhydroxyalkanoates. </w:t>
      </w:r>
      <w:r w:rsidRPr="00875F11">
        <w:rPr>
          <w:i/>
        </w:rPr>
        <w:t>Plastics from Bacteria: Natural Functions and Applications</w:t>
      </w:r>
      <w:r w:rsidRPr="00875F11">
        <w:t xml:space="preserve">, 17–37. </w:t>
      </w:r>
      <w:hyperlink r:id="rId66" w:history="1">
        <w:r w:rsidRPr="00875F11">
          <w:rPr>
            <w:rStyle w:val="Hyperlink"/>
          </w:rPr>
          <w:t>https://doi.org/https://doi.org/10.1007/978-3-642-03287-5_2</w:t>
        </w:r>
      </w:hyperlink>
      <w:r w:rsidRPr="00875F11">
        <w:t xml:space="preserve"> </w:t>
      </w:r>
    </w:p>
    <w:p w14:paraId="1FDB224D" w14:textId="0F8A8790" w:rsidR="00875F11" w:rsidRPr="00875F11" w:rsidRDefault="00875F11" w:rsidP="00875F11">
      <w:pPr>
        <w:pStyle w:val="EndNoteBibliography"/>
        <w:ind w:left="720" w:hanging="720"/>
        <w:jc w:val="both"/>
      </w:pPr>
      <w:r w:rsidRPr="00875F11">
        <w:t xml:space="preserve">Du, G.-C., Chen, J., Gao, H.-J., Chen, Y.-G., &amp; Lun, S.-Y. (2000). Effects of environmental conditions on cell growth and poly-β-hydroxybutyrate accumulation in Alcaligenes eutrophus. </w:t>
      </w:r>
      <w:r w:rsidRPr="00875F11">
        <w:rPr>
          <w:i/>
        </w:rPr>
        <w:t>World Journal of Microbiology and Biotechnology</w:t>
      </w:r>
      <w:r w:rsidRPr="00875F11">
        <w:t>,</w:t>
      </w:r>
      <w:r w:rsidRPr="00875F11">
        <w:rPr>
          <w:i/>
        </w:rPr>
        <w:t xml:space="preserve"> 16</w:t>
      </w:r>
      <w:r w:rsidRPr="00875F11">
        <w:t xml:space="preserve">, 9–13. </w:t>
      </w:r>
      <w:hyperlink r:id="rId67" w:history="1">
        <w:r w:rsidRPr="00875F11">
          <w:rPr>
            <w:rStyle w:val="Hyperlink"/>
          </w:rPr>
          <w:t>https://doi.org/https://doi.org/10.1023/A:1008922113483</w:t>
        </w:r>
      </w:hyperlink>
      <w:r w:rsidRPr="00875F11">
        <w:t xml:space="preserve"> </w:t>
      </w:r>
    </w:p>
    <w:p w14:paraId="0851F3E0" w14:textId="3669E6C6" w:rsidR="00875F11" w:rsidRPr="00875F11" w:rsidRDefault="00875F11" w:rsidP="00875F11">
      <w:pPr>
        <w:pStyle w:val="EndNoteBibliography"/>
        <w:ind w:left="720" w:hanging="720"/>
        <w:jc w:val="both"/>
      </w:pPr>
      <w:r w:rsidRPr="00875F11">
        <w:t xml:space="preserve">Hafuka, A., Sakaida, K., Satoh, H., Takahashi, M., Watanabe, Y., &amp; Okabe, S. (2011). Effect of feeding regimens on polyhydroxybutyrate production from food wastes by Cupriavidus necator. </w:t>
      </w:r>
      <w:r w:rsidRPr="00875F11">
        <w:rPr>
          <w:i/>
        </w:rPr>
        <w:t>Bioresource technology</w:t>
      </w:r>
      <w:r w:rsidRPr="00875F11">
        <w:t>,</w:t>
      </w:r>
      <w:r w:rsidRPr="00875F11">
        <w:rPr>
          <w:i/>
        </w:rPr>
        <w:t xml:space="preserve"> 102</w:t>
      </w:r>
      <w:r w:rsidRPr="00875F11">
        <w:t xml:space="preserve">(3), 3551–3553. </w:t>
      </w:r>
      <w:hyperlink r:id="rId68" w:history="1">
        <w:r w:rsidRPr="00875F11">
          <w:rPr>
            <w:rStyle w:val="Hyperlink"/>
          </w:rPr>
          <w:t>https://doi.org/https://doi.org/10.1016/j.biortech.2010.09.018</w:t>
        </w:r>
      </w:hyperlink>
      <w:r w:rsidRPr="00875F11">
        <w:t xml:space="preserve"> </w:t>
      </w:r>
    </w:p>
    <w:p w14:paraId="3452FBA0" w14:textId="1BD636E7" w:rsidR="00875F11" w:rsidRPr="00875F11" w:rsidRDefault="00875F11" w:rsidP="00875F11">
      <w:pPr>
        <w:pStyle w:val="EndNoteBibliography"/>
        <w:ind w:left="720" w:hanging="720"/>
        <w:jc w:val="both"/>
      </w:pPr>
      <w:r w:rsidRPr="00875F11">
        <w:t xml:space="preserve">Hong, K., Sun, S., Tian, W., Chen, G., &amp; Huang, W. (1999). A rapid method for detecting bacterial polyhydroxyalkanoates in intact cells by Fourier transform infrared spectroscopy. </w:t>
      </w:r>
      <w:r w:rsidRPr="00875F11">
        <w:rPr>
          <w:i/>
        </w:rPr>
        <w:t>Applied Microbiology and Biotechnology</w:t>
      </w:r>
      <w:r w:rsidRPr="00875F11">
        <w:t>,</w:t>
      </w:r>
      <w:r w:rsidRPr="00875F11">
        <w:rPr>
          <w:i/>
        </w:rPr>
        <w:t xml:space="preserve"> 51</w:t>
      </w:r>
      <w:r w:rsidRPr="00875F11">
        <w:t xml:space="preserve">, 523–526. </w:t>
      </w:r>
      <w:hyperlink r:id="rId69" w:history="1">
        <w:r w:rsidRPr="00875F11">
          <w:rPr>
            <w:rStyle w:val="Hyperlink"/>
          </w:rPr>
          <w:t>https://doi.org/https://doi.org/10.1007/s002530051427</w:t>
        </w:r>
      </w:hyperlink>
      <w:r w:rsidRPr="00875F11">
        <w:t xml:space="preserve"> </w:t>
      </w:r>
    </w:p>
    <w:p w14:paraId="387617CE" w14:textId="68C3311B" w:rsidR="00875F11" w:rsidRPr="00875F11" w:rsidRDefault="00875F11" w:rsidP="00875F11">
      <w:pPr>
        <w:pStyle w:val="EndNoteBibliography"/>
        <w:ind w:left="720" w:hanging="720"/>
        <w:jc w:val="both"/>
      </w:pPr>
      <w:r w:rsidRPr="00875F11">
        <w:t xml:space="preserve">Ishizaki, A., &amp; Tanaka, K. (1991). Production of poly-β-hydroxybutyric acid from carbon dioxide by Alcaligenes eutrophus ATCC 17697T. </w:t>
      </w:r>
      <w:r w:rsidRPr="00875F11">
        <w:rPr>
          <w:i/>
        </w:rPr>
        <w:t>Journal of fermentation and bioengineering</w:t>
      </w:r>
      <w:r w:rsidRPr="00875F11">
        <w:t>,</w:t>
      </w:r>
      <w:r w:rsidRPr="00875F11">
        <w:rPr>
          <w:i/>
        </w:rPr>
        <w:t xml:space="preserve"> 71</w:t>
      </w:r>
      <w:r w:rsidRPr="00875F11">
        <w:t xml:space="preserve">(4), 254–257. </w:t>
      </w:r>
      <w:hyperlink r:id="rId70" w:history="1">
        <w:r w:rsidRPr="00875F11">
          <w:rPr>
            <w:rStyle w:val="Hyperlink"/>
          </w:rPr>
          <w:t>https://doi.org/https://doi.org/10.1016/0922-338X(91)90277-N</w:t>
        </w:r>
      </w:hyperlink>
      <w:r w:rsidRPr="00875F11">
        <w:t xml:space="preserve"> </w:t>
      </w:r>
    </w:p>
    <w:p w14:paraId="24ED5F1A" w14:textId="54144CB7" w:rsidR="00875F11" w:rsidRPr="00875F11" w:rsidRDefault="00875F11" w:rsidP="00875F11">
      <w:pPr>
        <w:pStyle w:val="EndNoteBibliography"/>
        <w:ind w:left="720" w:hanging="720"/>
        <w:jc w:val="both"/>
      </w:pPr>
      <w:r w:rsidRPr="00875F11">
        <w:t xml:space="preserve">Jung, Y. K., Lee, S. Y., &amp; Tam, T. T. (2010). Towards systems metabolic engineering of PHA producers. </w:t>
      </w:r>
      <w:r w:rsidRPr="00875F11">
        <w:rPr>
          <w:i/>
        </w:rPr>
        <w:t>Plastics from Bacteria: Natural Functions and Applications</w:t>
      </w:r>
      <w:r w:rsidRPr="00875F11">
        <w:t xml:space="preserve">, 63–84. </w:t>
      </w:r>
      <w:hyperlink r:id="rId71" w:history="1">
        <w:r w:rsidRPr="00875F11">
          <w:rPr>
            <w:rStyle w:val="Hyperlink"/>
          </w:rPr>
          <w:t>https://doi.org/https://doi.org/10.1007/978-3-642-03287-5_4</w:t>
        </w:r>
      </w:hyperlink>
      <w:r w:rsidRPr="00875F11">
        <w:t xml:space="preserve"> </w:t>
      </w:r>
    </w:p>
    <w:p w14:paraId="5171D814" w14:textId="3C8B09CE" w:rsidR="00875F11" w:rsidRPr="00875F11" w:rsidRDefault="00875F11" w:rsidP="00875F11">
      <w:pPr>
        <w:pStyle w:val="EndNoteBibliography"/>
        <w:ind w:left="720" w:hanging="720"/>
        <w:jc w:val="both"/>
      </w:pPr>
      <w:r w:rsidRPr="00875F11">
        <w:t xml:space="preserve">Kansiz, M., Billman-Jacobe, H., &amp; McNaughton, D. (2000). Quantitative determination of the biodegradable polymer poly (β-hydroxybutyrate) in a recombinant Escherichia coli strain by use of mid-infrared spectroscopy and multivariative statistics. </w:t>
      </w:r>
      <w:r w:rsidRPr="00875F11">
        <w:rPr>
          <w:i/>
        </w:rPr>
        <w:t>Applied and environmental microbiology</w:t>
      </w:r>
      <w:r w:rsidRPr="00875F11">
        <w:t>,</w:t>
      </w:r>
      <w:r w:rsidRPr="00875F11">
        <w:rPr>
          <w:i/>
        </w:rPr>
        <w:t xml:space="preserve"> 66</w:t>
      </w:r>
      <w:r w:rsidRPr="00875F11">
        <w:t xml:space="preserve">(8), 3415–3420. </w:t>
      </w:r>
      <w:hyperlink r:id="rId72" w:history="1">
        <w:r w:rsidRPr="00875F11">
          <w:rPr>
            <w:rStyle w:val="Hyperlink"/>
          </w:rPr>
          <w:t>https://doi.org/https://doi.org/10.1128/AEM.66.8.3415-3420.2000</w:t>
        </w:r>
      </w:hyperlink>
      <w:r w:rsidRPr="00875F11">
        <w:t xml:space="preserve"> </w:t>
      </w:r>
    </w:p>
    <w:p w14:paraId="1FCBBB8E" w14:textId="15120C26" w:rsidR="00875F11" w:rsidRPr="00875F11" w:rsidRDefault="00875F11" w:rsidP="00875F11">
      <w:pPr>
        <w:pStyle w:val="EndNoteBibliography"/>
        <w:ind w:left="720" w:hanging="720"/>
        <w:jc w:val="both"/>
      </w:pPr>
      <w:r w:rsidRPr="00875F11">
        <w:t xml:space="preserve">Khanna, S., &amp; Srivastava, A. K. (2005). Statistical media optimization studies for growth and PHB production by Ralstonia eutropha. </w:t>
      </w:r>
      <w:r w:rsidRPr="00875F11">
        <w:rPr>
          <w:i/>
        </w:rPr>
        <w:t>Process Biochemistry</w:t>
      </w:r>
      <w:r w:rsidRPr="00875F11">
        <w:t>,</w:t>
      </w:r>
      <w:r w:rsidRPr="00875F11">
        <w:rPr>
          <w:i/>
        </w:rPr>
        <w:t xml:space="preserve"> 40</w:t>
      </w:r>
      <w:r w:rsidRPr="00875F11">
        <w:t xml:space="preserve">(6), 2173–2182. </w:t>
      </w:r>
      <w:hyperlink r:id="rId73" w:history="1">
        <w:r w:rsidRPr="00875F11">
          <w:rPr>
            <w:rStyle w:val="Hyperlink"/>
          </w:rPr>
          <w:t>https://doi.org/https://doi.org/10.1016/j.procbio.2004.08.011</w:t>
        </w:r>
      </w:hyperlink>
      <w:r w:rsidRPr="00875F11">
        <w:t xml:space="preserve"> </w:t>
      </w:r>
    </w:p>
    <w:p w14:paraId="737E6DD2" w14:textId="285C3EAD" w:rsidR="00875F11" w:rsidRPr="00875F11" w:rsidRDefault="00875F11" w:rsidP="00875F11">
      <w:pPr>
        <w:pStyle w:val="EndNoteBibliography"/>
        <w:ind w:left="720" w:hanging="720"/>
        <w:jc w:val="both"/>
      </w:pPr>
      <w:r w:rsidRPr="00875F11">
        <w:t xml:space="preserve">Kim, B. S., Lee, S. C., Lee, S. Y., Chang, H. N., Chang, Y. K., &amp; Woo, S. I. (1994). Production of poly (3‐hydroxybutyric acid) by fed‐batch culture of Alcaligenes eutrophus with glucose concentration control. </w:t>
      </w:r>
      <w:r w:rsidRPr="00875F11">
        <w:rPr>
          <w:i/>
        </w:rPr>
        <w:t>Biotechnology and bioengineering</w:t>
      </w:r>
      <w:r w:rsidRPr="00875F11">
        <w:t>,</w:t>
      </w:r>
      <w:r w:rsidRPr="00875F11">
        <w:rPr>
          <w:i/>
        </w:rPr>
        <w:t xml:space="preserve"> 43</w:t>
      </w:r>
      <w:r w:rsidRPr="00875F11">
        <w:t xml:space="preserve">(9), 892–898. </w:t>
      </w:r>
      <w:hyperlink r:id="rId74" w:history="1">
        <w:r w:rsidRPr="00875F11">
          <w:rPr>
            <w:rStyle w:val="Hyperlink"/>
          </w:rPr>
          <w:t>https://doi.org/</w:t>
        </w:r>
      </w:hyperlink>
      <w:r w:rsidRPr="00875F11">
        <w:t xml:space="preserve"> </w:t>
      </w:r>
      <w:hyperlink r:id="rId75" w:history="1">
        <w:r w:rsidRPr="00875F11">
          <w:rPr>
            <w:rStyle w:val="Hyperlink"/>
          </w:rPr>
          <w:t>https://doi.org/10.1002/bit.260430908</w:t>
        </w:r>
      </w:hyperlink>
      <w:r w:rsidRPr="00875F11">
        <w:t xml:space="preserve"> </w:t>
      </w:r>
    </w:p>
    <w:p w14:paraId="38504DA2" w14:textId="77777777" w:rsidR="00875F11" w:rsidRPr="00875F11" w:rsidRDefault="00875F11" w:rsidP="00875F11">
      <w:pPr>
        <w:pStyle w:val="EndNoteBibliography"/>
        <w:ind w:left="720" w:hanging="720"/>
        <w:jc w:val="both"/>
      </w:pPr>
      <w:r w:rsidRPr="00875F11">
        <w:t xml:space="preserve">Kim, K. K., &amp; Shin, S. K. (1996). Environmentally Safe Polyhydroxybutyrate Synthesis by Alcaligenes eutrophus in Pressurized Fermentor. </w:t>
      </w:r>
      <w:r w:rsidRPr="00875F11">
        <w:rPr>
          <w:i/>
        </w:rPr>
        <w:t>Journal of Industrial and Engineering Chemistry</w:t>
      </w:r>
      <w:r w:rsidRPr="00875F11">
        <w:t>,</w:t>
      </w:r>
      <w:r w:rsidRPr="00875F11">
        <w:rPr>
          <w:i/>
        </w:rPr>
        <w:t xml:space="preserve"> 2</w:t>
      </w:r>
      <w:r w:rsidRPr="00875F11">
        <w:t xml:space="preserve">(1), 18–25. </w:t>
      </w:r>
    </w:p>
    <w:p w14:paraId="42B316DF" w14:textId="77777777" w:rsidR="00875F11" w:rsidRPr="00875F11" w:rsidRDefault="00875F11" w:rsidP="00875F11">
      <w:pPr>
        <w:pStyle w:val="EndNoteBibliography"/>
        <w:ind w:left="720" w:hanging="720"/>
        <w:jc w:val="both"/>
      </w:pPr>
      <w:r w:rsidRPr="00875F11">
        <w:t xml:space="preserve">Loo, C. Y., &amp; Sudesh, K. (2007). Polyhydroxyalkanoates: bio-based microbial plastics and their properties. </w:t>
      </w:r>
      <w:r w:rsidRPr="00875F11">
        <w:rPr>
          <w:i/>
        </w:rPr>
        <w:t>Malaysian Polymer Journal</w:t>
      </w:r>
      <w:r w:rsidRPr="00875F11">
        <w:t>,</w:t>
      </w:r>
      <w:r w:rsidRPr="00875F11">
        <w:rPr>
          <w:i/>
        </w:rPr>
        <w:t xml:space="preserve"> 2</w:t>
      </w:r>
      <w:r w:rsidRPr="00875F11">
        <w:t xml:space="preserve">(2), 31–57. </w:t>
      </w:r>
    </w:p>
    <w:p w14:paraId="5D1FAD10" w14:textId="019AF834" w:rsidR="00875F11" w:rsidRPr="00875F11" w:rsidRDefault="00875F11" w:rsidP="00875F11">
      <w:pPr>
        <w:pStyle w:val="EndNoteBibliography"/>
        <w:ind w:left="720" w:hanging="720"/>
        <w:jc w:val="both"/>
      </w:pPr>
      <w:r w:rsidRPr="00875F11">
        <w:t xml:space="preserve">Purushothaman, M., Anderson, R., Narayana, S., &amp; Jayaraman, V. (2001). Industrial byproducts as cheaper medium components influencing the production of polyhydroxyalkanoates (PHA)–biodegradable plastics. </w:t>
      </w:r>
      <w:r w:rsidRPr="00875F11">
        <w:rPr>
          <w:i/>
        </w:rPr>
        <w:t>Bioprocess and Biosystems Engineering</w:t>
      </w:r>
      <w:r w:rsidRPr="00875F11">
        <w:t>,</w:t>
      </w:r>
      <w:r w:rsidRPr="00875F11">
        <w:rPr>
          <w:i/>
        </w:rPr>
        <w:t xml:space="preserve"> 24</w:t>
      </w:r>
      <w:r w:rsidRPr="00875F11">
        <w:t xml:space="preserve">, 131–136. </w:t>
      </w:r>
      <w:hyperlink r:id="rId76" w:history="1">
        <w:r w:rsidRPr="00875F11">
          <w:rPr>
            <w:rStyle w:val="Hyperlink"/>
          </w:rPr>
          <w:t>https://doi.org/https://doi.org/10.1007/s004490100240</w:t>
        </w:r>
      </w:hyperlink>
      <w:r w:rsidRPr="00875F11">
        <w:t xml:space="preserve"> </w:t>
      </w:r>
    </w:p>
    <w:p w14:paraId="5EB179FA" w14:textId="099B452F" w:rsidR="00875F11" w:rsidRPr="00875F11" w:rsidRDefault="00875F11" w:rsidP="00875F11">
      <w:pPr>
        <w:pStyle w:val="EndNoteBibliography"/>
        <w:ind w:left="720" w:hanging="720"/>
        <w:jc w:val="both"/>
      </w:pPr>
      <w:r w:rsidRPr="00875F11">
        <w:t xml:space="preserve">Ramadas, N. V., Soccol, C. R., &amp; Pandey, A. (2010). A statistical approach for optimization of polyhydroxybutyrate production by Bacillus sphaericus NCIM 5149 under submerged fermentation using central composite design. </w:t>
      </w:r>
      <w:r w:rsidRPr="00875F11">
        <w:rPr>
          <w:i/>
        </w:rPr>
        <w:t>Applied biochemistry and biotechnology</w:t>
      </w:r>
      <w:r w:rsidRPr="00875F11">
        <w:t>,</w:t>
      </w:r>
      <w:r w:rsidRPr="00875F11">
        <w:rPr>
          <w:i/>
        </w:rPr>
        <w:t xml:space="preserve"> 162</w:t>
      </w:r>
      <w:r w:rsidRPr="00875F11">
        <w:t xml:space="preserve">, 996–1007. </w:t>
      </w:r>
      <w:hyperlink r:id="rId77" w:history="1">
        <w:r w:rsidRPr="00875F11">
          <w:rPr>
            <w:rStyle w:val="Hyperlink"/>
          </w:rPr>
          <w:t>https://doi.org/https://doi.org/10.1007/s12010-009-8807-5</w:t>
        </w:r>
      </w:hyperlink>
      <w:r w:rsidRPr="00875F11">
        <w:t xml:space="preserve"> </w:t>
      </w:r>
    </w:p>
    <w:p w14:paraId="71CA1173" w14:textId="774C2E15" w:rsidR="00875F11" w:rsidRPr="00875F11" w:rsidRDefault="00875F11" w:rsidP="00875F11">
      <w:pPr>
        <w:pStyle w:val="EndNoteBibliography"/>
        <w:ind w:left="720" w:hanging="720"/>
        <w:jc w:val="both"/>
      </w:pPr>
      <w:r w:rsidRPr="00875F11">
        <w:t xml:space="preserve">Reddy, M. V., &amp; Mohan, S. V. (2012). Effect of substrate load and nutrients concentration on the polyhydroxyalkanoates (PHA) production using mixed consortia through wastewater treatment. </w:t>
      </w:r>
      <w:r w:rsidRPr="00875F11">
        <w:rPr>
          <w:i/>
        </w:rPr>
        <w:t>Bioresource technology</w:t>
      </w:r>
      <w:r w:rsidRPr="00875F11">
        <w:t>,</w:t>
      </w:r>
      <w:r w:rsidRPr="00875F11">
        <w:rPr>
          <w:i/>
        </w:rPr>
        <w:t xml:space="preserve"> 114</w:t>
      </w:r>
      <w:r w:rsidRPr="00875F11">
        <w:t xml:space="preserve">, 573–582. </w:t>
      </w:r>
      <w:hyperlink r:id="rId78" w:history="1">
        <w:r w:rsidRPr="00875F11">
          <w:rPr>
            <w:rStyle w:val="Hyperlink"/>
          </w:rPr>
          <w:t>https://doi.org/https://doi.org/10.1016/j.biortech.2012.02.127</w:t>
        </w:r>
      </w:hyperlink>
      <w:r w:rsidRPr="00875F11">
        <w:t xml:space="preserve"> </w:t>
      </w:r>
    </w:p>
    <w:p w14:paraId="45511959" w14:textId="77777777" w:rsidR="00875F11" w:rsidRPr="00875F11" w:rsidRDefault="00875F11" w:rsidP="00875F11">
      <w:pPr>
        <w:pStyle w:val="EndNoteBibliography"/>
        <w:ind w:left="720" w:hanging="720"/>
        <w:jc w:val="both"/>
      </w:pPr>
      <w:r w:rsidRPr="00875F11">
        <w:t xml:space="preserve">Shoaei-parchin, N. (2015). </w:t>
      </w:r>
      <w:r w:rsidRPr="00875F11">
        <w:rPr>
          <w:i/>
        </w:rPr>
        <w:t>Optimization of polyhydroxyalkanoat production from glucose resulting from enzymatic digestion of paper by Cupriavidus necator ATCC 17699</w:t>
      </w:r>
      <w:r w:rsidRPr="00875F11">
        <w:t xml:space="preserve"> Ferdowsi University of Mashhad]. </w:t>
      </w:r>
    </w:p>
    <w:p w14:paraId="42838CD6" w14:textId="51AFABAE" w:rsidR="00875F11" w:rsidRPr="00875F11" w:rsidRDefault="00875F11" w:rsidP="00875F11">
      <w:pPr>
        <w:pStyle w:val="EndNoteBibliography"/>
        <w:ind w:left="720" w:hanging="720"/>
        <w:jc w:val="both"/>
      </w:pPr>
      <w:r w:rsidRPr="00875F11">
        <w:t xml:space="preserve">Tanadchangsaeng, N., &amp; Yu, J. (2012). Microbial synthesis of polyhydroxybutyrate from glycerol: gluconeogenesis, molecular weight and material properties of biopolyester. </w:t>
      </w:r>
      <w:r w:rsidRPr="00875F11">
        <w:rPr>
          <w:i/>
        </w:rPr>
        <w:t>Biotechnology and bioengineering</w:t>
      </w:r>
      <w:r w:rsidRPr="00875F11">
        <w:t>,</w:t>
      </w:r>
      <w:r w:rsidRPr="00875F11">
        <w:rPr>
          <w:i/>
        </w:rPr>
        <w:t xml:space="preserve"> 109</w:t>
      </w:r>
      <w:r w:rsidRPr="00875F11">
        <w:t xml:space="preserve">(11), 2808–2818. </w:t>
      </w:r>
      <w:hyperlink r:id="rId79" w:history="1">
        <w:r w:rsidRPr="00875F11">
          <w:rPr>
            <w:rStyle w:val="Hyperlink"/>
          </w:rPr>
          <w:t>https://doi.org/https://doi.org/10.1002/bit.24546</w:t>
        </w:r>
      </w:hyperlink>
      <w:r w:rsidRPr="00875F11">
        <w:t xml:space="preserve"> </w:t>
      </w:r>
    </w:p>
    <w:p w14:paraId="463ABAEB" w14:textId="2FB415A7" w:rsidR="00875F11" w:rsidRPr="00875F11" w:rsidRDefault="00875F11" w:rsidP="00875F11">
      <w:pPr>
        <w:pStyle w:val="EndNoteBibliography"/>
        <w:ind w:left="720" w:hanging="720"/>
        <w:jc w:val="both"/>
      </w:pPr>
      <w:r w:rsidRPr="00875F11">
        <w:t xml:space="preserve">Tripathi, A. D., Srivastava, S. K., &amp; Singh, R. P. (2013). Statistical optimization of physical process variables for bio-plastic (PHB) production by Alcaligenes sp. </w:t>
      </w:r>
      <w:r w:rsidRPr="00875F11">
        <w:rPr>
          <w:i/>
        </w:rPr>
        <w:t>Biomass and bioenergy</w:t>
      </w:r>
      <w:r w:rsidRPr="00875F11">
        <w:t>,</w:t>
      </w:r>
      <w:r w:rsidRPr="00875F11">
        <w:rPr>
          <w:i/>
        </w:rPr>
        <w:t xml:space="preserve"> 55</w:t>
      </w:r>
      <w:r w:rsidRPr="00875F11">
        <w:t xml:space="preserve">, 243–250. </w:t>
      </w:r>
      <w:hyperlink r:id="rId80" w:history="1">
        <w:r w:rsidRPr="00875F11">
          <w:rPr>
            <w:rStyle w:val="Hyperlink"/>
          </w:rPr>
          <w:t>https://doi.org/https://doi.org/10.1016/j.biombioe.2013.02.017</w:t>
        </w:r>
      </w:hyperlink>
      <w:r w:rsidRPr="00875F11">
        <w:t xml:space="preserve"> </w:t>
      </w:r>
    </w:p>
    <w:p w14:paraId="63C7CA6E" w14:textId="299F14CE" w:rsidR="00875F11" w:rsidRPr="00875F11" w:rsidRDefault="00875F11" w:rsidP="00875F11">
      <w:pPr>
        <w:pStyle w:val="EndNoteBibliography"/>
        <w:ind w:left="720" w:hanging="720"/>
        <w:jc w:val="both"/>
      </w:pPr>
      <w:r w:rsidRPr="00875F11">
        <w:t xml:space="preserve">Verlinden, R. A., Hill, D. J., Kenward, M., Williams, C. D., &amp; Radecka, I. (2007). Bacterial synthesis of biodegradable polyhydroxyalkanoates. </w:t>
      </w:r>
      <w:r w:rsidRPr="00875F11">
        <w:rPr>
          <w:i/>
        </w:rPr>
        <w:t>Journal of applied microbiology</w:t>
      </w:r>
      <w:r w:rsidRPr="00875F11">
        <w:t>,</w:t>
      </w:r>
      <w:r w:rsidRPr="00875F11">
        <w:rPr>
          <w:i/>
        </w:rPr>
        <w:t xml:space="preserve"> 102</w:t>
      </w:r>
      <w:r w:rsidRPr="00875F11">
        <w:t xml:space="preserve">(6), 1437–1449. </w:t>
      </w:r>
      <w:hyperlink r:id="rId81" w:history="1">
        <w:r w:rsidRPr="00875F11">
          <w:rPr>
            <w:rStyle w:val="Hyperlink"/>
          </w:rPr>
          <w:t>https://doi.org/ttps://doi.org/10.1111/j.1365-2672.2007.03335.x</w:t>
        </w:r>
      </w:hyperlink>
      <w:r w:rsidRPr="00875F11">
        <w:t xml:space="preserve"> </w:t>
      </w:r>
    </w:p>
    <w:p w14:paraId="67033B94" w14:textId="66A2CD32" w:rsidR="00875F11" w:rsidRPr="00875F11" w:rsidRDefault="00875F11" w:rsidP="00875F11">
      <w:pPr>
        <w:pStyle w:val="EndNoteBibliography"/>
        <w:ind w:left="720" w:hanging="720"/>
        <w:jc w:val="both"/>
      </w:pPr>
      <w:r w:rsidRPr="00875F11">
        <w:t xml:space="preserve">Wang, J., &amp; Yu, J. (2001). Kinetic analysis on formation of poly (3-hydroxybutyrate) from acetic acid by Ralstonia eutropha under chemically defined conditions. </w:t>
      </w:r>
      <w:r w:rsidRPr="00875F11">
        <w:rPr>
          <w:i/>
        </w:rPr>
        <w:t>Journal of industrial Microbiology and Biotechnology</w:t>
      </w:r>
      <w:r w:rsidRPr="00875F11">
        <w:t>,</w:t>
      </w:r>
      <w:r w:rsidRPr="00875F11">
        <w:rPr>
          <w:i/>
        </w:rPr>
        <w:t xml:space="preserve"> 26</w:t>
      </w:r>
      <w:r w:rsidRPr="00875F11">
        <w:t xml:space="preserve">(3), 121–126. </w:t>
      </w:r>
      <w:hyperlink r:id="rId82" w:history="1">
        <w:r w:rsidRPr="00875F11">
          <w:rPr>
            <w:rStyle w:val="Hyperlink"/>
          </w:rPr>
          <w:t>https://doi.org/https://doi.org/10.1038/sj.jim.7000097</w:t>
        </w:r>
      </w:hyperlink>
      <w:r w:rsidRPr="00875F11">
        <w:t xml:space="preserve"> </w:t>
      </w:r>
    </w:p>
    <w:p w14:paraId="370F3E28" w14:textId="0CB1EA5C" w:rsidR="00875F11" w:rsidRPr="00875F11" w:rsidRDefault="00875F11" w:rsidP="00875F11">
      <w:pPr>
        <w:pStyle w:val="EndNoteBibliography"/>
        <w:ind w:left="720" w:hanging="720"/>
        <w:jc w:val="both"/>
      </w:pPr>
      <w:r w:rsidRPr="00875F11">
        <w:t xml:space="preserve">Yang, Y.-H., Brigham, C. J., Budde, C. F., Boccazzi, P., Willis, L. B., Hassan, M. A., Yusof, Z. A. M., Rha, C., &amp; Sinskey, A. J. (2010). Optimization of growth media components for polyhydroxyalkanoate (PHA) production from organic acids by Ralstonia eutropha. </w:t>
      </w:r>
      <w:r w:rsidRPr="00875F11">
        <w:rPr>
          <w:i/>
        </w:rPr>
        <w:t>Applied Microbiology and Biotechnology</w:t>
      </w:r>
      <w:r w:rsidRPr="00875F11">
        <w:t>,</w:t>
      </w:r>
      <w:r w:rsidRPr="00875F11">
        <w:rPr>
          <w:i/>
        </w:rPr>
        <w:t xml:space="preserve"> 87</w:t>
      </w:r>
      <w:r w:rsidRPr="00875F11">
        <w:t xml:space="preserve">, 2037–2045. </w:t>
      </w:r>
      <w:hyperlink r:id="rId83" w:history="1">
        <w:r w:rsidRPr="00875F11">
          <w:rPr>
            <w:rStyle w:val="Hyperlink"/>
          </w:rPr>
          <w:t>https://doi.org/https://doi.org/10.1007/s00253-010-2699-8</w:t>
        </w:r>
      </w:hyperlink>
      <w:r w:rsidRPr="00875F11">
        <w:t xml:space="preserve"> </w:t>
      </w:r>
    </w:p>
    <w:p w14:paraId="50053669" w14:textId="11C7BFA1" w:rsidR="0078597A" w:rsidRPr="00B140E1" w:rsidRDefault="00C87212" w:rsidP="00875F11">
      <w:pPr>
        <w:bidi w:val="0"/>
        <w:jc w:val="both"/>
        <w:rPr>
          <w:rFonts w:asciiTheme="majorBidi" w:hAnsiTheme="majorBidi" w:cs="B Nazanin"/>
          <w:rtl/>
          <w:lang w:eastAsia="x-none"/>
        </w:rPr>
      </w:pPr>
      <w:r w:rsidRPr="00EC656E">
        <w:rPr>
          <w:rFonts w:asciiTheme="majorBidi" w:hAnsiTheme="majorBidi" w:cs="B Nazanin"/>
          <w:sz w:val="24"/>
          <w:lang w:eastAsia="x-none"/>
        </w:rPr>
        <w:fldChar w:fldCharType="end"/>
      </w:r>
    </w:p>
    <w:sectPr w:rsidR="0078597A" w:rsidRPr="00B140E1" w:rsidSect="00295BD3">
      <w:headerReference w:type="default" r:id="rId84"/>
      <w:pgSz w:w="12240" w:h="15840"/>
      <w:pgMar w:top="1440" w:right="1080" w:bottom="1440" w:left="10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33AFE" w14:textId="77777777" w:rsidR="0099439D" w:rsidRDefault="0099439D" w:rsidP="00FD6E68">
      <w:r>
        <w:separator/>
      </w:r>
    </w:p>
  </w:endnote>
  <w:endnote w:type="continuationSeparator" w:id="0">
    <w:p w14:paraId="72216870" w14:textId="77777777" w:rsidR="0099439D" w:rsidRDefault="0099439D" w:rsidP="00FD6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63E56" w14:textId="77777777" w:rsidR="0099439D" w:rsidRDefault="0099439D" w:rsidP="00FD6E68">
      <w:r>
        <w:separator/>
      </w:r>
    </w:p>
  </w:footnote>
  <w:footnote w:type="continuationSeparator" w:id="0">
    <w:p w14:paraId="4021B0A5" w14:textId="77777777" w:rsidR="0099439D" w:rsidRDefault="0099439D" w:rsidP="00FD6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5F60" w14:textId="77777777" w:rsidR="00295BD3" w:rsidRDefault="00475390" w:rsidP="005E51EF">
    <w:pPr>
      <w:pStyle w:val="Header"/>
      <w:ind w:hanging="1080"/>
    </w:pPr>
    <w:r w:rsidRPr="00475390">
      <w:rPr>
        <w:rFonts w:ascii="Calibri" w:eastAsia="Calibri" w:hAnsi="Calibri" w:cs="Arial"/>
        <w:noProof/>
      </w:rPr>
      <w:drawing>
        <wp:anchor distT="0" distB="0" distL="114300" distR="114300" simplePos="0" relativeHeight="251659264" behindDoc="1" locked="0" layoutInCell="1" allowOverlap="1" wp14:anchorId="05D5CBB2" wp14:editId="75F41EB0">
          <wp:simplePos x="0" y="0"/>
          <wp:positionH relativeFrom="page">
            <wp:posOffset>0</wp:posOffset>
          </wp:positionH>
          <wp:positionV relativeFrom="paragraph">
            <wp:posOffset>0</wp:posOffset>
          </wp:positionV>
          <wp:extent cx="7767955" cy="1286510"/>
          <wp:effectExtent l="0" t="0" r="4445" b="8890"/>
          <wp:wrapThrough wrapText="bothSides">
            <wp:wrapPolygon edited="0">
              <wp:start x="0" y="0"/>
              <wp:lineTo x="0" y="21429"/>
              <wp:lineTo x="21559" y="21429"/>
              <wp:lineTo x="2155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67955" cy="12865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76373"/>
    <w:multiLevelType w:val="hybridMultilevel"/>
    <w:tmpl w:val="9D7C2E52"/>
    <w:lvl w:ilvl="0" w:tplc="7E4A469E">
      <w:start w:val="1"/>
      <w:numFmt w:val="decimal"/>
      <w:lvlText w:val="%1."/>
      <w:lvlJc w:val="left"/>
      <w:pPr>
        <w:ind w:left="1142" w:hanging="360"/>
      </w:pPr>
      <w:rPr>
        <w:rFonts w:hint="default"/>
      </w:rPr>
    </w:lvl>
    <w:lvl w:ilvl="1" w:tplc="04090019" w:tentative="1">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1" w15:restartNumberingAfterBreak="0">
    <w:nsid w:val="0F6A08C0"/>
    <w:multiLevelType w:val="hybridMultilevel"/>
    <w:tmpl w:val="4BD2399A"/>
    <w:lvl w:ilvl="0" w:tplc="E6E0BEE0">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134F0046"/>
    <w:multiLevelType w:val="hybridMultilevel"/>
    <w:tmpl w:val="AEA2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D1F1F"/>
    <w:multiLevelType w:val="hybridMultilevel"/>
    <w:tmpl w:val="497A5F9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73E85"/>
    <w:multiLevelType w:val="hybridMultilevel"/>
    <w:tmpl w:val="C950A5EA"/>
    <w:lvl w:ilvl="0" w:tplc="40A8F064">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 w15:restartNumberingAfterBreak="0">
    <w:nsid w:val="25931F1D"/>
    <w:multiLevelType w:val="hybridMultilevel"/>
    <w:tmpl w:val="04045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6017D7"/>
    <w:multiLevelType w:val="hybridMultilevel"/>
    <w:tmpl w:val="856AC9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8D2256"/>
    <w:multiLevelType w:val="hybridMultilevel"/>
    <w:tmpl w:val="0C06A4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A4769B"/>
    <w:multiLevelType w:val="multilevel"/>
    <w:tmpl w:val="9430883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cs="B Nazanin" w:hint="default"/>
      </w:rPr>
    </w:lvl>
    <w:lvl w:ilvl="2">
      <w:start w:val="1"/>
      <w:numFmt w:val="decimal"/>
      <w:pStyle w:val="Heading3"/>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7290756"/>
    <w:multiLevelType w:val="hybridMultilevel"/>
    <w:tmpl w:val="5400D45E"/>
    <w:lvl w:ilvl="0" w:tplc="2FB2509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 w15:restartNumberingAfterBreak="0">
    <w:nsid w:val="6D511CC3"/>
    <w:multiLevelType w:val="hybridMultilevel"/>
    <w:tmpl w:val="6D584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5715194">
    <w:abstractNumId w:val="10"/>
  </w:num>
  <w:num w:numId="2" w16cid:durableId="753478635">
    <w:abstractNumId w:val="5"/>
  </w:num>
  <w:num w:numId="3" w16cid:durableId="767194297">
    <w:abstractNumId w:val="2"/>
  </w:num>
  <w:num w:numId="4" w16cid:durableId="1787579655">
    <w:abstractNumId w:val="9"/>
  </w:num>
  <w:num w:numId="5" w16cid:durableId="951084932">
    <w:abstractNumId w:val="1"/>
  </w:num>
  <w:num w:numId="6" w16cid:durableId="14843429">
    <w:abstractNumId w:val="4"/>
  </w:num>
  <w:num w:numId="7" w16cid:durableId="1927424000">
    <w:abstractNumId w:val="0"/>
  </w:num>
  <w:num w:numId="8" w16cid:durableId="207841244">
    <w:abstractNumId w:val="8"/>
  </w:num>
  <w:num w:numId="9" w16cid:durableId="1562405676">
    <w:abstractNumId w:val="6"/>
  </w:num>
  <w:num w:numId="10" w16cid:durableId="1936548549">
    <w:abstractNumId w:val="7"/>
  </w:num>
  <w:num w:numId="11" w16cid:durableId="7770265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revisionView w:inkAnnotation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awtttaj20xzievtd0vsaacs590vpzd05ex&quot;&gt;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4&lt;/item&gt;&lt;item&gt;25&lt;/item&gt;&lt;item&gt;26&lt;/item&gt;&lt;/record-ids&gt;&lt;/item&gt;&lt;/Libraries&gt;"/>
  </w:docVars>
  <w:rsids>
    <w:rsidRoot w:val="00DE082B"/>
    <w:rsid w:val="00004381"/>
    <w:rsid w:val="00006E3C"/>
    <w:rsid w:val="00014739"/>
    <w:rsid w:val="00023386"/>
    <w:rsid w:val="00057298"/>
    <w:rsid w:val="0007079A"/>
    <w:rsid w:val="00070E2F"/>
    <w:rsid w:val="000A7C8A"/>
    <w:rsid w:val="000B2967"/>
    <w:rsid w:val="000B55BD"/>
    <w:rsid w:val="000B7F4D"/>
    <w:rsid w:val="000D1706"/>
    <w:rsid w:val="000E68F3"/>
    <w:rsid w:val="0010047C"/>
    <w:rsid w:val="00107D6C"/>
    <w:rsid w:val="00110661"/>
    <w:rsid w:val="0012436F"/>
    <w:rsid w:val="0013305D"/>
    <w:rsid w:val="001432DC"/>
    <w:rsid w:val="00144449"/>
    <w:rsid w:val="0014599D"/>
    <w:rsid w:val="001524EB"/>
    <w:rsid w:val="001607F0"/>
    <w:rsid w:val="00173E03"/>
    <w:rsid w:val="00174B38"/>
    <w:rsid w:val="00180367"/>
    <w:rsid w:val="00184BC5"/>
    <w:rsid w:val="0019446F"/>
    <w:rsid w:val="001A2B8C"/>
    <w:rsid w:val="001A7BFE"/>
    <w:rsid w:val="001B3B94"/>
    <w:rsid w:val="001C03E4"/>
    <w:rsid w:val="001C0980"/>
    <w:rsid w:val="001C1CA2"/>
    <w:rsid w:val="001C44C6"/>
    <w:rsid w:val="001E343C"/>
    <w:rsid w:val="001F46F4"/>
    <w:rsid w:val="001F6478"/>
    <w:rsid w:val="00210CDB"/>
    <w:rsid w:val="0021768E"/>
    <w:rsid w:val="00222C63"/>
    <w:rsid w:val="00224597"/>
    <w:rsid w:val="00253D22"/>
    <w:rsid w:val="00265F58"/>
    <w:rsid w:val="002806D2"/>
    <w:rsid w:val="002829AD"/>
    <w:rsid w:val="00294BB7"/>
    <w:rsid w:val="002950FE"/>
    <w:rsid w:val="00295BD3"/>
    <w:rsid w:val="00295E1D"/>
    <w:rsid w:val="002B3E23"/>
    <w:rsid w:val="002D0649"/>
    <w:rsid w:val="002D6F68"/>
    <w:rsid w:val="002E2169"/>
    <w:rsid w:val="002F1B58"/>
    <w:rsid w:val="003129AC"/>
    <w:rsid w:val="003367B0"/>
    <w:rsid w:val="00360818"/>
    <w:rsid w:val="0036308C"/>
    <w:rsid w:val="00365B22"/>
    <w:rsid w:val="0039375A"/>
    <w:rsid w:val="00397A2D"/>
    <w:rsid w:val="003B306F"/>
    <w:rsid w:val="003B3A41"/>
    <w:rsid w:val="003C07FF"/>
    <w:rsid w:val="003C1C2E"/>
    <w:rsid w:val="003D6A74"/>
    <w:rsid w:val="003E67B7"/>
    <w:rsid w:val="004028C5"/>
    <w:rsid w:val="0040296C"/>
    <w:rsid w:val="00403565"/>
    <w:rsid w:val="004141EE"/>
    <w:rsid w:val="004273E2"/>
    <w:rsid w:val="00430A8C"/>
    <w:rsid w:val="004371FE"/>
    <w:rsid w:val="00440DF4"/>
    <w:rsid w:val="004569D9"/>
    <w:rsid w:val="00457A2B"/>
    <w:rsid w:val="00460845"/>
    <w:rsid w:val="00473181"/>
    <w:rsid w:val="00473D54"/>
    <w:rsid w:val="00475390"/>
    <w:rsid w:val="004906F7"/>
    <w:rsid w:val="00492DB5"/>
    <w:rsid w:val="00493197"/>
    <w:rsid w:val="004971D2"/>
    <w:rsid w:val="004A0AA4"/>
    <w:rsid w:val="004B30D0"/>
    <w:rsid w:val="004B3F57"/>
    <w:rsid w:val="004B4355"/>
    <w:rsid w:val="004B6714"/>
    <w:rsid w:val="004D641A"/>
    <w:rsid w:val="004E24C1"/>
    <w:rsid w:val="00504E0D"/>
    <w:rsid w:val="00533D18"/>
    <w:rsid w:val="00540761"/>
    <w:rsid w:val="00540B82"/>
    <w:rsid w:val="005440D3"/>
    <w:rsid w:val="005511B4"/>
    <w:rsid w:val="00563C09"/>
    <w:rsid w:val="00580A8C"/>
    <w:rsid w:val="005A5F23"/>
    <w:rsid w:val="005B142C"/>
    <w:rsid w:val="005B1C20"/>
    <w:rsid w:val="005D4027"/>
    <w:rsid w:val="005E270B"/>
    <w:rsid w:val="005E51EF"/>
    <w:rsid w:val="005E5E70"/>
    <w:rsid w:val="005E6F7D"/>
    <w:rsid w:val="0060478B"/>
    <w:rsid w:val="00625110"/>
    <w:rsid w:val="00633239"/>
    <w:rsid w:val="00642F51"/>
    <w:rsid w:val="0064695C"/>
    <w:rsid w:val="0065793D"/>
    <w:rsid w:val="00683EE1"/>
    <w:rsid w:val="006844AA"/>
    <w:rsid w:val="006B032D"/>
    <w:rsid w:val="006C22DE"/>
    <w:rsid w:val="006C49F4"/>
    <w:rsid w:val="006D2FC7"/>
    <w:rsid w:val="006E2F70"/>
    <w:rsid w:val="006F2959"/>
    <w:rsid w:val="00720B81"/>
    <w:rsid w:val="00722132"/>
    <w:rsid w:val="00724D30"/>
    <w:rsid w:val="00732935"/>
    <w:rsid w:val="007453D9"/>
    <w:rsid w:val="007457EB"/>
    <w:rsid w:val="00747FBC"/>
    <w:rsid w:val="00752D6C"/>
    <w:rsid w:val="00774785"/>
    <w:rsid w:val="0078597A"/>
    <w:rsid w:val="007A29A9"/>
    <w:rsid w:val="007A7948"/>
    <w:rsid w:val="007B47CE"/>
    <w:rsid w:val="007D3308"/>
    <w:rsid w:val="007E0C4F"/>
    <w:rsid w:val="007E63D0"/>
    <w:rsid w:val="007E7F2C"/>
    <w:rsid w:val="0081128F"/>
    <w:rsid w:val="00821F90"/>
    <w:rsid w:val="00833E05"/>
    <w:rsid w:val="0085052A"/>
    <w:rsid w:val="00854D64"/>
    <w:rsid w:val="008646F4"/>
    <w:rsid w:val="00875F11"/>
    <w:rsid w:val="008825FB"/>
    <w:rsid w:val="00885D7A"/>
    <w:rsid w:val="008877E8"/>
    <w:rsid w:val="00896B3F"/>
    <w:rsid w:val="008C0AE6"/>
    <w:rsid w:val="008D6D03"/>
    <w:rsid w:val="008E315D"/>
    <w:rsid w:val="008E755E"/>
    <w:rsid w:val="008F5FE2"/>
    <w:rsid w:val="00903050"/>
    <w:rsid w:val="00921570"/>
    <w:rsid w:val="00921921"/>
    <w:rsid w:val="00923004"/>
    <w:rsid w:val="00930AF5"/>
    <w:rsid w:val="00935A6F"/>
    <w:rsid w:val="00946DDF"/>
    <w:rsid w:val="00950CB0"/>
    <w:rsid w:val="009513EF"/>
    <w:rsid w:val="009760F5"/>
    <w:rsid w:val="00986446"/>
    <w:rsid w:val="0099439D"/>
    <w:rsid w:val="009945DC"/>
    <w:rsid w:val="009A2C22"/>
    <w:rsid w:val="009A4BA2"/>
    <w:rsid w:val="009C5C6A"/>
    <w:rsid w:val="009E5D4F"/>
    <w:rsid w:val="00A058E6"/>
    <w:rsid w:val="00A30C62"/>
    <w:rsid w:val="00A35CE9"/>
    <w:rsid w:val="00A36745"/>
    <w:rsid w:val="00A37698"/>
    <w:rsid w:val="00A55AC2"/>
    <w:rsid w:val="00A616EA"/>
    <w:rsid w:val="00A7071D"/>
    <w:rsid w:val="00A83EC7"/>
    <w:rsid w:val="00AA0420"/>
    <w:rsid w:val="00AB713D"/>
    <w:rsid w:val="00AE5AF3"/>
    <w:rsid w:val="00AE74A8"/>
    <w:rsid w:val="00B016E7"/>
    <w:rsid w:val="00B111EA"/>
    <w:rsid w:val="00B140E1"/>
    <w:rsid w:val="00B31131"/>
    <w:rsid w:val="00B531CC"/>
    <w:rsid w:val="00B5585A"/>
    <w:rsid w:val="00B55CA0"/>
    <w:rsid w:val="00B624A1"/>
    <w:rsid w:val="00B656AC"/>
    <w:rsid w:val="00B72D57"/>
    <w:rsid w:val="00B76DB0"/>
    <w:rsid w:val="00B86CD3"/>
    <w:rsid w:val="00B91A41"/>
    <w:rsid w:val="00BA3760"/>
    <w:rsid w:val="00BA3E2C"/>
    <w:rsid w:val="00BB1A1D"/>
    <w:rsid w:val="00BD3C46"/>
    <w:rsid w:val="00BD4721"/>
    <w:rsid w:val="00BD64D1"/>
    <w:rsid w:val="00BF625F"/>
    <w:rsid w:val="00BF673D"/>
    <w:rsid w:val="00C12BFF"/>
    <w:rsid w:val="00C2612F"/>
    <w:rsid w:val="00C50F22"/>
    <w:rsid w:val="00C55665"/>
    <w:rsid w:val="00C558D2"/>
    <w:rsid w:val="00C5590E"/>
    <w:rsid w:val="00C61F9F"/>
    <w:rsid w:val="00C764FE"/>
    <w:rsid w:val="00C87212"/>
    <w:rsid w:val="00C91B06"/>
    <w:rsid w:val="00C94AAA"/>
    <w:rsid w:val="00CA3DB5"/>
    <w:rsid w:val="00CC1893"/>
    <w:rsid w:val="00CC65BA"/>
    <w:rsid w:val="00CD2BB6"/>
    <w:rsid w:val="00CD3F51"/>
    <w:rsid w:val="00CD5481"/>
    <w:rsid w:val="00CD6447"/>
    <w:rsid w:val="00CE0F77"/>
    <w:rsid w:val="00CE2857"/>
    <w:rsid w:val="00CF5A81"/>
    <w:rsid w:val="00CF7E6C"/>
    <w:rsid w:val="00D12366"/>
    <w:rsid w:val="00D17809"/>
    <w:rsid w:val="00D218BE"/>
    <w:rsid w:val="00D36E3F"/>
    <w:rsid w:val="00D3709B"/>
    <w:rsid w:val="00D84537"/>
    <w:rsid w:val="00DA575A"/>
    <w:rsid w:val="00DC2A06"/>
    <w:rsid w:val="00DC6A0F"/>
    <w:rsid w:val="00DC7150"/>
    <w:rsid w:val="00DE082B"/>
    <w:rsid w:val="00DE4B5E"/>
    <w:rsid w:val="00DE78C4"/>
    <w:rsid w:val="00DF1ED9"/>
    <w:rsid w:val="00DF337A"/>
    <w:rsid w:val="00E03744"/>
    <w:rsid w:val="00E07CC3"/>
    <w:rsid w:val="00E177A9"/>
    <w:rsid w:val="00E2623D"/>
    <w:rsid w:val="00E56B1C"/>
    <w:rsid w:val="00E75B24"/>
    <w:rsid w:val="00E76595"/>
    <w:rsid w:val="00E85403"/>
    <w:rsid w:val="00E86543"/>
    <w:rsid w:val="00E9789D"/>
    <w:rsid w:val="00EA36C4"/>
    <w:rsid w:val="00EB7B68"/>
    <w:rsid w:val="00EC656E"/>
    <w:rsid w:val="00EE2718"/>
    <w:rsid w:val="00EE3D94"/>
    <w:rsid w:val="00EF27A7"/>
    <w:rsid w:val="00F206F8"/>
    <w:rsid w:val="00F364E2"/>
    <w:rsid w:val="00F46E25"/>
    <w:rsid w:val="00F76EAD"/>
    <w:rsid w:val="00F84E1E"/>
    <w:rsid w:val="00F86745"/>
    <w:rsid w:val="00FA317A"/>
    <w:rsid w:val="00FB5B65"/>
    <w:rsid w:val="00FC5E16"/>
    <w:rsid w:val="00FD687F"/>
    <w:rsid w:val="00FD6E68"/>
    <w:rsid w:val="00FF27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418CD"/>
  <w15:docId w15:val="{CF00CEFC-59A4-471F-8F0A-64883A76E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0E1"/>
    <w:rPr>
      <w:szCs w:val="24"/>
    </w:rPr>
  </w:style>
  <w:style w:type="paragraph" w:styleId="Heading1">
    <w:name w:val="heading 1"/>
    <w:basedOn w:val="BodyText"/>
    <w:next w:val="Normal"/>
    <w:link w:val="Heading1Char"/>
    <w:uiPriority w:val="9"/>
    <w:qFormat/>
    <w:rsid w:val="00950CB0"/>
    <w:pPr>
      <w:keepNext/>
      <w:keepLines/>
      <w:widowControl w:val="0"/>
      <w:numPr>
        <w:numId w:val="8"/>
      </w:numPr>
      <w:tabs>
        <w:tab w:val="left" w:pos="282"/>
      </w:tabs>
      <w:bidi/>
      <w:spacing w:before="400" w:after="200"/>
      <w:jc w:val="left"/>
      <w:outlineLvl w:val="0"/>
    </w:pPr>
    <w:rPr>
      <w:rFonts w:cs="B Nazanin"/>
      <w:b/>
      <w:bCs/>
    </w:rPr>
  </w:style>
  <w:style w:type="paragraph" w:styleId="Heading2">
    <w:name w:val="heading 2"/>
    <w:basedOn w:val="Normal"/>
    <w:next w:val="Normal"/>
    <w:link w:val="Heading2Char"/>
    <w:uiPriority w:val="9"/>
    <w:unhideWhenUsed/>
    <w:qFormat/>
    <w:rsid w:val="00950CB0"/>
    <w:pPr>
      <w:numPr>
        <w:ilvl w:val="1"/>
        <w:numId w:val="8"/>
      </w:numPr>
      <w:jc w:val="both"/>
      <w:outlineLvl w:val="1"/>
    </w:pPr>
    <w:rPr>
      <w:rFonts w:ascii="Times New Roman" w:eastAsia="Times New Roman" w:hAnsi="Times New Roman" w:cs="B Nazanin"/>
      <w:b/>
      <w:bCs/>
    </w:rPr>
  </w:style>
  <w:style w:type="paragraph" w:styleId="Heading3">
    <w:name w:val="heading 3"/>
    <w:basedOn w:val="Normal"/>
    <w:next w:val="Normal"/>
    <w:link w:val="Heading3Char"/>
    <w:uiPriority w:val="9"/>
    <w:unhideWhenUsed/>
    <w:qFormat/>
    <w:rsid w:val="00950CB0"/>
    <w:pPr>
      <w:numPr>
        <w:ilvl w:val="2"/>
        <w:numId w:val="8"/>
      </w:numPr>
      <w:jc w:val="both"/>
      <w:outlineLvl w:val="2"/>
    </w:pPr>
    <w:rPr>
      <w:rFonts w:ascii="Times New Roman" w:eastAsia="Times New Roman" w:hAnsi="Times New Roman" w:cs="B Nazanin"/>
      <w:b/>
      <w:bCs/>
      <w:sz w:val="20"/>
      <w:szCs w:val="20"/>
    </w:rPr>
  </w:style>
  <w:style w:type="paragraph" w:styleId="Heading4">
    <w:name w:val="heading 4"/>
    <w:basedOn w:val="Normal"/>
    <w:next w:val="Normal"/>
    <w:link w:val="Heading4Char"/>
    <w:uiPriority w:val="9"/>
    <w:unhideWhenUsed/>
    <w:qFormat/>
    <w:rsid w:val="00950CB0"/>
    <w:pPr>
      <w:keepNext/>
      <w:keepLines/>
      <w:spacing w:before="80" w:after="40" w:line="360" w:lineRule="auto"/>
      <w:jc w:val="both"/>
      <w:outlineLvl w:val="3"/>
    </w:pPr>
    <w:rPr>
      <w:rFonts w:eastAsiaTheme="majorEastAsia" w:cstheme="majorBidi"/>
      <w:i/>
      <w:iCs/>
      <w:color w:val="2E74B5" w:themeColor="accent1" w:themeShade="BF"/>
      <w:kern w:val="2"/>
      <w:sz w:val="20"/>
      <w14:ligatures w14:val="standardContextual"/>
    </w:rPr>
  </w:style>
  <w:style w:type="paragraph" w:styleId="Heading5">
    <w:name w:val="heading 5"/>
    <w:basedOn w:val="Normal"/>
    <w:next w:val="Normal"/>
    <w:link w:val="Heading5Char"/>
    <w:uiPriority w:val="9"/>
    <w:unhideWhenUsed/>
    <w:qFormat/>
    <w:rsid w:val="00950CB0"/>
    <w:pPr>
      <w:keepNext/>
      <w:keepLines/>
      <w:spacing w:before="80" w:after="40" w:line="360" w:lineRule="auto"/>
      <w:jc w:val="both"/>
      <w:outlineLvl w:val="4"/>
    </w:pPr>
    <w:rPr>
      <w:rFonts w:eastAsiaTheme="majorEastAsia" w:cstheme="majorBidi"/>
      <w:color w:val="2E74B5" w:themeColor="accent1" w:themeShade="BF"/>
      <w:kern w:val="2"/>
      <w:sz w:val="20"/>
      <w14:ligatures w14:val="standardContextual"/>
    </w:rPr>
  </w:style>
  <w:style w:type="paragraph" w:styleId="Heading6">
    <w:name w:val="heading 6"/>
    <w:basedOn w:val="Normal"/>
    <w:next w:val="Normal"/>
    <w:link w:val="Heading6Char"/>
    <w:uiPriority w:val="9"/>
    <w:semiHidden/>
    <w:unhideWhenUsed/>
    <w:qFormat/>
    <w:rsid w:val="00950CB0"/>
    <w:pPr>
      <w:keepNext/>
      <w:keepLines/>
      <w:spacing w:before="40" w:line="360" w:lineRule="auto"/>
      <w:jc w:val="both"/>
      <w:outlineLvl w:val="5"/>
    </w:pPr>
    <w:rPr>
      <w:rFonts w:eastAsiaTheme="majorEastAsia" w:cstheme="majorBidi"/>
      <w:i/>
      <w:iCs/>
      <w:color w:val="595959" w:themeColor="text1" w:themeTint="A6"/>
      <w:kern w:val="2"/>
      <w:sz w:val="20"/>
      <w14:ligatures w14:val="standardContextual"/>
    </w:rPr>
  </w:style>
  <w:style w:type="paragraph" w:styleId="Heading7">
    <w:name w:val="heading 7"/>
    <w:basedOn w:val="Normal"/>
    <w:next w:val="Normal"/>
    <w:link w:val="Heading7Char"/>
    <w:uiPriority w:val="9"/>
    <w:semiHidden/>
    <w:unhideWhenUsed/>
    <w:qFormat/>
    <w:rsid w:val="00950CB0"/>
    <w:pPr>
      <w:keepNext/>
      <w:keepLines/>
      <w:spacing w:before="40" w:line="360" w:lineRule="auto"/>
      <w:jc w:val="both"/>
      <w:outlineLvl w:val="6"/>
    </w:pPr>
    <w:rPr>
      <w:rFonts w:eastAsiaTheme="majorEastAsia" w:cstheme="majorBidi"/>
      <w:color w:val="595959" w:themeColor="text1" w:themeTint="A6"/>
      <w:kern w:val="2"/>
      <w:sz w:val="20"/>
      <w14:ligatures w14:val="standardContextual"/>
    </w:rPr>
  </w:style>
  <w:style w:type="paragraph" w:styleId="Heading8">
    <w:name w:val="heading 8"/>
    <w:basedOn w:val="Normal"/>
    <w:next w:val="Normal"/>
    <w:link w:val="Heading8Char"/>
    <w:uiPriority w:val="9"/>
    <w:semiHidden/>
    <w:unhideWhenUsed/>
    <w:qFormat/>
    <w:rsid w:val="00950CB0"/>
    <w:pPr>
      <w:keepNext/>
      <w:keepLines/>
      <w:spacing w:line="360" w:lineRule="auto"/>
      <w:jc w:val="both"/>
      <w:outlineLvl w:val="7"/>
    </w:pPr>
    <w:rPr>
      <w:rFonts w:eastAsiaTheme="majorEastAsia" w:cstheme="majorBidi"/>
      <w:i/>
      <w:iCs/>
      <w:color w:val="272727" w:themeColor="text1" w:themeTint="D8"/>
      <w:kern w:val="2"/>
      <w:sz w:val="20"/>
      <w14:ligatures w14:val="standardContextual"/>
    </w:rPr>
  </w:style>
  <w:style w:type="paragraph" w:styleId="Heading9">
    <w:name w:val="heading 9"/>
    <w:basedOn w:val="Normal"/>
    <w:next w:val="Normal"/>
    <w:link w:val="Heading9Char"/>
    <w:uiPriority w:val="9"/>
    <w:semiHidden/>
    <w:unhideWhenUsed/>
    <w:qFormat/>
    <w:rsid w:val="00950CB0"/>
    <w:pPr>
      <w:keepNext/>
      <w:keepLines/>
      <w:spacing w:line="360" w:lineRule="auto"/>
      <w:jc w:val="both"/>
      <w:outlineLvl w:val="8"/>
    </w:pPr>
    <w:rPr>
      <w:rFonts w:eastAsiaTheme="majorEastAsia" w:cstheme="majorBidi"/>
      <w:color w:val="272727" w:themeColor="text1" w:themeTint="D8"/>
      <w:kern w:val="2"/>
      <w:sz w:val="2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D6E68"/>
    <w:rPr>
      <w:sz w:val="20"/>
      <w:szCs w:val="20"/>
    </w:rPr>
  </w:style>
  <w:style w:type="character" w:customStyle="1" w:styleId="FootnoteTextChar">
    <w:name w:val="Footnote Text Char"/>
    <w:basedOn w:val="DefaultParagraphFont"/>
    <w:link w:val="FootnoteText"/>
    <w:uiPriority w:val="99"/>
    <w:semiHidden/>
    <w:rsid w:val="00FD6E68"/>
    <w:rPr>
      <w:sz w:val="20"/>
      <w:szCs w:val="20"/>
    </w:rPr>
  </w:style>
  <w:style w:type="character" w:styleId="FootnoteReference">
    <w:name w:val="footnote reference"/>
    <w:basedOn w:val="DefaultParagraphFont"/>
    <w:uiPriority w:val="99"/>
    <w:semiHidden/>
    <w:unhideWhenUsed/>
    <w:rsid w:val="00FD6E68"/>
    <w:rPr>
      <w:vertAlign w:val="superscript"/>
    </w:rPr>
  </w:style>
  <w:style w:type="character" w:styleId="Hyperlink">
    <w:name w:val="Hyperlink"/>
    <w:basedOn w:val="DefaultParagraphFont"/>
    <w:uiPriority w:val="99"/>
    <w:unhideWhenUsed/>
    <w:rsid w:val="00E86543"/>
    <w:rPr>
      <w:color w:val="0563C1" w:themeColor="hyperlink"/>
      <w:u w:val="single"/>
    </w:rPr>
  </w:style>
  <w:style w:type="paragraph" w:styleId="ListParagraph">
    <w:name w:val="List Paragraph"/>
    <w:basedOn w:val="Normal"/>
    <w:uiPriority w:val="99"/>
    <w:qFormat/>
    <w:rsid w:val="00752D6C"/>
    <w:pPr>
      <w:ind w:left="720"/>
      <w:contextualSpacing/>
    </w:pPr>
  </w:style>
  <w:style w:type="table" w:styleId="TableGrid">
    <w:name w:val="Table Grid"/>
    <w:basedOn w:val="TableNormal"/>
    <w:uiPriority w:val="59"/>
    <w:rsid w:val="00833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6745"/>
    <w:pPr>
      <w:tabs>
        <w:tab w:val="center" w:pos="4680"/>
        <w:tab w:val="right" w:pos="9360"/>
      </w:tabs>
    </w:pPr>
  </w:style>
  <w:style w:type="character" w:customStyle="1" w:styleId="HeaderChar">
    <w:name w:val="Header Char"/>
    <w:basedOn w:val="DefaultParagraphFont"/>
    <w:link w:val="Header"/>
    <w:uiPriority w:val="99"/>
    <w:rsid w:val="00A36745"/>
  </w:style>
  <w:style w:type="paragraph" w:styleId="Footer">
    <w:name w:val="footer"/>
    <w:basedOn w:val="Normal"/>
    <w:link w:val="FooterChar"/>
    <w:uiPriority w:val="99"/>
    <w:unhideWhenUsed/>
    <w:rsid w:val="00A36745"/>
    <w:pPr>
      <w:tabs>
        <w:tab w:val="center" w:pos="4680"/>
        <w:tab w:val="right" w:pos="9360"/>
      </w:tabs>
    </w:pPr>
  </w:style>
  <w:style w:type="character" w:customStyle="1" w:styleId="FooterChar">
    <w:name w:val="Footer Char"/>
    <w:basedOn w:val="DefaultParagraphFont"/>
    <w:link w:val="Footer"/>
    <w:uiPriority w:val="99"/>
    <w:rsid w:val="00A36745"/>
  </w:style>
  <w:style w:type="paragraph" w:styleId="BalloonText">
    <w:name w:val="Balloon Text"/>
    <w:basedOn w:val="Normal"/>
    <w:link w:val="BalloonTextChar"/>
    <w:uiPriority w:val="99"/>
    <w:semiHidden/>
    <w:unhideWhenUsed/>
    <w:rsid w:val="005E51EF"/>
    <w:rPr>
      <w:rFonts w:ascii="Tahoma" w:hAnsi="Tahoma" w:cs="Tahoma"/>
      <w:sz w:val="16"/>
      <w:szCs w:val="16"/>
    </w:rPr>
  </w:style>
  <w:style w:type="character" w:customStyle="1" w:styleId="BalloonTextChar">
    <w:name w:val="Balloon Text Char"/>
    <w:basedOn w:val="DefaultParagraphFont"/>
    <w:link w:val="BalloonText"/>
    <w:uiPriority w:val="99"/>
    <w:semiHidden/>
    <w:rsid w:val="005E51EF"/>
    <w:rPr>
      <w:rFonts w:ascii="Tahoma" w:hAnsi="Tahoma" w:cs="Tahoma"/>
      <w:sz w:val="16"/>
      <w:szCs w:val="16"/>
    </w:rPr>
  </w:style>
  <w:style w:type="paragraph" w:styleId="BlockText">
    <w:name w:val="Block Text"/>
    <w:basedOn w:val="Normal"/>
    <w:uiPriority w:val="99"/>
    <w:rsid w:val="00950CB0"/>
    <w:pPr>
      <w:bidi w:val="0"/>
      <w:ind w:left="567" w:right="567"/>
      <w:jc w:val="both"/>
    </w:pPr>
    <w:rPr>
      <w:rFonts w:ascii="Times New Roman" w:eastAsia="Times New Roman" w:hAnsi="Times New Roman" w:cs="Times New Roman"/>
      <w:sz w:val="18"/>
    </w:rPr>
  </w:style>
  <w:style w:type="character" w:customStyle="1" w:styleId="Heading1Char">
    <w:name w:val="Heading 1 Char"/>
    <w:basedOn w:val="DefaultParagraphFont"/>
    <w:link w:val="Heading1"/>
    <w:uiPriority w:val="9"/>
    <w:rsid w:val="00950CB0"/>
    <w:rPr>
      <w:rFonts w:ascii="Times New Roman" w:eastAsia="Times New Roman" w:hAnsi="Times New Roman" w:cs="B Nazanin"/>
      <w:b/>
      <w:bCs/>
      <w:sz w:val="24"/>
      <w:szCs w:val="24"/>
      <w:lang w:val="x-none" w:eastAsia="x-none"/>
    </w:rPr>
  </w:style>
  <w:style w:type="character" w:customStyle="1" w:styleId="Heading2Char">
    <w:name w:val="Heading 2 Char"/>
    <w:basedOn w:val="DefaultParagraphFont"/>
    <w:link w:val="Heading2"/>
    <w:uiPriority w:val="9"/>
    <w:rsid w:val="00950CB0"/>
    <w:rPr>
      <w:rFonts w:ascii="Times New Roman" w:eastAsia="Times New Roman" w:hAnsi="Times New Roman" w:cs="B Nazanin"/>
      <w:b/>
      <w:bCs/>
    </w:rPr>
  </w:style>
  <w:style w:type="character" w:customStyle="1" w:styleId="Heading3Char">
    <w:name w:val="Heading 3 Char"/>
    <w:basedOn w:val="DefaultParagraphFont"/>
    <w:link w:val="Heading3"/>
    <w:uiPriority w:val="9"/>
    <w:rsid w:val="00950CB0"/>
    <w:rPr>
      <w:rFonts w:ascii="Times New Roman" w:eastAsia="Times New Roman" w:hAnsi="Times New Roman" w:cs="B Nazanin"/>
      <w:b/>
      <w:bCs/>
      <w:sz w:val="20"/>
      <w:szCs w:val="20"/>
    </w:rPr>
  </w:style>
  <w:style w:type="character" w:customStyle="1" w:styleId="Heading4Char">
    <w:name w:val="Heading 4 Char"/>
    <w:basedOn w:val="DefaultParagraphFont"/>
    <w:link w:val="Heading4"/>
    <w:uiPriority w:val="9"/>
    <w:rsid w:val="00950CB0"/>
    <w:rPr>
      <w:rFonts w:eastAsiaTheme="majorEastAsia" w:cstheme="majorBidi"/>
      <w:i/>
      <w:iCs/>
      <w:color w:val="2E74B5" w:themeColor="accent1" w:themeShade="BF"/>
      <w:kern w:val="2"/>
      <w:sz w:val="20"/>
      <w:szCs w:val="24"/>
      <w14:ligatures w14:val="standardContextual"/>
    </w:rPr>
  </w:style>
  <w:style w:type="character" w:customStyle="1" w:styleId="Heading5Char">
    <w:name w:val="Heading 5 Char"/>
    <w:basedOn w:val="DefaultParagraphFont"/>
    <w:link w:val="Heading5"/>
    <w:uiPriority w:val="9"/>
    <w:rsid w:val="00950CB0"/>
    <w:rPr>
      <w:rFonts w:eastAsiaTheme="majorEastAsia" w:cstheme="majorBidi"/>
      <w:color w:val="2E74B5" w:themeColor="accent1" w:themeShade="BF"/>
      <w:kern w:val="2"/>
      <w:sz w:val="20"/>
      <w:szCs w:val="24"/>
      <w14:ligatures w14:val="standardContextual"/>
    </w:rPr>
  </w:style>
  <w:style w:type="character" w:customStyle="1" w:styleId="Heading6Char">
    <w:name w:val="Heading 6 Char"/>
    <w:basedOn w:val="DefaultParagraphFont"/>
    <w:link w:val="Heading6"/>
    <w:uiPriority w:val="9"/>
    <w:semiHidden/>
    <w:rsid w:val="00950CB0"/>
    <w:rPr>
      <w:rFonts w:eastAsiaTheme="majorEastAsia" w:cstheme="majorBidi"/>
      <w:i/>
      <w:iCs/>
      <w:color w:val="595959" w:themeColor="text1" w:themeTint="A6"/>
      <w:kern w:val="2"/>
      <w:sz w:val="20"/>
      <w:szCs w:val="24"/>
      <w14:ligatures w14:val="standardContextual"/>
    </w:rPr>
  </w:style>
  <w:style w:type="character" w:customStyle="1" w:styleId="Heading7Char">
    <w:name w:val="Heading 7 Char"/>
    <w:basedOn w:val="DefaultParagraphFont"/>
    <w:link w:val="Heading7"/>
    <w:uiPriority w:val="9"/>
    <w:semiHidden/>
    <w:rsid w:val="00950CB0"/>
    <w:rPr>
      <w:rFonts w:eastAsiaTheme="majorEastAsia" w:cstheme="majorBidi"/>
      <w:color w:val="595959" w:themeColor="text1" w:themeTint="A6"/>
      <w:kern w:val="2"/>
      <w:sz w:val="20"/>
      <w:szCs w:val="24"/>
      <w14:ligatures w14:val="standardContextual"/>
    </w:rPr>
  </w:style>
  <w:style w:type="character" w:customStyle="1" w:styleId="Heading8Char">
    <w:name w:val="Heading 8 Char"/>
    <w:basedOn w:val="DefaultParagraphFont"/>
    <w:link w:val="Heading8"/>
    <w:uiPriority w:val="9"/>
    <w:semiHidden/>
    <w:rsid w:val="00950CB0"/>
    <w:rPr>
      <w:rFonts w:eastAsiaTheme="majorEastAsia" w:cstheme="majorBidi"/>
      <w:i/>
      <w:iCs/>
      <w:color w:val="272727" w:themeColor="text1" w:themeTint="D8"/>
      <w:kern w:val="2"/>
      <w:sz w:val="20"/>
      <w:szCs w:val="24"/>
      <w14:ligatures w14:val="standardContextual"/>
    </w:rPr>
  </w:style>
  <w:style w:type="character" w:customStyle="1" w:styleId="Heading9Char">
    <w:name w:val="Heading 9 Char"/>
    <w:basedOn w:val="DefaultParagraphFont"/>
    <w:link w:val="Heading9"/>
    <w:uiPriority w:val="9"/>
    <w:semiHidden/>
    <w:rsid w:val="00950CB0"/>
    <w:rPr>
      <w:rFonts w:eastAsiaTheme="majorEastAsia" w:cstheme="majorBidi"/>
      <w:color w:val="272727" w:themeColor="text1" w:themeTint="D8"/>
      <w:kern w:val="2"/>
      <w:sz w:val="20"/>
      <w:szCs w:val="24"/>
      <w14:ligatures w14:val="standardContextual"/>
    </w:rPr>
  </w:style>
  <w:style w:type="paragraph" w:styleId="BodyText">
    <w:name w:val="Body Text"/>
    <w:basedOn w:val="Normal"/>
    <w:link w:val="BodyTextChar"/>
    <w:uiPriority w:val="99"/>
    <w:rsid w:val="00950CB0"/>
    <w:pPr>
      <w:bidi w:val="0"/>
      <w:jc w:val="both"/>
    </w:pPr>
    <w:rPr>
      <w:rFonts w:ascii="Times New Roman" w:eastAsia="Times New Roman" w:hAnsi="Times New Roman" w:cs="Times New Roman"/>
      <w:sz w:val="24"/>
      <w:lang w:val="x-none" w:eastAsia="x-none"/>
    </w:rPr>
  </w:style>
  <w:style w:type="character" w:customStyle="1" w:styleId="BodyTextChar">
    <w:name w:val="Body Text Char"/>
    <w:basedOn w:val="DefaultParagraphFont"/>
    <w:link w:val="BodyText"/>
    <w:uiPriority w:val="99"/>
    <w:rsid w:val="00950CB0"/>
    <w:rPr>
      <w:rFonts w:ascii="Times New Roman" w:eastAsia="Times New Roman" w:hAnsi="Times New Roman" w:cs="Times New Roman"/>
      <w:sz w:val="24"/>
      <w:szCs w:val="24"/>
      <w:lang w:val="x-none" w:eastAsia="x-none"/>
    </w:rPr>
  </w:style>
  <w:style w:type="paragraph" w:styleId="BodyText2">
    <w:name w:val="Body Text 2"/>
    <w:basedOn w:val="Normal"/>
    <w:link w:val="BodyText2Char"/>
    <w:uiPriority w:val="99"/>
    <w:rsid w:val="00950CB0"/>
    <w:pPr>
      <w:bidi w:val="0"/>
      <w:jc w:val="center"/>
    </w:pPr>
    <w:rPr>
      <w:rFonts w:ascii="Times New Roman" w:eastAsia="Times New Roman" w:hAnsi="Times New Roman" w:cs="Times New Roman"/>
      <w:sz w:val="24"/>
      <w:lang w:val="x-none" w:eastAsia="x-none"/>
    </w:rPr>
  </w:style>
  <w:style w:type="character" w:customStyle="1" w:styleId="BodyText2Char">
    <w:name w:val="Body Text 2 Char"/>
    <w:basedOn w:val="DefaultParagraphFont"/>
    <w:link w:val="BodyText2"/>
    <w:uiPriority w:val="99"/>
    <w:rsid w:val="00950CB0"/>
    <w:rPr>
      <w:rFonts w:ascii="Times New Roman" w:eastAsia="Times New Roman" w:hAnsi="Times New Roman" w:cs="Times New Roman"/>
      <w:sz w:val="24"/>
      <w:szCs w:val="24"/>
      <w:lang w:val="x-none" w:eastAsia="x-none"/>
    </w:rPr>
  </w:style>
  <w:style w:type="paragraph" w:styleId="BodyText3">
    <w:name w:val="Body Text 3"/>
    <w:basedOn w:val="Normal"/>
    <w:link w:val="BodyText3Char"/>
    <w:uiPriority w:val="99"/>
    <w:rsid w:val="00950CB0"/>
    <w:pPr>
      <w:bidi w:val="0"/>
      <w:jc w:val="both"/>
    </w:pPr>
    <w:rPr>
      <w:rFonts w:ascii="Times New Roman" w:eastAsia="Times New Roman" w:hAnsi="Times New Roman" w:cs="Times New Roman"/>
      <w:sz w:val="16"/>
      <w:szCs w:val="16"/>
      <w:lang w:val="x-none" w:eastAsia="x-none"/>
    </w:rPr>
  </w:style>
  <w:style w:type="character" w:customStyle="1" w:styleId="BodyText3Char">
    <w:name w:val="Body Text 3 Char"/>
    <w:basedOn w:val="DefaultParagraphFont"/>
    <w:link w:val="BodyText3"/>
    <w:uiPriority w:val="99"/>
    <w:rsid w:val="00950CB0"/>
    <w:rPr>
      <w:rFonts w:ascii="Times New Roman" w:eastAsia="Times New Roman" w:hAnsi="Times New Roman" w:cs="Times New Roman"/>
      <w:sz w:val="16"/>
      <w:szCs w:val="16"/>
      <w:lang w:val="x-none" w:eastAsia="x-none"/>
    </w:rPr>
  </w:style>
  <w:style w:type="paragraph" w:styleId="NoSpacing">
    <w:name w:val="No Spacing"/>
    <w:uiPriority w:val="1"/>
    <w:qFormat/>
    <w:rsid w:val="00950CB0"/>
    <w:pPr>
      <w:bidi w:val="0"/>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50CB0"/>
    <w:pPr>
      <w:spacing w:after="80"/>
      <w:contextualSpacing/>
      <w:jc w:val="both"/>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50CB0"/>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50CB0"/>
    <w:pPr>
      <w:numPr>
        <w:ilvl w:val="1"/>
      </w:numPr>
      <w:spacing w:after="160" w:line="360" w:lineRule="auto"/>
      <w:jc w:val="both"/>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50CB0"/>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50CB0"/>
    <w:pPr>
      <w:spacing w:before="160" w:after="160" w:line="360" w:lineRule="auto"/>
      <w:jc w:val="center"/>
    </w:pPr>
    <w:rPr>
      <w:rFonts w:ascii="Times New Roman" w:hAnsi="Times New Roman" w:cs="B Nazanin"/>
      <w:i/>
      <w:iCs/>
      <w:color w:val="404040" w:themeColor="text1" w:themeTint="BF"/>
      <w:kern w:val="2"/>
      <w:sz w:val="20"/>
      <w14:ligatures w14:val="standardContextual"/>
    </w:rPr>
  </w:style>
  <w:style w:type="character" w:customStyle="1" w:styleId="QuoteChar">
    <w:name w:val="Quote Char"/>
    <w:basedOn w:val="DefaultParagraphFont"/>
    <w:link w:val="Quote"/>
    <w:uiPriority w:val="29"/>
    <w:rsid w:val="00950CB0"/>
    <w:rPr>
      <w:rFonts w:ascii="Times New Roman" w:hAnsi="Times New Roman" w:cs="B Nazanin"/>
      <w:i/>
      <w:iCs/>
      <w:color w:val="404040" w:themeColor="text1" w:themeTint="BF"/>
      <w:kern w:val="2"/>
      <w:sz w:val="20"/>
      <w:szCs w:val="24"/>
      <w14:ligatures w14:val="standardContextual"/>
    </w:rPr>
  </w:style>
  <w:style w:type="character" w:styleId="IntenseEmphasis">
    <w:name w:val="Intense Emphasis"/>
    <w:basedOn w:val="DefaultParagraphFont"/>
    <w:uiPriority w:val="21"/>
    <w:qFormat/>
    <w:rsid w:val="00950CB0"/>
    <w:rPr>
      <w:i/>
      <w:iCs/>
      <w:color w:val="2E74B5" w:themeColor="accent1" w:themeShade="BF"/>
    </w:rPr>
  </w:style>
  <w:style w:type="paragraph" w:styleId="IntenseQuote">
    <w:name w:val="Intense Quote"/>
    <w:basedOn w:val="Normal"/>
    <w:next w:val="Normal"/>
    <w:link w:val="IntenseQuoteChar"/>
    <w:uiPriority w:val="30"/>
    <w:qFormat/>
    <w:rsid w:val="00950CB0"/>
    <w:pPr>
      <w:pBdr>
        <w:top w:val="single" w:sz="4" w:space="10" w:color="2E74B5" w:themeColor="accent1" w:themeShade="BF"/>
        <w:bottom w:val="single" w:sz="4" w:space="10" w:color="2E74B5" w:themeColor="accent1" w:themeShade="BF"/>
      </w:pBdr>
      <w:spacing w:before="360" w:after="360" w:line="360" w:lineRule="auto"/>
      <w:ind w:left="864" w:right="864"/>
      <w:jc w:val="center"/>
    </w:pPr>
    <w:rPr>
      <w:rFonts w:ascii="Times New Roman" w:hAnsi="Times New Roman" w:cs="B Nazanin"/>
      <w:i/>
      <w:iCs/>
      <w:color w:val="2E74B5" w:themeColor="accent1" w:themeShade="BF"/>
      <w:kern w:val="2"/>
      <w:sz w:val="20"/>
      <w14:ligatures w14:val="standardContextual"/>
    </w:rPr>
  </w:style>
  <w:style w:type="character" w:customStyle="1" w:styleId="IntenseQuoteChar">
    <w:name w:val="Intense Quote Char"/>
    <w:basedOn w:val="DefaultParagraphFont"/>
    <w:link w:val="IntenseQuote"/>
    <w:uiPriority w:val="30"/>
    <w:rsid w:val="00950CB0"/>
    <w:rPr>
      <w:rFonts w:ascii="Times New Roman" w:hAnsi="Times New Roman" w:cs="B Nazanin"/>
      <w:i/>
      <w:iCs/>
      <w:color w:val="2E74B5" w:themeColor="accent1" w:themeShade="BF"/>
      <w:kern w:val="2"/>
      <w:sz w:val="20"/>
      <w:szCs w:val="24"/>
      <w14:ligatures w14:val="standardContextual"/>
    </w:rPr>
  </w:style>
  <w:style w:type="character" w:styleId="IntenseReference">
    <w:name w:val="Intense Reference"/>
    <w:basedOn w:val="DefaultParagraphFont"/>
    <w:uiPriority w:val="32"/>
    <w:qFormat/>
    <w:rsid w:val="00950CB0"/>
    <w:rPr>
      <w:b/>
      <w:bCs/>
      <w:smallCaps/>
      <w:color w:val="2E74B5" w:themeColor="accent1" w:themeShade="BF"/>
      <w:spacing w:val="5"/>
    </w:rPr>
  </w:style>
  <w:style w:type="paragraph" w:styleId="Caption">
    <w:name w:val="caption"/>
    <w:basedOn w:val="Normal"/>
    <w:next w:val="Normal"/>
    <w:uiPriority w:val="35"/>
    <w:unhideWhenUsed/>
    <w:qFormat/>
    <w:rsid w:val="00B140E1"/>
    <w:pPr>
      <w:jc w:val="center"/>
    </w:pPr>
    <w:rPr>
      <w:rFonts w:asciiTheme="majorBidi" w:eastAsia="Times New Roman" w:hAnsiTheme="majorBidi" w:cs="B Nazanin"/>
      <w:b/>
      <w:bCs/>
      <w:color w:val="000000" w:themeColor="text1"/>
      <w:sz w:val="24"/>
    </w:rPr>
  </w:style>
  <w:style w:type="character" w:styleId="SubtleEmphasis">
    <w:name w:val="Subtle Emphasis"/>
    <w:basedOn w:val="DefaultParagraphFont"/>
    <w:uiPriority w:val="19"/>
    <w:qFormat/>
    <w:rsid w:val="00950CB0"/>
    <w:rPr>
      <w:i/>
      <w:iCs/>
      <w:color w:val="404040" w:themeColor="text1" w:themeTint="BF"/>
    </w:rPr>
  </w:style>
  <w:style w:type="paragraph" w:customStyle="1" w:styleId="EndNoteBibliographyTitle">
    <w:name w:val="EndNote Bibliography Title"/>
    <w:basedOn w:val="Normal"/>
    <w:link w:val="EndNoteBibliographyTitleChar"/>
    <w:rsid w:val="00950CB0"/>
    <w:pPr>
      <w:bidi w:val="0"/>
      <w:jc w:val="center"/>
    </w:pPr>
    <w:rPr>
      <w:rFonts w:ascii="Times New Roman" w:eastAsia="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950CB0"/>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950CB0"/>
    <w:pPr>
      <w:bidi w:val="0"/>
      <w:jc w:val="right"/>
    </w:pPr>
    <w:rPr>
      <w:rFonts w:ascii="Times New Roman" w:eastAsia="Times New Roman" w:hAnsi="Times New Roman" w:cs="Times New Roman"/>
      <w:noProof/>
      <w:sz w:val="24"/>
    </w:rPr>
  </w:style>
  <w:style w:type="character" w:customStyle="1" w:styleId="EndNoteBibliographyChar">
    <w:name w:val="EndNote Bibliography Char"/>
    <w:basedOn w:val="DefaultParagraphFont"/>
    <w:link w:val="EndNoteBibliography"/>
    <w:rsid w:val="00950CB0"/>
    <w:rPr>
      <w:rFonts w:ascii="Times New Roman" w:eastAsia="Times New Roman" w:hAnsi="Times New Roman" w:cs="Times New Roman"/>
      <w:noProof/>
      <w:sz w:val="24"/>
      <w:szCs w:val="24"/>
    </w:rPr>
  </w:style>
  <w:style w:type="character" w:styleId="CommentReference">
    <w:name w:val="annotation reference"/>
    <w:basedOn w:val="DefaultParagraphFont"/>
    <w:uiPriority w:val="99"/>
    <w:semiHidden/>
    <w:unhideWhenUsed/>
    <w:rsid w:val="00950CB0"/>
    <w:rPr>
      <w:sz w:val="16"/>
      <w:szCs w:val="16"/>
    </w:rPr>
  </w:style>
  <w:style w:type="paragraph" w:styleId="CommentText">
    <w:name w:val="annotation text"/>
    <w:basedOn w:val="Normal"/>
    <w:link w:val="CommentTextChar"/>
    <w:uiPriority w:val="99"/>
    <w:semiHidden/>
    <w:unhideWhenUsed/>
    <w:rsid w:val="00950CB0"/>
    <w:pPr>
      <w:bidi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50CB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0CB0"/>
    <w:rPr>
      <w:b/>
      <w:bCs/>
    </w:rPr>
  </w:style>
  <w:style w:type="character" w:customStyle="1" w:styleId="CommentSubjectChar">
    <w:name w:val="Comment Subject Char"/>
    <w:basedOn w:val="CommentTextChar"/>
    <w:link w:val="CommentSubject"/>
    <w:uiPriority w:val="99"/>
    <w:semiHidden/>
    <w:rsid w:val="00950CB0"/>
    <w:rPr>
      <w:rFonts w:ascii="Times New Roman" w:eastAsia="Times New Roman" w:hAnsi="Times New Roman" w:cs="Times New Roman"/>
      <w:b/>
      <w:bCs/>
      <w:sz w:val="20"/>
      <w:szCs w:val="20"/>
    </w:rPr>
  </w:style>
  <w:style w:type="numbering" w:customStyle="1" w:styleId="NoList1">
    <w:name w:val="No List1"/>
    <w:next w:val="NoList"/>
    <w:uiPriority w:val="99"/>
    <w:semiHidden/>
    <w:unhideWhenUsed/>
    <w:rsid w:val="00950CB0"/>
  </w:style>
  <w:style w:type="table" w:customStyle="1" w:styleId="TableGrid1">
    <w:name w:val="Table Grid1"/>
    <w:basedOn w:val="TableNormal"/>
    <w:next w:val="TableGrid"/>
    <w:uiPriority w:val="59"/>
    <w:rsid w:val="00950CB0"/>
    <w:pPr>
      <w:bidi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950CB0"/>
    <w:pPr>
      <w:jc w:val="center"/>
    </w:pPr>
    <w:rPr>
      <w:rFonts w:ascii="Times New Roman" w:hAnsi="Times New Roman" w:cs="B Nazanin"/>
      <w:sz w:val="24"/>
      <w:szCs w:val="26"/>
    </w:rPr>
  </w:style>
  <w:style w:type="character" w:customStyle="1" w:styleId="tableChar">
    <w:name w:val="table Char"/>
    <w:basedOn w:val="DefaultParagraphFont"/>
    <w:link w:val="table"/>
    <w:rsid w:val="00950CB0"/>
    <w:rPr>
      <w:rFonts w:ascii="Times New Roman" w:hAnsi="Times New Roman" w:cs="B Nazanin"/>
      <w:sz w:val="24"/>
      <w:szCs w:val="26"/>
    </w:rPr>
  </w:style>
  <w:style w:type="paragraph" w:styleId="TOC1">
    <w:name w:val="toc 1"/>
    <w:basedOn w:val="Normal"/>
    <w:next w:val="Normal"/>
    <w:autoRedefine/>
    <w:uiPriority w:val="39"/>
    <w:unhideWhenUsed/>
    <w:rsid w:val="00950CB0"/>
    <w:pPr>
      <w:spacing w:before="360" w:after="360" w:line="360" w:lineRule="auto"/>
      <w:jc w:val="both"/>
    </w:pPr>
    <w:rPr>
      <w:rFonts w:cs="Times New Roman"/>
      <w:b/>
      <w:bCs/>
      <w:caps/>
      <w:szCs w:val="26"/>
      <w:u w:val="single"/>
    </w:rPr>
  </w:style>
  <w:style w:type="paragraph" w:styleId="TOC2">
    <w:name w:val="toc 2"/>
    <w:basedOn w:val="Normal"/>
    <w:next w:val="Normal"/>
    <w:autoRedefine/>
    <w:uiPriority w:val="39"/>
    <w:unhideWhenUsed/>
    <w:rsid w:val="00950CB0"/>
    <w:pPr>
      <w:spacing w:line="360" w:lineRule="auto"/>
      <w:jc w:val="both"/>
    </w:pPr>
    <w:rPr>
      <w:rFonts w:cs="Times New Roman"/>
      <w:b/>
      <w:bCs/>
      <w:smallCaps/>
      <w:szCs w:val="26"/>
    </w:rPr>
  </w:style>
  <w:style w:type="paragraph" w:styleId="TOC3">
    <w:name w:val="toc 3"/>
    <w:basedOn w:val="Normal"/>
    <w:next w:val="Normal"/>
    <w:autoRedefine/>
    <w:uiPriority w:val="39"/>
    <w:unhideWhenUsed/>
    <w:rsid w:val="00950CB0"/>
    <w:pPr>
      <w:spacing w:line="360" w:lineRule="auto"/>
      <w:jc w:val="both"/>
    </w:pPr>
    <w:rPr>
      <w:rFonts w:cs="Times New Roman"/>
      <w:smallCaps/>
      <w:szCs w:val="26"/>
    </w:rPr>
  </w:style>
  <w:style w:type="paragraph" w:styleId="TOC4">
    <w:name w:val="toc 4"/>
    <w:basedOn w:val="Normal"/>
    <w:next w:val="Normal"/>
    <w:autoRedefine/>
    <w:uiPriority w:val="39"/>
    <w:unhideWhenUsed/>
    <w:rsid w:val="00950CB0"/>
    <w:pPr>
      <w:spacing w:line="360" w:lineRule="auto"/>
      <w:jc w:val="both"/>
    </w:pPr>
    <w:rPr>
      <w:rFonts w:cs="Times New Roman"/>
      <w:szCs w:val="26"/>
    </w:rPr>
  </w:style>
  <w:style w:type="paragraph" w:styleId="TOC5">
    <w:name w:val="toc 5"/>
    <w:basedOn w:val="Normal"/>
    <w:next w:val="Normal"/>
    <w:autoRedefine/>
    <w:uiPriority w:val="39"/>
    <w:unhideWhenUsed/>
    <w:rsid w:val="00950CB0"/>
    <w:pPr>
      <w:spacing w:line="360" w:lineRule="auto"/>
      <w:jc w:val="both"/>
    </w:pPr>
    <w:rPr>
      <w:rFonts w:cs="Times New Roman"/>
      <w:szCs w:val="26"/>
    </w:rPr>
  </w:style>
  <w:style w:type="paragraph" w:styleId="TOC6">
    <w:name w:val="toc 6"/>
    <w:basedOn w:val="Normal"/>
    <w:next w:val="Normal"/>
    <w:autoRedefine/>
    <w:uiPriority w:val="39"/>
    <w:unhideWhenUsed/>
    <w:rsid w:val="00950CB0"/>
    <w:pPr>
      <w:spacing w:line="360" w:lineRule="auto"/>
      <w:jc w:val="both"/>
    </w:pPr>
    <w:rPr>
      <w:rFonts w:asciiTheme="majorBidi" w:hAnsiTheme="majorBidi" w:cs="B Nazanin"/>
      <w:sz w:val="24"/>
      <w:szCs w:val="28"/>
      <w:lang w:bidi="fa-IR"/>
    </w:rPr>
  </w:style>
  <w:style w:type="paragraph" w:styleId="TOC7">
    <w:name w:val="toc 7"/>
    <w:basedOn w:val="Normal"/>
    <w:next w:val="Normal"/>
    <w:autoRedefine/>
    <w:uiPriority w:val="39"/>
    <w:unhideWhenUsed/>
    <w:rsid w:val="00950CB0"/>
    <w:pPr>
      <w:spacing w:line="360" w:lineRule="auto"/>
      <w:jc w:val="both"/>
    </w:pPr>
    <w:rPr>
      <w:rFonts w:cs="Times New Roman"/>
      <w:szCs w:val="26"/>
    </w:rPr>
  </w:style>
  <w:style w:type="paragraph" w:styleId="TOC8">
    <w:name w:val="toc 8"/>
    <w:basedOn w:val="Normal"/>
    <w:next w:val="Normal"/>
    <w:autoRedefine/>
    <w:uiPriority w:val="39"/>
    <w:unhideWhenUsed/>
    <w:rsid w:val="00950CB0"/>
    <w:pPr>
      <w:spacing w:line="360" w:lineRule="auto"/>
      <w:jc w:val="both"/>
    </w:pPr>
    <w:rPr>
      <w:rFonts w:cs="Times New Roman"/>
      <w:szCs w:val="26"/>
    </w:rPr>
  </w:style>
  <w:style w:type="paragraph" w:styleId="TOC9">
    <w:name w:val="toc 9"/>
    <w:basedOn w:val="Normal"/>
    <w:next w:val="Normal"/>
    <w:autoRedefine/>
    <w:uiPriority w:val="39"/>
    <w:unhideWhenUsed/>
    <w:rsid w:val="00950CB0"/>
    <w:pPr>
      <w:spacing w:line="360" w:lineRule="auto"/>
      <w:jc w:val="both"/>
    </w:pPr>
    <w:rPr>
      <w:rFonts w:cs="Times New Roman"/>
      <w:szCs w:val="26"/>
    </w:rPr>
  </w:style>
  <w:style w:type="paragraph" w:styleId="EndnoteText">
    <w:name w:val="endnote text"/>
    <w:basedOn w:val="Normal"/>
    <w:link w:val="EndnoteTextChar"/>
    <w:uiPriority w:val="99"/>
    <w:semiHidden/>
    <w:unhideWhenUsed/>
    <w:rsid w:val="00950CB0"/>
    <w:pPr>
      <w:jc w:val="both"/>
    </w:pPr>
    <w:rPr>
      <w:rFonts w:asciiTheme="majorBidi" w:hAnsiTheme="majorBidi" w:cs="B Nazanin"/>
      <w:sz w:val="20"/>
      <w:szCs w:val="20"/>
    </w:rPr>
  </w:style>
  <w:style w:type="character" w:customStyle="1" w:styleId="EndnoteTextChar">
    <w:name w:val="Endnote Text Char"/>
    <w:basedOn w:val="DefaultParagraphFont"/>
    <w:link w:val="EndnoteText"/>
    <w:uiPriority w:val="99"/>
    <w:semiHidden/>
    <w:rsid w:val="00950CB0"/>
    <w:rPr>
      <w:rFonts w:asciiTheme="majorBidi" w:hAnsiTheme="majorBidi" w:cs="B Nazanin"/>
      <w:sz w:val="20"/>
      <w:szCs w:val="20"/>
    </w:rPr>
  </w:style>
  <w:style w:type="character" w:styleId="EndnoteReference">
    <w:name w:val="endnote reference"/>
    <w:basedOn w:val="DefaultParagraphFont"/>
    <w:uiPriority w:val="99"/>
    <w:semiHidden/>
    <w:unhideWhenUsed/>
    <w:rsid w:val="00950CB0"/>
    <w:rPr>
      <w:vertAlign w:val="superscript"/>
    </w:rPr>
  </w:style>
  <w:style w:type="character" w:customStyle="1" w:styleId="gt-card-ttl-txt">
    <w:name w:val="gt-card-ttl-txt"/>
    <w:basedOn w:val="DefaultParagraphFont"/>
    <w:rsid w:val="00950CB0"/>
  </w:style>
  <w:style w:type="character" w:styleId="FollowedHyperlink">
    <w:name w:val="FollowedHyperlink"/>
    <w:basedOn w:val="DefaultParagraphFont"/>
    <w:uiPriority w:val="99"/>
    <w:semiHidden/>
    <w:unhideWhenUsed/>
    <w:rsid w:val="00950CB0"/>
    <w:rPr>
      <w:color w:val="954F72" w:themeColor="followedHyperlink"/>
      <w:u w:val="single"/>
    </w:rPr>
  </w:style>
  <w:style w:type="character" w:styleId="UnresolvedMention">
    <w:name w:val="Unresolved Mention"/>
    <w:basedOn w:val="DefaultParagraphFont"/>
    <w:uiPriority w:val="99"/>
    <w:semiHidden/>
    <w:unhideWhenUsed/>
    <w:rsid w:val="00950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chart" Target="charts/chart9.xml"/><Relationship Id="rId42" Type="http://schemas.openxmlformats.org/officeDocument/2006/relationships/image" Target="media/image25.jp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hyperlink" Target="https://doi.org/https://doi.org/10.1016/j.biortech.2010.09.018" TargetMode="External"/><Relationship Id="rId84" Type="http://schemas.openxmlformats.org/officeDocument/2006/relationships/header" Target="header1.xml"/><Relationship Id="rId16" Type="http://schemas.openxmlformats.org/officeDocument/2006/relationships/chart" Target="charts/chart4.xml"/><Relationship Id="rId11" Type="http://schemas.openxmlformats.org/officeDocument/2006/relationships/image" Target="media/image4.jpeg"/><Relationship Id="rId32" Type="http://schemas.openxmlformats.org/officeDocument/2006/relationships/image" Target="media/image15.jp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hyperlink" Target="https://doi.org/" TargetMode="External"/><Relationship Id="rId79" Type="http://schemas.openxmlformats.org/officeDocument/2006/relationships/hyperlink" Target="https://doi.org/https://doi.org/10.1002/bit.24546" TargetMode="External"/><Relationship Id="rId5" Type="http://schemas.openxmlformats.org/officeDocument/2006/relationships/webSettings" Target="webSettings.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hyperlink" Target="https://doi.org/https://doi.org/10.1007/s002530051427" TargetMode="External"/><Relationship Id="rId77" Type="http://schemas.openxmlformats.org/officeDocument/2006/relationships/hyperlink" Target="https://doi.org/https://doi.org/10.1007/s12010-009-8807-5" TargetMode="Externa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hyperlink" Target="https://doi.org/https://doi.org/10.1128/AEM.66.8.3415-3420.2000" TargetMode="External"/><Relationship Id="rId80" Type="http://schemas.openxmlformats.org/officeDocument/2006/relationships/hyperlink" Target="https://doi.org/https://doi.org/10.1016/j.biombioe.2013.02.017"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chart" Target="charts/chart5.xml"/><Relationship Id="rId25" Type="http://schemas.openxmlformats.org/officeDocument/2006/relationships/image" Target="media/image8.jpeg"/><Relationship Id="rId33" Type="http://schemas.openxmlformats.org/officeDocument/2006/relationships/image" Target="media/image16.jp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hyperlink" Target="https://doi.org/https://doi.org/10.1023/A:1008922113483" TargetMode="External"/><Relationship Id="rId20" Type="http://schemas.openxmlformats.org/officeDocument/2006/relationships/chart" Target="charts/chart8.xm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hyperlink" Target="https://doi.org/https://doi.org/10.1016/0922-338X(91)90277-N" TargetMode="External"/><Relationship Id="rId75" Type="http://schemas.openxmlformats.org/officeDocument/2006/relationships/hyperlink" Target="https://doi.org/10.1002/bit.260430908" TargetMode="External"/><Relationship Id="rId83" Type="http://schemas.openxmlformats.org/officeDocument/2006/relationships/hyperlink" Target="https://doi.org/https://doi.org/10.1007/s00253-010-2699-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hyperlink" Target="https://doi.org/https://doi.org/10.1128/mr.54.4.450-472.1990" TargetMode="External"/><Relationship Id="rId73" Type="http://schemas.openxmlformats.org/officeDocument/2006/relationships/hyperlink" Target="https://doi.org/https://doi.org/10.1016/j.procbio.2004.08.011" TargetMode="External"/><Relationship Id="rId78" Type="http://schemas.openxmlformats.org/officeDocument/2006/relationships/hyperlink" Target="https://doi.org/https://doi.org/10.1016/j.biortech.2012.02.127" TargetMode="External"/><Relationship Id="rId81" Type="http://schemas.openxmlformats.org/officeDocument/2006/relationships/hyperlink" Target="https://doi.org/ttps://doi.org/10.1111/j.1365-2672.2007.03335.x"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hyperlink" Target="https://doi.org/https://doi.org/10.1007/s004490100240" TargetMode="External"/><Relationship Id="rId7" Type="http://schemas.openxmlformats.org/officeDocument/2006/relationships/endnotes" Target="endnotes.xml"/><Relationship Id="rId71" Type="http://schemas.openxmlformats.org/officeDocument/2006/relationships/hyperlink" Target="https://doi.org/https://doi.org/10.1007/978-3-642-03287-5_4"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hyperlink" Target="https://doi.org/https://doi.org/10.1007/978-3-642-03287-5_2" TargetMode="External"/><Relationship Id="rId61" Type="http://schemas.openxmlformats.org/officeDocument/2006/relationships/image" Target="media/image44.jpeg"/><Relationship Id="rId82" Type="http://schemas.openxmlformats.org/officeDocument/2006/relationships/hyperlink" Target="https://doi.org/https://doi.org/10.1038/sj.jim.700009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jpg"/></Relationships>
</file>

<file path=word/charts/_rels/chart1.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PAYAN%20NAMEH\od-cf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Sheet2!$C$11</c:f>
              <c:strCache>
                <c:ptCount val="1"/>
                <c:pt idx="0">
                  <c:v>جرم</c:v>
                </c:pt>
              </c:strCache>
            </c:strRef>
          </c:tx>
          <c:spPr>
            <a:ln w="28575">
              <a:noFill/>
            </a:ln>
          </c:spPr>
          <c:marker>
            <c:symbol val="diamond"/>
            <c:size val="5"/>
            <c:spPr>
              <a:solidFill>
                <a:schemeClr val="bg1">
                  <a:lumMod val="50000"/>
                </a:schemeClr>
              </a:solidFill>
              <a:ln>
                <a:solidFill>
                  <a:schemeClr val="bg1">
                    <a:lumMod val="50000"/>
                  </a:schemeClr>
                </a:solidFill>
              </a:ln>
            </c:spPr>
          </c:marker>
          <c:trendline>
            <c:spPr>
              <a:ln>
                <a:prstDash val="dash"/>
              </a:ln>
            </c:spPr>
            <c:trendlineType val="linear"/>
            <c:dispRSqr val="1"/>
            <c:dispEq val="1"/>
            <c:trendlineLbl>
              <c:layout>
                <c:manualLayout>
                  <c:x val="-0.15906255468066491"/>
                  <c:y val="1.3414260717410323E-2"/>
                </c:manualLayout>
              </c:layout>
              <c:numFmt formatCode="General" sourceLinked="0"/>
            </c:trendlineLbl>
          </c:trendline>
          <c:errBars>
            <c:errDir val="y"/>
            <c:errBarType val="both"/>
            <c:errValType val="cust"/>
            <c:noEndCap val="0"/>
            <c:plus>
              <c:numRef>
                <c:f>Sheet2!$D$1:$D$7</c:f>
                <c:numCache>
                  <c:formatCode>General</c:formatCode>
                  <c:ptCount val="7"/>
                  <c:pt idx="0">
                    <c:v>0.13394919496314903</c:v>
                  </c:pt>
                  <c:pt idx="1">
                    <c:v>2.2222222222222102E-2</c:v>
                  </c:pt>
                  <c:pt idx="2">
                    <c:v>2.2222222222222254E-2</c:v>
                  </c:pt>
                  <c:pt idx="3">
                    <c:v>0.1889977899581172</c:v>
                  </c:pt>
                  <c:pt idx="4">
                    <c:v>0.5499719409228695</c:v>
                  </c:pt>
                  <c:pt idx="5">
                    <c:v>0.32998316455372195</c:v>
                  </c:pt>
                  <c:pt idx="6">
                    <c:v>1.571348402636772E-2</c:v>
                  </c:pt>
                </c:numCache>
              </c:numRef>
            </c:plus>
            <c:minus>
              <c:numRef>
                <c:f>Sheet2!$D$1:$D$7</c:f>
                <c:numCache>
                  <c:formatCode>General</c:formatCode>
                  <c:ptCount val="7"/>
                  <c:pt idx="0">
                    <c:v>0.13394919496314903</c:v>
                  </c:pt>
                  <c:pt idx="1">
                    <c:v>2.2222222222222102E-2</c:v>
                  </c:pt>
                  <c:pt idx="2">
                    <c:v>2.2222222222222254E-2</c:v>
                  </c:pt>
                  <c:pt idx="3">
                    <c:v>0.1889977899581172</c:v>
                  </c:pt>
                  <c:pt idx="4">
                    <c:v>0.5499719409228695</c:v>
                  </c:pt>
                  <c:pt idx="5">
                    <c:v>0.32998316455372195</c:v>
                  </c:pt>
                  <c:pt idx="6">
                    <c:v>1.571348402636772E-2</c:v>
                  </c:pt>
                </c:numCache>
              </c:numRef>
            </c:minus>
          </c:errBars>
          <c:errBars>
            <c:errDir val="x"/>
            <c:errBarType val="both"/>
            <c:errValType val="cust"/>
            <c:noEndCap val="0"/>
            <c:plus>
              <c:numRef>
                <c:f>Sheet2!$E$1:$E$7</c:f>
                <c:numCache>
                  <c:formatCode>General</c:formatCode>
                  <c:ptCount val="7"/>
                  <c:pt idx="0">
                    <c:v>0.1131370849898477</c:v>
                  </c:pt>
                  <c:pt idx="1">
                    <c:v>0.11135528725660031</c:v>
                  </c:pt>
                  <c:pt idx="2">
                    <c:v>0.10503967504392485</c:v>
                  </c:pt>
                  <c:pt idx="3">
                    <c:v>2.4748737341529062E-2</c:v>
                  </c:pt>
                  <c:pt idx="4">
                    <c:v>0.30353473167552547</c:v>
                  </c:pt>
                  <c:pt idx="5">
                    <c:v>2.0816659994661282E-2</c:v>
                  </c:pt>
                  <c:pt idx="6">
                    <c:v>0.15556349186104027</c:v>
                  </c:pt>
                </c:numCache>
              </c:numRef>
            </c:plus>
            <c:minus>
              <c:numRef>
                <c:f>Sheet2!$E$1:$E$7</c:f>
                <c:numCache>
                  <c:formatCode>General</c:formatCode>
                  <c:ptCount val="7"/>
                  <c:pt idx="0">
                    <c:v>0.1131370849898477</c:v>
                  </c:pt>
                  <c:pt idx="1">
                    <c:v>0.11135528725660031</c:v>
                  </c:pt>
                  <c:pt idx="2">
                    <c:v>0.10503967504392485</c:v>
                  </c:pt>
                  <c:pt idx="3">
                    <c:v>2.4748737341529062E-2</c:v>
                  </c:pt>
                  <c:pt idx="4">
                    <c:v>0.30353473167552547</c:v>
                  </c:pt>
                  <c:pt idx="5">
                    <c:v>2.0816659994661282E-2</c:v>
                  </c:pt>
                  <c:pt idx="6">
                    <c:v>0.15556349186104027</c:v>
                  </c:pt>
                </c:numCache>
              </c:numRef>
            </c:minus>
          </c:errBars>
          <c:xVal>
            <c:numRef>
              <c:f>Sheet2!$B$1:$B$8</c:f>
              <c:numCache>
                <c:formatCode>0.00</c:formatCode>
                <c:ptCount val="8"/>
                <c:pt idx="0">
                  <c:v>3.52</c:v>
                </c:pt>
                <c:pt idx="1">
                  <c:v>1.1399999999999999</c:v>
                </c:pt>
                <c:pt idx="2">
                  <c:v>7.52</c:v>
                </c:pt>
                <c:pt idx="3">
                  <c:v>0.6</c:v>
                </c:pt>
                <c:pt idx="4">
                  <c:v>5.04</c:v>
                </c:pt>
                <c:pt idx="5">
                  <c:v>6.42</c:v>
                </c:pt>
                <c:pt idx="6">
                  <c:v>1.123</c:v>
                </c:pt>
                <c:pt idx="7">
                  <c:v>0</c:v>
                </c:pt>
              </c:numCache>
            </c:numRef>
          </c:xVal>
          <c:yVal>
            <c:numRef>
              <c:f>Sheet2!$C$1:$C$8</c:f>
              <c:numCache>
                <c:formatCode>0.00</c:formatCode>
                <c:ptCount val="8"/>
                <c:pt idx="0">
                  <c:v>1.8888888888888888</c:v>
                </c:pt>
                <c:pt idx="1">
                  <c:v>0.6</c:v>
                </c:pt>
                <c:pt idx="2">
                  <c:v>4.0666666666666664</c:v>
                </c:pt>
                <c:pt idx="3">
                  <c:v>0.28888888888888886</c:v>
                </c:pt>
                <c:pt idx="4">
                  <c:v>2.6888888888888891</c:v>
                </c:pt>
                <c:pt idx="5">
                  <c:v>3.4</c:v>
                </c:pt>
                <c:pt idx="6">
                  <c:v>0.56000000000000005</c:v>
                </c:pt>
                <c:pt idx="7">
                  <c:v>0</c:v>
                </c:pt>
              </c:numCache>
            </c:numRef>
          </c:yVal>
          <c:smooth val="0"/>
          <c:extLst>
            <c:ext xmlns:c16="http://schemas.microsoft.com/office/drawing/2014/chart" uri="{C3380CC4-5D6E-409C-BE32-E72D297353CC}">
              <c16:uniqueId val="{00000001-46EA-48EC-9779-A79BAAEC6C1D}"/>
            </c:ext>
          </c:extLst>
        </c:ser>
        <c:dLbls>
          <c:showLegendKey val="0"/>
          <c:showVal val="0"/>
          <c:showCatName val="0"/>
          <c:showSerName val="0"/>
          <c:showPercent val="0"/>
          <c:showBubbleSize val="0"/>
        </c:dLbls>
        <c:axId val="51554944"/>
        <c:axId val="51561216"/>
      </c:scatterChart>
      <c:valAx>
        <c:axId val="51554944"/>
        <c:scaling>
          <c:orientation val="minMax"/>
        </c:scaling>
        <c:delete val="0"/>
        <c:axPos val="b"/>
        <c:title>
          <c:tx>
            <c:rich>
              <a:bodyPr/>
              <a:lstStyle/>
              <a:p>
                <a:pPr rtl="1">
                  <a:defRPr/>
                </a:pPr>
                <a:r>
                  <a:rPr lang="fa-IR"/>
                  <a:t>جرم تر سلولی (گرم)</a:t>
                </a:r>
                <a:endParaRPr lang="en-US"/>
              </a:p>
            </c:rich>
          </c:tx>
          <c:overlay val="0"/>
        </c:title>
        <c:numFmt formatCode="0.00" sourceLinked="1"/>
        <c:majorTickMark val="out"/>
        <c:minorTickMark val="none"/>
        <c:tickLblPos val="nextTo"/>
        <c:crossAx val="51561216"/>
        <c:crosses val="autoZero"/>
        <c:crossBetween val="midCat"/>
      </c:valAx>
      <c:valAx>
        <c:axId val="51561216"/>
        <c:scaling>
          <c:orientation val="minMax"/>
          <c:min val="0"/>
        </c:scaling>
        <c:delete val="0"/>
        <c:axPos val="l"/>
        <c:title>
          <c:tx>
            <c:rich>
              <a:bodyPr rot="-5400000" vert="horz"/>
              <a:lstStyle/>
              <a:p>
                <a:pPr rtl="1">
                  <a:defRPr/>
                </a:pPr>
                <a:r>
                  <a:rPr lang="fa-IR"/>
                  <a:t>جرم خشک سلولی (گرم)</a:t>
                </a:r>
                <a:endParaRPr lang="en-US"/>
              </a:p>
            </c:rich>
          </c:tx>
          <c:overlay val="0"/>
        </c:title>
        <c:numFmt formatCode="0.00" sourceLinked="1"/>
        <c:majorTickMark val="out"/>
        <c:minorTickMark val="none"/>
        <c:tickLblPos val="nextTo"/>
        <c:crossAx val="51554944"/>
        <c:crosses val="autoZero"/>
        <c:crossBetween val="midCat"/>
      </c:valAx>
    </c:plotArea>
    <c:legend>
      <c:legendPos val="t"/>
      <c:overlay val="0"/>
    </c:legend>
    <c:plotVisOnly val="1"/>
    <c:dispBlanksAs val="gap"/>
    <c:showDLblsOverMax val="0"/>
  </c:chart>
  <c:spPr>
    <a:ln w="19050">
      <a:solidFill>
        <a:schemeClr val="tx1"/>
      </a:solidFill>
    </a:ln>
  </c:spPr>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'تک متغیره 2'!$A$2</c:f>
              <c:strCache>
                <c:ptCount val="1"/>
                <c:pt idx="0">
                  <c:v>PHA (g/dry cell weight)</c:v>
                </c:pt>
              </c:strCache>
            </c:strRef>
          </c:tx>
          <c:spPr>
            <a:pattFill prst="wdUpDiag">
              <a:fgClr>
                <a:schemeClr val="tx1">
                  <a:lumMod val="50000"/>
                  <a:lumOff val="50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('OD-weight-CFU'!$L$21,'OD-weight-CFU'!$L$22,'OD-weight-CFU'!$L$24,'OD-weight-CFU'!$L$25,'OD-weight-CFU'!$L$26,'OD-weight-CFU'!$L$27,'OD-weight-CFU'!$L$28)</c:f>
                <c:numCache>
                  <c:formatCode>General</c:formatCode>
                  <c:ptCount val="7"/>
                  <c:pt idx="0">
                    <c:v>1.0020555006273101E-2</c:v>
                  </c:pt>
                  <c:pt idx="1">
                    <c:v>6.7890010295642098E-3</c:v>
                  </c:pt>
                  <c:pt idx="2">
                    <c:v>1.0020555006273101E-2</c:v>
                  </c:pt>
                  <c:pt idx="3">
                    <c:v>1.0283148884376699E-2</c:v>
                  </c:pt>
                  <c:pt idx="4">
                    <c:v>3.8490017945975101E-3</c:v>
                  </c:pt>
                  <c:pt idx="5">
                    <c:v>1.57134840263677E-3</c:v>
                  </c:pt>
                  <c:pt idx="6">
                    <c:v>3.3949194963148999E-3</c:v>
                  </c:pt>
                </c:numCache>
              </c:numRef>
            </c:plus>
            <c:minus>
              <c:numRef>
                <c:f>('OD-weight-CFU'!$L$21,'OD-weight-CFU'!$L$22,'OD-weight-CFU'!$L$24,'OD-weight-CFU'!$L$25,'OD-weight-CFU'!$L$26,'OD-weight-CFU'!$L$27,'OD-weight-CFU'!$L$28)</c:f>
                <c:numCache>
                  <c:formatCode>General</c:formatCode>
                  <c:ptCount val="7"/>
                  <c:pt idx="0">
                    <c:v>1.0020555006273101E-2</c:v>
                  </c:pt>
                  <c:pt idx="1">
                    <c:v>6.7890010295642098E-3</c:v>
                  </c:pt>
                  <c:pt idx="2">
                    <c:v>1.0020555006273101E-2</c:v>
                  </c:pt>
                  <c:pt idx="3">
                    <c:v>1.0283148884376699E-2</c:v>
                  </c:pt>
                  <c:pt idx="4">
                    <c:v>3.8490017945975101E-3</c:v>
                  </c:pt>
                  <c:pt idx="5">
                    <c:v>1.57134840263677E-3</c:v>
                  </c:pt>
                  <c:pt idx="6">
                    <c:v>3.3949194963148999E-3</c:v>
                  </c:pt>
                </c:numCache>
              </c:numRef>
            </c:minus>
            <c:spPr>
              <a:ln w="12700"/>
            </c:spPr>
          </c:errBars>
          <c:cat>
            <c:numRef>
              <c:f>'تک متغیره 2'!$A$9:$A$15</c:f>
              <c:numCache>
                <c:formatCode>General</c:formatCode>
                <c:ptCount val="7"/>
                <c:pt idx="0">
                  <c:v>4</c:v>
                </c:pt>
                <c:pt idx="1">
                  <c:v>5</c:v>
                </c:pt>
                <c:pt idx="2">
                  <c:v>6</c:v>
                </c:pt>
                <c:pt idx="3">
                  <c:v>7</c:v>
                </c:pt>
                <c:pt idx="4">
                  <c:v>8</c:v>
                </c:pt>
                <c:pt idx="5">
                  <c:v>9</c:v>
                </c:pt>
                <c:pt idx="6">
                  <c:v>10</c:v>
                </c:pt>
              </c:numCache>
            </c:numRef>
          </c:cat>
          <c:val>
            <c:numRef>
              <c:f>'تک متغیره 2'!$B$9:$B$15</c:f>
              <c:numCache>
                <c:formatCode>0.00</c:formatCode>
                <c:ptCount val="7"/>
                <c:pt idx="0">
                  <c:v>0.28000000000000003</c:v>
                </c:pt>
                <c:pt idx="1">
                  <c:v>0.46</c:v>
                </c:pt>
                <c:pt idx="2">
                  <c:v>0.56999999999999995</c:v>
                </c:pt>
                <c:pt idx="3">
                  <c:v>0.53249999999999997</c:v>
                </c:pt>
                <c:pt idx="4">
                  <c:v>0.39</c:v>
                </c:pt>
                <c:pt idx="5">
                  <c:v>0.2525</c:v>
                </c:pt>
                <c:pt idx="6">
                  <c:v>0.20275000000000001</c:v>
                </c:pt>
              </c:numCache>
            </c:numRef>
          </c:val>
          <c:extLst>
            <c:ext xmlns:c16="http://schemas.microsoft.com/office/drawing/2014/chart" uri="{C3380CC4-5D6E-409C-BE32-E72D297353CC}">
              <c16:uniqueId val="{00000000-5948-43A9-838E-3C44A956C4C0}"/>
            </c:ext>
          </c:extLst>
        </c:ser>
        <c:dLbls>
          <c:showLegendKey val="0"/>
          <c:showVal val="0"/>
          <c:showCatName val="0"/>
          <c:showSerName val="0"/>
          <c:showPercent val="0"/>
          <c:showBubbleSize val="0"/>
        </c:dLbls>
        <c:gapWidth val="150"/>
        <c:axId val="72481792"/>
        <c:axId val="72496256"/>
      </c:barChart>
      <c:catAx>
        <c:axId val="72481792"/>
        <c:scaling>
          <c:orientation val="minMax"/>
        </c:scaling>
        <c:delete val="0"/>
        <c:axPos val="b"/>
        <c:title>
          <c:tx>
            <c:rich>
              <a:bodyPr/>
              <a:lstStyle/>
              <a:p>
                <a:pPr>
                  <a:defRPr/>
                </a:pPr>
                <a:r>
                  <a:rPr lang="en-US"/>
                  <a:t>pH</a:t>
                </a:r>
              </a:p>
            </c:rich>
          </c:tx>
          <c:overlay val="0"/>
        </c:title>
        <c:numFmt formatCode="General" sourceLinked="1"/>
        <c:majorTickMark val="out"/>
        <c:minorTickMark val="none"/>
        <c:tickLblPos val="nextTo"/>
        <c:crossAx val="72496256"/>
        <c:crosses val="autoZero"/>
        <c:auto val="1"/>
        <c:lblAlgn val="ctr"/>
        <c:lblOffset val="100"/>
        <c:noMultiLvlLbl val="0"/>
      </c:catAx>
      <c:valAx>
        <c:axId val="72496256"/>
        <c:scaling>
          <c:orientation val="minMax"/>
          <c:max val="0.95000000000000007"/>
          <c:min val="0"/>
        </c:scaling>
        <c:delete val="0"/>
        <c:axPos val="l"/>
        <c:title>
          <c:tx>
            <c:rich>
              <a:bodyPr rot="-5400000" vert="horz"/>
              <a:lstStyle/>
              <a:p>
                <a:pPr>
                  <a:defRPr/>
                </a:pPr>
                <a:r>
                  <a:rPr lang="fa-IR"/>
                  <a:t>مقدار تولید </a:t>
                </a:r>
                <a:r>
                  <a:rPr lang="en-US"/>
                  <a:t>PHA</a:t>
                </a:r>
                <a:r>
                  <a:rPr lang="fa-IR"/>
                  <a:t> (گرم </a:t>
                </a:r>
                <a:r>
                  <a:rPr lang="en-US"/>
                  <a:t>PHA</a:t>
                </a:r>
                <a:r>
                  <a:rPr lang="fa-IR"/>
                  <a:t>/ جرم خشک سلولی)</a:t>
                </a:r>
                <a:endParaRPr lang="en-US"/>
              </a:p>
            </c:rich>
          </c:tx>
          <c:layout>
            <c:manualLayout>
              <c:xMode val="edge"/>
              <c:yMode val="edge"/>
              <c:x val="3.4662045060658578E-2"/>
              <c:y val="0.14089042504125937"/>
            </c:manualLayout>
          </c:layout>
          <c:overlay val="0"/>
        </c:title>
        <c:numFmt formatCode="0.00" sourceLinked="1"/>
        <c:majorTickMark val="out"/>
        <c:minorTickMark val="none"/>
        <c:tickLblPos val="nextTo"/>
        <c:crossAx val="72481792"/>
        <c:crosses val="autoZero"/>
        <c:crossBetween val="between"/>
      </c:valAx>
    </c:plotArea>
    <c:legend>
      <c:legendPos val="t"/>
      <c:overlay val="0"/>
    </c:legend>
    <c:plotVisOnly val="1"/>
    <c:dispBlanksAs val="gap"/>
    <c:showDLblsOverMax val="0"/>
  </c:chart>
  <c:spPr>
    <a:ln w="19050">
      <a:solidFill>
        <a:schemeClr val="tx1"/>
      </a:solidFill>
    </a:ln>
  </c:spPr>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'تک متغیره 2'!$A$2</c:f>
              <c:strCache>
                <c:ptCount val="1"/>
                <c:pt idx="0">
                  <c:v>PHA (g/dry cell weight)</c:v>
                </c:pt>
              </c:strCache>
            </c:strRef>
          </c:tx>
          <c:spPr>
            <a:pattFill prst="wdUpDiag">
              <a:fgClr>
                <a:schemeClr val="tx1">
                  <a:lumMod val="50000"/>
                  <a:lumOff val="50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('OD-weight-CFU'!$L$34,'OD-weight-CFU'!$L$33,'OD-weight-CFU'!$L$32)</c:f>
                <c:numCache>
                  <c:formatCode>General</c:formatCode>
                  <c:ptCount val="3"/>
                  <c:pt idx="0">
                    <c:v>1.57134840263677E-3</c:v>
                  </c:pt>
                  <c:pt idx="1">
                    <c:v>3.2998316455372198E-2</c:v>
                  </c:pt>
                  <c:pt idx="2">
                    <c:v>5.49971940922869E-2</c:v>
                  </c:pt>
                </c:numCache>
              </c:numRef>
            </c:plus>
            <c:minus>
              <c:numRef>
                <c:f>('OD-weight-CFU'!$L$34,'OD-weight-CFU'!$L$33,'OD-weight-CFU'!$L$32)</c:f>
                <c:numCache>
                  <c:formatCode>General</c:formatCode>
                  <c:ptCount val="3"/>
                  <c:pt idx="0">
                    <c:v>1.57134840263677E-3</c:v>
                  </c:pt>
                  <c:pt idx="1">
                    <c:v>3.2998316455372198E-2</c:v>
                  </c:pt>
                  <c:pt idx="2">
                    <c:v>5.49971940922869E-2</c:v>
                  </c:pt>
                </c:numCache>
              </c:numRef>
            </c:minus>
            <c:spPr>
              <a:ln w="12700"/>
            </c:spPr>
          </c:errBars>
          <c:cat>
            <c:strRef>
              <c:f>'تک متغیره 2'!$A$3:$A$5</c:f>
              <c:strCache>
                <c:ptCount val="3"/>
                <c:pt idx="0">
                  <c:v>اوره</c:v>
                </c:pt>
                <c:pt idx="1">
                  <c:v>آمونیوم سولفات</c:v>
                </c:pt>
                <c:pt idx="2">
                  <c:v>آمونیوم نیترات</c:v>
                </c:pt>
              </c:strCache>
            </c:strRef>
          </c:cat>
          <c:val>
            <c:numRef>
              <c:f>'تک متغیره 2'!$B$3:$B$5</c:f>
              <c:numCache>
                <c:formatCode>0.00</c:formatCode>
                <c:ptCount val="3"/>
                <c:pt idx="0">
                  <c:v>0.34499999999999997</c:v>
                </c:pt>
                <c:pt idx="1">
                  <c:v>0.45250000000000001</c:v>
                </c:pt>
                <c:pt idx="2">
                  <c:v>0.4975</c:v>
                </c:pt>
              </c:numCache>
            </c:numRef>
          </c:val>
          <c:extLst>
            <c:ext xmlns:c16="http://schemas.microsoft.com/office/drawing/2014/chart" uri="{C3380CC4-5D6E-409C-BE32-E72D297353CC}">
              <c16:uniqueId val="{00000000-54C7-46F3-A440-9842C0FDF369}"/>
            </c:ext>
          </c:extLst>
        </c:ser>
        <c:dLbls>
          <c:showLegendKey val="0"/>
          <c:showVal val="0"/>
          <c:showCatName val="0"/>
          <c:showSerName val="0"/>
          <c:showPercent val="0"/>
          <c:showBubbleSize val="0"/>
        </c:dLbls>
        <c:gapWidth val="150"/>
        <c:axId val="72509696"/>
        <c:axId val="72532352"/>
      </c:barChart>
      <c:catAx>
        <c:axId val="72509696"/>
        <c:scaling>
          <c:orientation val="minMax"/>
        </c:scaling>
        <c:delete val="0"/>
        <c:axPos val="b"/>
        <c:title>
          <c:tx>
            <c:rich>
              <a:bodyPr/>
              <a:lstStyle/>
              <a:p>
                <a:pPr>
                  <a:defRPr/>
                </a:pPr>
                <a:r>
                  <a:rPr lang="fa-IR"/>
                  <a:t>منبع نیتروژن</a:t>
                </a:r>
                <a:endParaRPr lang="en-US"/>
              </a:p>
            </c:rich>
          </c:tx>
          <c:overlay val="0"/>
        </c:title>
        <c:numFmt formatCode="General" sourceLinked="0"/>
        <c:majorTickMark val="out"/>
        <c:minorTickMark val="none"/>
        <c:tickLblPos val="nextTo"/>
        <c:crossAx val="72532352"/>
        <c:crosses val="autoZero"/>
        <c:auto val="1"/>
        <c:lblAlgn val="ctr"/>
        <c:lblOffset val="100"/>
        <c:noMultiLvlLbl val="0"/>
      </c:catAx>
      <c:valAx>
        <c:axId val="72532352"/>
        <c:scaling>
          <c:orientation val="minMax"/>
          <c:max val="0.95000000000000007"/>
          <c:min val="0"/>
        </c:scaling>
        <c:delete val="0"/>
        <c:axPos val="l"/>
        <c:title>
          <c:tx>
            <c:rich>
              <a:bodyPr rot="-5400000" vert="horz"/>
              <a:lstStyle/>
              <a:p>
                <a:pPr>
                  <a:defRPr/>
                </a:pPr>
                <a:r>
                  <a:rPr lang="fa-IR"/>
                  <a:t>مقدار تولید </a:t>
                </a:r>
                <a:r>
                  <a:rPr lang="en-US"/>
                  <a:t>PHA</a:t>
                </a:r>
                <a:r>
                  <a:rPr lang="fa-IR"/>
                  <a:t> (گرم </a:t>
                </a:r>
                <a:r>
                  <a:rPr lang="en-US"/>
                  <a:t>PHA</a:t>
                </a:r>
                <a:r>
                  <a:rPr lang="fa-IR"/>
                  <a:t>/ جرم خشک سلولی)</a:t>
                </a:r>
                <a:endParaRPr lang="en-US"/>
              </a:p>
            </c:rich>
          </c:tx>
          <c:overlay val="0"/>
        </c:title>
        <c:numFmt formatCode="0.00" sourceLinked="1"/>
        <c:majorTickMark val="out"/>
        <c:minorTickMark val="none"/>
        <c:tickLblPos val="nextTo"/>
        <c:crossAx val="72509696"/>
        <c:crosses val="autoZero"/>
        <c:crossBetween val="between"/>
      </c:valAx>
    </c:plotArea>
    <c:legend>
      <c:legendPos val="t"/>
      <c:overlay val="0"/>
    </c:legend>
    <c:plotVisOnly val="1"/>
    <c:dispBlanksAs val="gap"/>
    <c:showDLblsOverMax val="0"/>
  </c:chart>
  <c:spPr>
    <a:ln w="19050">
      <a:solidFill>
        <a:schemeClr val="tx1"/>
      </a:solidFill>
    </a:ln>
  </c:spPr>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'تک متغیره 2'!$A$2</c:f>
              <c:strCache>
                <c:ptCount val="1"/>
                <c:pt idx="0">
                  <c:v>PHA (g/dry cell weight)</c:v>
                </c:pt>
              </c:strCache>
            </c:strRef>
          </c:tx>
          <c:spPr>
            <a:pattFill prst="wdUpDiag">
              <a:fgClr>
                <a:schemeClr val="tx1">
                  <a:lumMod val="50000"/>
                  <a:lumOff val="50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('OD-weight-CFU'!$L$22,'OD-weight-CFU'!$L$25,'OD-weight-CFU'!$L$26)</c:f>
                <c:numCache>
                  <c:formatCode>General</c:formatCode>
                  <c:ptCount val="3"/>
                  <c:pt idx="0">
                    <c:v>6.7890010295642098E-3</c:v>
                  </c:pt>
                  <c:pt idx="1">
                    <c:v>1.0283148884376699E-2</c:v>
                  </c:pt>
                  <c:pt idx="2">
                    <c:v>3.8490017945975101E-3</c:v>
                  </c:pt>
                </c:numCache>
              </c:numRef>
            </c:plus>
            <c:minus>
              <c:numRef>
                <c:f>('OD-weight-CFU'!$L$22,'OD-weight-CFU'!$L$25,'OD-weight-CFU'!$L$26)</c:f>
                <c:numCache>
                  <c:formatCode>General</c:formatCode>
                  <c:ptCount val="3"/>
                  <c:pt idx="0">
                    <c:v>6.7890010295642098E-3</c:v>
                  </c:pt>
                  <c:pt idx="1">
                    <c:v>1.0283148884376699E-2</c:v>
                  </c:pt>
                  <c:pt idx="2">
                    <c:v>3.8490017945975101E-3</c:v>
                  </c:pt>
                </c:numCache>
              </c:numRef>
            </c:minus>
            <c:spPr>
              <a:ln w="12700"/>
            </c:spPr>
          </c:errBars>
          <c:cat>
            <c:numRef>
              <c:f>'تک متغیره 2'!$A$16:$A$18</c:f>
              <c:numCache>
                <c:formatCode>General</c:formatCode>
                <c:ptCount val="3"/>
                <c:pt idx="0">
                  <c:v>25</c:v>
                </c:pt>
                <c:pt idx="1">
                  <c:v>50</c:v>
                </c:pt>
                <c:pt idx="2">
                  <c:v>75</c:v>
                </c:pt>
              </c:numCache>
            </c:numRef>
          </c:cat>
          <c:val>
            <c:numRef>
              <c:f>'تک متغیره 2'!$B$16:$B$18</c:f>
              <c:numCache>
                <c:formatCode>0.00</c:formatCode>
                <c:ptCount val="3"/>
                <c:pt idx="0">
                  <c:v>0.6</c:v>
                </c:pt>
                <c:pt idx="1">
                  <c:v>0.59</c:v>
                </c:pt>
                <c:pt idx="2">
                  <c:v>0.55000000000000004</c:v>
                </c:pt>
              </c:numCache>
            </c:numRef>
          </c:val>
          <c:extLst>
            <c:ext xmlns:c16="http://schemas.microsoft.com/office/drawing/2014/chart" uri="{C3380CC4-5D6E-409C-BE32-E72D297353CC}">
              <c16:uniqueId val="{00000000-C667-4125-9769-9F0F4E6C6177}"/>
            </c:ext>
          </c:extLst>
        </c:ser>
        <c:dLbls>
          <c:showLegendKey val="0"/>
          <c:showVal val="0"/>
          <c:showCatName val="0"/>
          <c:showSerName val="0"/>
          <c:showPercent val="0"/>
          <c:showBubbleSize val="0"/>
        </c:dLbls>
        <c:gapWidth val="150"/>
        <c:axId val="72619136"/>
        <c:axId val="72621056"/>
      </c:barChart>
      <c:catAx>
        <c:axId val="72619136"/>
        <c:scaling>
          <c:orientation val="minMax"/>
        </c:scaling>
        <c:delete val="0"/>
        <c:axPos val="b"/>
        <c:title>
          <c:tx>
            <c:rich>
              <a:bodyPr/>
              <a:lstStyle/>
              <a:p>
                <a:pPr>
                  <a:defRPr/>
                </a:pPr>
                <a:r>
                  <a:rPr lang="fa-IR"/>
                  <a:t>میزان تلقیح (میلی‌لیتر سوسپانسیون باکتری دارای 6</a:t>
                </a:r>
                <a:r>
                  <a:rPr lang="en-US"/>
                  <a:t>OD=</a:t>
                </a:r>
                <a:r>
                  <a:rPr lang="fa-IR"/>
                  <a:t>)</a:t>
                </a:r>
                <a:endParaRPr lang="en-US"/>
              </a:p>
            </c:rich>
          </c:tx>
          <c:overlay val="0"/>
        </c:title>
        <c:numFmt formatCode="General" sourceLinked="1"/>
        <c:majorTickMark val="out"/>
        <c:minorTickMark val="none"/>
        <c:tickLblPos val="nextTo"/>
        <c:crossAx val="72621056"/>
        <c:crosses val="autoZero"/>
        <c:auto val="1"/>
        <c:lblAlgn val="ctr"/>
        <c:lblOffset val="100"/>
        <c:noMultiLvlLbl val="0"/>
      </c:catAx>
      <c:valAx>
        <c:axId val="72621056"/>
        <c:scaling>
          <c:orientation val="minMax"/>
          <c:max val="0.95000000000000007"/>
          <c:min val="0"/>
        </c:scaling>
        <c:delete val="0"/>
        <c:axPos val="l"/>
        <c:title>
          <c:tx>
            <c:rich>
              <a:bodyPr rot="-5400000" vert="horz"/>
              <a:lstStyle/>
              <a:p>
                <a:pPr>
                  <a:defRPr/>
                </a:pPr>
                <a:r>
                  <a:rPr lang="fa-IR"/>
                  <a:t>مقدار تولید </a:t>
                </a:r>
                <a:r>
                  <a:rPr lang="en-US"/>
                  <a:t>PHA</a:t>
                </a:r>
                <a:r>
                  <a:rPr lang="fa-IR"/>
                  <a:t> (گرم </a:t>
                </a:r>
                <a:r>
                  <a:rPr lang="en-US"/>
                  <a:t>PHA</a:t>
                </a:r>
                <a:r>
                  <a:rPr lang="fa-IR"/>
                  <a:t>/ جرم خشک سلولی)</a:t>
                </a:r>
                <a:endParaRPr lang="en-US"/>
              </a:p>
            </c:rich>
          </c:tx>
          <c:layout>
            <c:manualLayout>
              <c:xMode val="edge"/>
              <c:yMode val="edge"/>
              <c:x val="3.5432436785311647E-2"/>
              <c:y val="0.11266177295939629"/>
            </c:manualLayout>
          </c:layout>
          <c:overlay val="0"/>
        </c:title>
        <c:numFmt formatCode="0.00" sourceLinked="1"/>
        <c:majorTickMark val="out"/>
        <c:minorTickMark val="none"/>
        <c:tickLblPos val="nextTo"/>
        <c:crossAx val="72619136"/>
        <c:crosses val="autoZero"/>
        <c:crossBetween val="between"/>
      </c:valAx>
    </c:plotArea>
    <c:legend>
      <c:legendPos val="t"/>
      <c:overlay val="0"/>
    </c:legend>
    <c:plotVisOnly val="1"/>
    <c:dispBlanksAs val="gap"/>
    <c:showDLblsOverMax val="0"/>
  </c:chart>
  <c:spPr>
    <a:ln w="19050">
      <a:solidFill>
        <a:schemeClr val="tx1"/>
      </a:solidFill>
    </a:ln>
  </c:spPr>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'تک متغیره 2'!$A$2</c:f>
              <c:strCache>
                <c:ptCount val="1"/>
                <c:pt idx="0">
                  <c:v>PHA (g/dry cell weight)</c:v>
                </c:pt>
              </c:strCache>
            </c:strRef>
          </c:tx>
          <c:spPr>
            <a:pattFill prst="wdUpDiag">
              <a:fgClr>
                <a:schemeClr val="tx1">
                  <a:lumMod val="50000"/>
                  <a:lumOff val="50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('OD-weight-CFU'!$L$27,'OD-weight-CFU'!$L$29,'OD-weight-CFU'!$L$31)</c:f>
                <c:numCache>
                  <c:formatCode>General</c:formatCode>
                  <c:ptCount val="3"/>
                  <c:pt idx="0">
                    <c:v>1.57134840263677E-3</c:v>
                  </c:pt>
                  <c:pt idx="1">
                    <c:v>2.2222222222222101E-3</c:v>
                  </c:pt>
                  <c:pt idx="2">
                    <c:v>1.8899778995811699E-2</c:v>
                  </c:pt>
                </c:numCache>
              </c:numRef>
            </c:plus>
            <c:minus>
              <c:numRef>
                <c:f>('OD-weight-CFU'!$L$27,'OD-weight-CFU'!$L$29,'OD-weight-CFU'!$L$31)</c:f>
                <c:numCache>
                  <c:formatCode>General</c:formatCode>
                  <c:ptCount val="3"/>
                  <c:pt idx="0">
                    <c:v>1.57134840263677E-3</c:v>
                  </c:pt>
                  <c:pt idx="1">
                    <c:v>2.2222222222222101E-3</c:v>
                  </c:pt>
                  <c:pt idx="2">
                    <c:v>1.8899778995811699E-2</c:v>
                  </c:pt>
                </c:numCache>
              </c:numRef>
            </c:minus>
            <c:spPr>
              <a:ln w="12700">
                <a:solidFill>
                  <a:schemeClr val="tx1"/>
                </a:solidFill>
                <a:prstDash val="solid"/>
              </a:ln>
            </c:spPr>
          </c:errBars>
          <c:cat>
            <c:numRef>
              <c:f>'تک متغیره 2'!$A$6:$A$8</c:f>
              <c:numCache>
                <c:formatCode>General</c:formatCode>
                <c:ptCount val="3"/>
                <c:pt idx="0">
                  <c:v>5.0000000000000001E-3</c:v>
                </c:pt>
                <c:pt idx="1">
                  <c:v>0.125</c:v>
                </c:pt>
                <c:pt idx="2">
                  <c:v>0.25</c:v>
                </c:pt>
              </c:numCache>
            </c:numRef>
          </c:cat>
          <c:val>
            <c:numRef>
              <c:f>'تک متغیره 2'!$B$6:$B$8</c:f>
              <c:numCache>
                <c:formatCode>0.00</c:formatCode>
                <c:ptCount val="3"/>
                <c:pt idx="0">
                  <c:v>0.53749999999999998</c:v>
                </c:pt>
                <c:pt idx="1">
                  <c:v>0.48499999999999999</c:v>
                </c:pt>
                <c:pt idx="2">
                  <c:v>0.27750000000000002</c:v>
                </c:pt>
              </c:numCache>
            </c:numRef>
          </c:val>
          <c:extLst>
            <c:ext xmlns:c16="http://schemas.microsoft.com/office/drawing/2014/chart" uri="{C3380CC4-5D6E-409C-BE32-E72D297353CC}">
              <c16:uniqueId val="{00000000-4CA3-4796-A5D4-93879366D96E}"/>
            </c:ext>
          </c:extLst>
        </c:ser>
        <c:dLbls>
          <c:showLegendKey val="0"/>
          <c:showVal val="0"/>
          <c:showCatName val="0"/>
          <c:showSerName val="0"/>
          <c:showPercent val="0"/>
          <c:showBubbleSize val="0"/>
        </c:dLbls>
        <c:gapWidth val="150"/>
        <c:axId val="72659328"/>
        <c:axId val="72661248"/>
      </c:barChart>
      <c:catAx>
        <c:axId val="72659328"/>
        <c:scaling>
          <c:orientation val="minMax"/>
        </c:scaling>
        <c:delete val="0"/>
        <c:axPos val="b"/>
        <c:title>
          <c:tx>
            <c:rich>
              <a:bodyPr/>
              <a:lstStyle/>
              <a:p>
                <a:pPr>
                  <a:defRPr/>
                </a:pPr>
                <a:r>
                  <a:rPr lang="fa-IR"/>
                  <a:t>نسبت نیتروژن به کربن</a:t>
                </a:r>
                <a:endParaRPr lang="en-US"/>
              </a:p>
            </c:rich>
          </c:tx>
          <c:overlay val="0"/>
        </c:title>
        <c:numFmt formatCode="General" sourceLinked="1"/>
        <c:majorTickMark val="out"/>
        <c:minorTickMark val="none"/>
        <c:tickLblPos val="nextTo"/>
        <c:crossAx val="72661248"/>
        <c:crosses val="autoZero"/>
        <c:auto val="1"/>
        <c:lblAlgn val="ctr"/>
        <c:lblOffset val="100"/>
        <c:noMultiLvlLbl val="0"/>
      </c:catAx>
      <c:valAx>
        <c:axId val="72661248"/>
        <c:scaling>
          <c:orientation val="minMax"/>
          <c:max val="0.95000000000000007"/>
          <c:min val="0"/>
        </c:scaling>
        <c:delete val="0"/>
        <c:axPos val="l"/>
        <c:title>
          <c:tx>
            <c:rich>
              <a:bodyPr rot="-5400000" vert="horz"/>
              <a:lstStyle/>
              <a:p>
                <a:pPr>
                  <a:defRPr/>
                </a:pPr>
                <a:r>
                  <a:rPr lang="fa-IR"/>
                  <a:t>مقدار تولید </a:t>
                </a:r>
                <a:r>
                  <a:rPr lang="en-US"/>
                  <a:t>PHA</a:t>
                </a:r>
                <a:r>
                  <a:rPr lang="fa-IR"/>
                  <a:t> (گرم </a:t>
                </a:r>
                <a:r>
                  <a:rPr lang="en-US"/>
                  <a:t>PHA</a:t>
                </a:r>
                <a:r>
                  <a:rPr lang="fa-IR"/>
                  <a:t>/ جرم خشک سلولی)</a:t>
                </a:r>
                <a:endParaRPr lang="en-US"/>
              </a:p>
            </c:rich>
          </c:tx>
          <c:overlay val="0"/>
        </c:title>
        <c:numFmt formatCode="0.00" sourceLinked="1"/>
        <c:majorTickMark val="out"/>
        <c:minorTickMark val="none"/>
        <c:tickLblPos val="nextTo"/>
        <c:crossAx val="72659328"/>
        <c:crosses val="autoZero"/>
        <c:crossBetween val="between"/>
      </c:valAx>
    </c:plotArea>
    <c:legend>
      <c:legendPos val="t"/>
      <c:overlay val="0"/>
    </c:legend>
    <c:plotVisOnly val="1"/>
    <c:dispBlanksAs val="gap"/>
    <c:showDLblsOverMax val="0"/>
  </c:chart>
  <c:spPr>
    <a:ln w="19050">
      <a:solidFill>
        <a:schemeClr val="tx1"/>
      </a:solidFill>
    </a:ln>
  </c:spPr>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'تک متغیره 2'!$A$2</c:f>
              <c:strCache>
                <c:ptCount val="1"/>
                <c:pt idx="0">
                  <c:v>PHA (g/dry cell weight)</c:v>
                </c:pt>
              </c:strCache>
            </c:strRef>
          </c:tx>
          <c:spPr>
            <a:pattFill prst="wdUpDiag">
              <a:fgClr>
                <a:schemeClr val="tx1">
                  <a:lumMod val="50000"/>
                  <a:lumOff val="50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('OD-weight-CFU'!$L$24,'OD-weight-CFU'!$L$26,'OD-weight-CFU'!$L$30,'OD-weight-CFU'!$L$31)</c:f>
                <c:numCache>
                  <c:formatCode>General</c:formatCode>
                  <c:ptCount val="4"/>
                  <c:pt idx="0">
                    <c:v>1.0020555006273101E-2</c:v>
                  </c:pt>
                  <c:pt idx="1">
                    <c:v>3.8490017945975101E-3</c:v>
                  </c:pt>
                  <c:pt idx="2">
                    <c:v>2.22222222222223E-3</c:v>
                  </c:pt>
                  <c:pt idx="3">
                    <c:v>1.8899778995811699E-2</c:v>
                  </c:pt>
                </c:numCache>
              </c:numRef>
            </c:plus>
            <c:minus>
              <c:numRef>
                <c:f>('OD-weight-CFU'!$L$24,'OD-weight-CFU'!$L$26,'OD-weight-CFU'!$L$30,'OD-weight-CFU'!$L$31)</c:f>
                <c:numCache>
                  <c:formatCode>General</c:formatCode>
                  <c:ptCount val="4"/>
                  <c:pt idx="0">
                    <c:v>1.0020555006273101E-2</c:v>
                  </c:pt>
                  <c:pt idx="1">
                    <c:v>3.8490017945975101E-3</c:v>
                  </c:pt>
                  <c:pt idx="2">
                    <c:v>2.22222222222223E-3</c:v>
                  </c:pt>
                  <c:pt idx="3">
                    <c:v>1.8899778995811699E-2</c:v>
                  </c:pt>
                </c:numCache>
              </c:numRef>
            </c:minus>
          </c:errBars>
          <c:cat>
            <c:numRef>
              <c:f>'تک متغیره 2'!$A$22:$A$25</c:f>
              <c:numCache>
                <c:formatCode>General</c:formatCode>
                <c:ptCount val="4"/>
                <c:pt idx="0">
                  <c:v>10</c:v>
                </c:pt>
                <c:pt idx="1">
                  <c:v>20</c:v>
                </c:pt>
                <c:pt idx="2">
                  <c:v>30</c:v>
                </c:pt>
                <c:pt idx="3">
                  <c:v>40</c:v>
                </c:pt>
              </c:numCache>
            </c:numRef>
          </c:cat>
          <c:val>
            <c:numRef>
              <c:f>'تک متغیره 2'!$B$22:$B$25</c:f>
              <c:numCache>
                <c:formatCode>0.00</c:formatCode>
                <c:ptCount val="4"/>
                <c:pt idx="0">
                  <c:v>0.65</c:v>
                </c:pt>
                <c:pt idx="1">
                  <c:v>0.63</c:v>
                </c:pt>
                <c:pt idx="2">
                  <c:v>0.71</c:v>
                </c:pt>
                <c:pt idx="3">
                  <c:v>0.71</c:v>
                </c:pt>
              </c:numCache>
            </c:numRef>
          </c:val>
          <c:extLst>
            <c:ext xmlns:c16="http://schemas.microsoft.com/office/drawing/2014/chart" uri="{C3380CC4-5D6E-409C-BE32-E72D297353CC}">
              <c16:uniqueId val="{00000000-E97A-4694-BEC2-78A0F12E1427}"/>
            </c:ext>
          </c:extLst>
        </c:ser>
        <c:dLbls>
          <c:showLegendKey val="0"/>
          <c:showVal val="0"/>
          <c:showCatName val="0"/>
          <c:showSerName val="0"/>
          <c:showPercent val="0"/>
          <c:showBubbleSize val="0"/>
        </c:dLbls>
        <c:gapWidth val="150"/>
        <c:axId val="72674304"/>
        <c:axId val="72705152"/>
      </c:barChart>
      <c:catAx>
        <c:axId val="72674304"/>
        <c:scaling>
          <c:orientation val="minMax"/>
        </c:scaling>
        <c:delete val="0"/>
        <c:axPos val="b"/>
        <c:title>
          <c:tx>
            <c:rich>
              <a:bodyPr/>
              <a:lstStyle/>
              <a:p>
                <a:pPr>
                  <a:defRPr/>
                </a:pPr>
                <a:r>
                  <a:rPr lang="fa-IR"/>
                  <a:t>غلظت منبع کربن(گرم بر لیتر)</a:t>
                </a:r>
                <a:endParaRPr lang="en-US"/>
              </a:p>
            </c:rich>
          </c:tx>
          <c:overlay val="0"/>
        </c:title>
        <c:numFmt formatCode="General" sourceLinked="1"/>
        <c:majorTickMark val="out"/>
        <c:minorTickMark val="none"/>
        <c:tickLblPos val="nextTo"/>
        <c:crossAx val="72705152"/>
        <c:crosses val="autoZero"/>
        <c:auto val="1"/>
        <c:lblAlgn val="ctr"/>
        <c:lblOffset val="100"/>
        <c:noMultiLvlLbl val="0"/>
      </c:catAx>
      <c:valAx>
        <c:axId val="72705152"/>
        <c:scaling>
          <c:orientation val="minMax"/>
          <c:max val="0.95000000000000007"/>
          <c:min val="0"/>
        </c:scaling>
        <c:delete val="0"/>
        <c:axPos val="l"/>
        <c:title>
          <c:tx>
            <c:rich>
              <a:bodyPr rot="-5400000" vert="horz"/>
              <a:lstStyle/>
              <a:p>
                <a:pPr>
                  <a:defRPr/>
                </a:pPr>
                <a:r>
                  <a:rPr lang="fa-IR"/>
                  <a:t>مقدار تولید </a:t>
                </a:r>
                <a:r>
                  <a:rPr lang="en-US"/>
                  <a:t>PHA</a:t>
                </a:r>
                <a:r>
                  <a:rPr lang="fa-IR"/>
                  <a:t> (گرم </a:t>
                </a:r>
                <a:r>
                  <a:rPr lang="en-US"/>
                  <a:t>PHA</a:t>
                </a:r>
                <a:r>
                  <a:rPr lang="fa-IR"/>
                  <a:t>/ جرم خشک سلولی)</a:t>
                </a:r>
                <a:endParaRPr lang="en-US"/>
              </a:p>
            </c:rich>
          </c:tx>
          <c:overlay val="0"/>
        </c:title>
        <c:numFmt formatCode="0.00" sourceLinked="1"/>
        <c:majorTickMark val="out"/>
        <c:minorTickMark val="none"/>
        <c:tickLblPos val="nextTo"/>
        <c:crossAx val="72674304"/>
        <c:crosses val="autoZero"/>
        <c:crossBetween val="between"/>
      </c:valAx>
    </c:plotArea>
    <c:legend>
      <c:legendPos val="t"/>
      <c:overlay val="0"/>
    </c:legend>
    <c:plotVisOnly val="1"/>
    <c:dispBlanksAs val="gap"/>
    <c:showDLblsOverMax val="0"/>
  </c:chart>
  <c:spPr>
    <a:ln w="19050">
      <a:solidFill>
        <a:schemeClr val="tx1"/>
      </a:solidFill>
    </a:ln>
  </c:spPr>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'تک متغیره 2'!$A$2</c:f>
              <c:strCache>
                <c:ptCount val="1"/>
                <c:pt idx="0">
                  <c:v>PHA (g/dry cell weight)</c:v>
                </c:pt>
              </c:strCache>
            </c:strRef>
          </c:tx>
          <c:spPr>
            <a:pattFill prst="wdUpDiag">
              <a:fgClr>
                <a:schemeClr val="tx1">
                  <a:lumMod val="50000"/>
                  <a:lumOff val="50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('OD-weight-CFU'!$L$30,'OD-weight-CFU'!$L$36,'OD-weight-CFU'!$L$34)</c:f>
                <c:numCache>
                  <c:formatCode>General</c:formatCode>
                  <c:ptCount val="3"/>
                  <c:pt idx="0">
                    <c:v>2.22222222222223E-3</c:v>
                  </c:pt>
                  <c:pt idx="1">
                    <c:v>1.5713484026367699E-2</c:v>
                  </c:pt>
                  <c:pt idx="2">
                    <c:v>1.57134840263677E-3</c:v>
                  </c:pt>
                </c:numCache>
              </c:numRef>
            </c:plus>
            <c:minus>
              <c:numRef>
                <c:f>('OD-weight-CFU'!$L$30,'OD-weight-CFU'!$L$36,'OD-weight-CFU'!$L$34)</c:f>
                <c:numCache>
                  <c:formatCode>General</c:formatCode>
                  <c:ptCount val="3"/>
                  <c:pt idx="0">
                    <c:v>2.22222222222223E-3</c:v>
                  </c:pt>
                  <c:pt idx="1">
                    <c:v>1.5713484026367699E-2</c:v>
                  </c:pt>
                  <c:pt idx="2">
                    <c:v>1.57134840263677E-3</c:v>
                  </c:pt>
                </c:numCache>
              </c:numRef>
            </c:minus>
          </c:errBars>
          <c:cat>
            <c:numRef>
              <c:f>'تک متغیره 2'!$A$19:$A$21</c:f>
              <c:numCache>
                <c:formatCode>General</c:formatCode>
                <c:ptCount val="3"/>
                <c:pt idx="0">
                  <c:v>25</c:v>
                </c:pt>
                <c:pt idx="1">
                  <c:v>50</c:v>
                </c:pt>
                <c:pt idx="2">
                  <c:v>75</c:v>
                </c:pt>
              </c:numCache>
            </c:numRef>
          </c:cat>
          <c:val>
            <c:numRef>
              <c:f>'تک متغیره 2'!$B$19:$B$21</c:f>
              <c:numCache>
                <c:formatCode>0.00</c:formatCode>
                <c:ptCount val="3"/>
                <c:pt idx="0">
                  <c:v>0.57999999999999996</c:v>
                </c:pt>
                <c:pt idx="1">
                  <c:v>0.6</c:v>
                </c:pt>
                <c:pt idx="2">
                  <c:v>0.63</c:v>
                </c:pt>
              </c:numCache>
            </c:numRef>
          </c:val>
          <c:extLst>
            <c:ext xmlns:c16="http://schemas.microsoft.com/office/drawing/2014/chart" uri="{C3380CC4-5D6E-409C-BE32-E72D297353CC}">
              <c16:uniqueId val="{00000000-B030-41BD-AB92-A7CB0FA4D7B4}"/>
            </c:ext>
          </c:extLst>
        </c:ser>
        <c:dLbls>
          <c:showLegendKey val="0"/>
          <c:showVal val="0"/>
          <c:showCatName val="0"/>
          <c:showSerName val="0"/>
          <c:showPercent val="0"/>
          <c:showBubbleSize val="0"/>
        </c:dLbls>
        <c:gapWidth val="150"/>
        <c:axId val="72730496"/>
        <c:axId val="72740864"/>
      </c:barChart>
      <c:catAx>
        <c:axId val="72730496"/>
        <c:scaling>
          <c:orientation val="minMax"/>
        </c:scaling>
        <c:delete val="0"/>
        <c:axPos val="b"/>
        <c:title>
          <c:tx>
            <c:rich>
              <a:bodyPr/>
              <a:lstStyle/>
              <a:p>
                <a:pPr>
                  <a:defRPr/>
                </a:pPr>
                <a:r>
                  <a:rPr lang="fa-IR"/>
                  <a:t>میزان هوادهی (میلی‌لیتر سوسپانسیون باکتری در ارلن 100)</a:t>
                </a:r>
                <a:endParaRPr lang="en-US"/>
              </a:p>
            </c:rich>
          </c:tx>
          <c:overlay val="0"/>
        </c:title>
        <c:numFmt formatCode="General" sourceLinked="1"/>
        <c:majorTickMark val="out"/>
        <c:minorTickMark val="none"/>
        <c:tickLblPos val="nextTo"/>
        <c:crossAx val="72740864"/>
        <c:crosses val="autoZero"/>
        <c:auto val="1"/>
        <c:lblAlgn val="ctr"/>
        <c:lblOffset val="100"/>
        <c:noMultiLvlLbl val="0"/>
      </c:catAx>
      <c:valAx>
        <c:axId val="72740864"/>
        <c:scaling>
          <c:orientation val="minMax"/>
          <c:max val="0.95000000000000007"/>
          <c:min val="0"/>
        </c:scaling>
        <c:delete val="0"/>
        <c:axPos val="l"/>
        <c:title>
          <c:tx>
            <c:rich>
              <a:bodyPr rot="-5400000" vert="horz"/>
              <a:lstStyle/>
              <a:p>
                <a:pPr>
                  <a:defRPr/>
                </a:pPr>
                <a:r>
                  <a:rPr lang="fa-IR"/>
                  <a:t>مقدار تولید </a:t>
                </a:r>
                <a:r>
                  <a:rPr lang="en-US"/>
                  <a:t>PHA</a:t>
                </a:r>
                <a:r>
                  <a:rPr lang="fa-IR"/>
                  <a:t> (گرم </a:t>
                </a:r>
                <a:r>
                  <a:rPr lang="en-US"/>
                  <a:t>PHA</a:t>
                </a:r>
                <a:r>
                  <a:rPr lang="fa-IR"/>
                  <a:t>/ جرم خشک سلولی)</a:t>
                </a:r>
                <a:endParaRPr lang="en-US"/>
              </a:p>
            </c:rich>
          </c:tx>
          <c:overlay val="0"/>
        </c:title>
        <c:numFmt formatCode="0.00" sourceLinked="1"/>
        <c:majorTickMark val="out"/>
        <c:minorTickMark val="none"/>
        <c:tickLblPos val="nextTo"/>
        <c:crossAx val="72730496"/>
        <c:crosses val="autoZero"/>
        <c:crossBetween val="between"/>
      </c:valAx>
    </c:plotArea>
    <c:legend>
      <c:legendPos val="t"/>
      <c:overlay val="0"/>
    </c:legend>
    <c:plotVisOnly val="1"/>
    <c:dispBlanksAs val="gap"/>
    <c:showDLblsOverMax val="0"/>
  </c:chart>
  <c:spPr>
    <a:ln w="19050">
      <a:solidFill>
        <a:schemeClr val="tx1"/>
      </a:solidFill>
    </a:ln>
  </c:spPr>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'تک متغیره 2'!$A$2</c:f>
              <c:strCache>
                <c:ptCount val="1"/>
                <c:pt idx="0">
                  <c:v>PHA (g/dry cell weight)</c:v>
                </c:pt>
              </c:strCache>
            </c:strRef>
          </c:tx>
          <c:spPr>
            <a:pattFill prst="wdUpDiag">
              <a:fgClr>
                <a:schemeClr val="tx1">
                  <a:lumMod val="50000"/>
                  <a:lumOff val="50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('OD-weight-CFU'!$L$22,'OD-weight-CFU'!$L$24,'OD-weight-CFU'!$L$25)</c:f>
                <c:numCache>
                  <c:formatCode>General</c:formatCode>
                  <c:ptCount val="3"/>
                  <c:pt idx="0">
                    <c:v>6.7890010295642098E-3</c:v>
                  </c:pt>
                  <c:pt idx="1">
                    <c:v>1.0020555006273101E-2</c:v>
                  </c:pt>
                  <c:pt idx="2">
                    <c:v>1.0283148884376699E-2</c:v>
                  </c:pt>
                </c:numCache>
              </c:numRef>
            </c:plus>
            <c:minus>
              <c:numRef>
                <c:f>('OD-weight-CFU'!$L$22,'OD-weight-CFU'!$L$24,'OD-weight-CFU'!$L$25)</c:f>
                <c:numCache>
                  <c:formatCode>General</c:formatCode>
                  <c:ptCount val="3"/>
                  <c:pt idx="0">
                    <c:v>6.7890010295642098E-3</c:v>
                  </c:pt>
                  <c:pt idx="1">
                    <c:v>1.0020555006273101E-2</c:v>
                  </c:pt>
                  <c:pt idx="2">
                    <c:v>1.0283148884376699E-2</c:v>
                  </c:pt>
                </c:numCache>
              </c:numRef>
            </c:minus>
          </c:errBars>
          <c:cat>
            <c:numRef>
              <c:f>'تک متغیره 2'!$A$26:$A$28</c:f>
              <c:numCache>
                <c:formatCode>General</c:formatCode>
                <c:ptCount val="3"/>
                <c:pt idx="0">
                  <c:v>25</c:v>
                </c:pt>
                <c:pt idx="1">
                  <c:v>30</c:v>
                </c:pt>
                <c:pt idx="2">
                  <c:v>35</c:v>
                </c:pt>
              </c:numCache>
            </c:numRef>
          </c:cat>
          <c:val>
            <c:numRef>
              <c:f>'تک متغیره 2'!$B$26:$B$28</c:f>
              <c:numCache>
                <c:formatCode>0.00</c:formatCode>
                <c:ptCount val="3"/>
                <c:pt idx="0">
                  <c:v>0.74</c:v>
                </c:pt>
                <c:pt idx="1">
                  <c:v>0.71</c:v>
                </c:pt>
                <c:pt idx="2">
                  <c:v>0.72</c:v>
                </c:pt>
              </c:numCache>
            </c:numRef>
          </c:val>
          <c:extLst>
            <c:ext xmlns:c16="http://schemas.microsoft.com/office/drawing/2014/chart" uri="{C3380CC4-5D6E-409C-BE32-E72D297353CC}">
              <c16:uniqueId val="{00000000-9790-46DB-9368-D9FDAAECB877}"/>
            </c:ext>
          </c:extLst>
        </c:ser>
        <c:dLbls>
          <c:showLegendKey val="0"/>
          <c:showVal val="0"/>
          <c:showCatName val="0"/>
          <c:showSerName val="0"/>
          <c:showPercent val="0"/>
          <c:showBubbleSize val="0"/>
        </c:dLbls>
        <c:gapWidth val="150"/>
        <c:axId val="72766208"/>
        <c:axId val="72768128"/>
      </c:barChart>
      <c:catAx>
        <c:axId val="72766208"/>
        <c:scaling>
          <c:orientation val="minMax"/>
        </c:scaling>
        <c:delete val="0"/>
        <c:axPos val="b"/>
        <c:title>
          <c:tx>
            <c:rich>
              <a:bodyPr/>
              <a:lstStyle/>
              <a:p>
                <a:pPr>
                  <a:defRPr/>
                </a:pPr>
                <a:r>
                  <a:rPr lang="fa-IR"/>
                  <a:t>دما (درجه سانتی‌گراد)</a:t>
                </a:r>
                <a:endParaRPr lang="en-US"/>
              </a:p>
            </c:rich>
          </c:tx>
          <c:overlay val="0"/>
        </c:title>
        <c:numFmt formatCode="General" sourceLinked="1"/>
        <c:majorTickMark val="out"/>
        <c:minorTickMark val="none"/>
        <c:tickLblPos val="nextTo"/>
        <c:crossAx val="72768128"/>
        <c:crosses val="autoZero"/>
        <c:auto val="1"/>
        <c:lblAlgn val="ctr"/>
        <c:lblOffset val="100"/>
        <c:noMultiLvlLbl val="0"/>
      </c:catAx>
      <c:valAx>
        <c:axId val="72768128"/>
        <c:scaling>
          <c:orientation val="minMax"/>
          <c:max val="0.95000000000000007"/>
          <c:min val="0"/>
        </c:scaling>
        <c:delete val="0"/>
        <c:axPos val="l"/>
        <c:title>
          <c:tx>
            <c:rich>
              <a:bodyPr rot="-5400000" vert="horz"/>
              <a:lstStyle/>
              <a:p>
                <a:pPr>
                  <a:defRPr/>
                </a:pPr>
                <a:r>
                  <a:rPr lang="fa-IR"/>
                  <a:t>مقدار تولید </a:t>
                </a:r>
                <a:r>
                  <a:rPr lang="en-US"/>
                  <a:t>PHA</a:t>
                </a:r>
                <a:r>
                  <a:rPr lang="fa-IR"/>
                  <a:t> (گرم </a:t>
                </a:r>
                <a:r>
                  <a:rPr lang="en-US"/>
                  <a:t>PHA</a:t>
                </a:r>
                <a:r>
                  <a:rPr lang="fa-IR"/>
                  <a:t>/ جرم خشک سلولی)</a:t>
                </a:r>
                <a:endParaRPr lang="en-US"/>
              </a:p>
            </c:rich>
          </c:tx>
          <c:overlay val="0"/>
        </c:title>
        <c:numFmt formatCode="0.00" sourceLinked="1"/>
        <c:majorTickMark val="out"/>
        <c:minorTickMark val="none"/>
        <c:tickLblPos val="nextTo"/>
        <c:crossAx val="72766208"/>
        <c:crosses val="autoZero"/>
        <c:crossBetween val="between"/>
      </c:valAx>
    </c:plotArea>
    <c:legend>
      <c:legendPos val="t"/>
      <c:overlay val="0"/>
    </c:legend>
    <c:plotVisOnly val="1"/>
    <c:dispBlanksAs val="gap"/>
    <c:showDLblsOverMax val="0"/>
  </c:chart>
  <c:spPr>
    <a:ln w="19050">
      <a:solidFill>
        <a:schemeClr val="tx1"/>
      </a:solidFill>
    </a:ln>
  </c:spPr>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'پیش بینی-2-PHB'!$C$1</c:f>
              <c:strCache>
                <c:ptCount val="1"/>
                <c:pt idx="0">
                  <c:v>best linear fit</c:v>
                </c:pt>
              </c:strCache>
            </c:strRef>
          </c:tx>
          <c:spPr>
            <a:ln w="28575">
              <a:noFill/>
            </a:ln>
          </c:spPr>
          <c:marker>
            <c:symbol val="diamond"/>
            <c:size val="4"/>
            <c:spPr>
              <a:solidFill>
                <a:schemeClr val="tx1"/>
              </a:solidFill>
              <a:ln>
                <a:solidFill>
                  <a:schemeClr val="tx1"/>
                </a:solidFill>
              </a:ln>
            </c:spPr>
          </c:marker>
          <c:trendline>
            <c:spPr>
              <a:ln w="57150">
                <a:solidFill>
                  <a:schemeClr val="tx1">
                    <a:lumMod val="50000"/>
                    <a:lumOff val="50000"/>
                  </a:schemeClr>
                </a:solidFill>
                <a:prstDash val="sysDot"/>
              </a:ln>
            </c:spPr>
            <c:trendlineType val="linear"/>
            <c:dispRSqr val="1"/>
            <c:dispEq val="1"/>
            <c:trendlineLbl>
              <c:layout>
                <c:manualLayout>
                  <c:x val="-0.32699072240954663"/>
                  <c:y val="0.12937371361364303"/>
                </c:manualLayout>
              </c:layout>
              <c:numFmt formatCode="General" sourceLinked="0"/>
            </c:trendlineLbl>
          </c:trendline>
          <c:xVal>
            <c:numRef>
              <c:f>'پیش بینی-2-PHB'!$B$2:$B$63</c:f>
              <c:numCache>
                <c:formatCode>0.00</c:formatCode>
                <c:ptCount val="62"/>
                <c:pt idx="0">
                  <c:v>0.48529166666666662</c:v>
                </c:pt>
                <c:pt idx="1">
                  <c:v>0.53695833333333354</c:v>
                </c:pt>
                <c:pt idx="2">
                  <c:v>0.37364583333333323</c:v>
                </c:pt>
                <c:pt idx="3">
                  <c:v>0.35749999999999993</c:v>
                </c:pt>
                <c:pt idx="4">
                  <c:v>0.21216666666666661</c:v>
                </c:pt>
                <c:pt idx="5">
                  <c:v>0.1501458333333332</c:v>
                </c:pt>
                <c:pt idx="6">
                  <c:v>0.5309166666666667</c:v>
                </c:pt>
                <c:pt idx="7">
                  <c:v>0.43262499999999976</c:v>
                </c:pt>
                <c:pt idx="8">
                  <c:v>0.38649999999999995</c:v>
                </c:pt>
                <c:pt idx="9">
                  <c:v>0.39304166666666684</c:v>
                </c:pt>
                <c:pt idx="10">
                  <c:v>0.41074999999999978</c:v>
                </c:pt>
                <c:pt idx="11">
                  <c:v>0.15256249999999963</c:v>
                </c:pt>
                <c:pt idx="12">
                  <c:v>0.53572916666666681</c:v>
                </c:pt>
                <c:pt idx="13">
                  <c:v>0.4580833333333334</c:v>
                </c:pt>
                <c:pt idx="14">
                  <c:v>0.51752083333333321</c:v>
                </c:pt>
                <c:pt idx="15">
                  <c:v>0.11835416666666657</c:v>
                </c:pt>
                <c:pt idx="16">
                  <c:v>0.86731249999999993</c:v>
                </c:pt>
                <c:pt idx="17">
                  <c:v>0.30497916666666658</c:v>
                </c:pt>
                <c:pt idx="18">
                  <c:v>0.16702083333333329</c:v>
                </c:pt>
                <c:pt idx="19">
                  <c:v>0.30091666666666661</c:v>
                </c:pt>
                <c:pt idx="20">
                  <c:v>0.65112499999999984</c:v>
                </c:pt>
                <c:pt idx="21">
                  <c:v>0.43289583333333326</c:v>
                </c:pt>
                <c:pt idx="22">
                  <c:v>0.2252916666666665</c:v>
                </c:pt>
                <c:pt idx="23">
                  <c:v>0.3196458333333333</c:v>
                </c:pt>
                <c:pt idx="24">
                  <c:v>0.10520833333333335</c:v>
                </c:pt>
                <c:pt idx="25">
                  <c:v>0.66487499999999977</c:v>
                </c:pt>
                <c:pt idx="26">
                  <c:v>0.53841666666666665</c:v>
                </c:pt>
                <c:pt idx="27">
                  <c:v>0.12883333333333327</c:v>
                </c:pt>
                <c:pt idx="28">
                  <c:v>0.52510416666666671</c:v>
                </c:pt>
                <c:pt idx="29">
                  <c:v>0.56618749999999995</c:v>
                </c:pt>
                <c:pt idx="30">
                  <c:v>0.13849999999999985</c:v>
                </c:pt>
                <c:pt idx="31">
                  <c:v>0.13910416666666661</c:v>
                </c:pt>
                <c:pt idx="32">
                  <c:v>0.62070833333333331</c:v>
                </c:pt>
                <c:pt idx="33">
                  <c:v>0.35749999999999993</c:v>
                </c:pt>
                <c:pt idx="34">
                  <c:v>0.35749999999999993</c:v>
                </c:pt>
                <c:pt idx="35">
                  <c:v>0.47689583333333335</c:v>
                </c:pt>
                <c:pt idx="36">
                  <c:v>0.1224374999999997</c:v>
                </c:pt>
                <c:pt idx="37">
                  <c:v>0.24658333333333324</c:v>
                </c:pt>
                <c:pt idx="38">
                  <c:v>0.42891666666666661</c:v>
                </c:pt>
                <c:pt idx="39">
                  <c:v>0.44658333333333311</c:v>
                </c:pt>
                <c:pt idx="40">
                  <c:v>0.5191874999999998</c:v>
                </c:pt>
                <c:pt idx="41">
                  <c:v>0.46495833333333325</c:v>
                </c:pt>
                <c:pt idx="42">
                  <c:v>0.35749999999999993</c:v>
                </c:pt>
                <c:pt idx="43">
                  <c:v>0.2801249999999999</c:v>
                </c:pt>
                <c:pt idx="44">
                  <c:v>0.56404166666666677</c:v>
                </c:pt>
                <c:pt idx="45">
                  <c:v>0.40881249999999986</c:v>
                </c:pt>
                <c:pt idx="46">
                  <c:v>0.6479999999999998</c:v>
                </c:pt>
                <c:pt idx="47">
                  <c:v>0.60418749999999988</c:v>
                </c:pt>
                <c:pt idx="48">
                  <c:v>0.14987499999999987</c:v>
                </c:pt>
                <c:pt idx="49">
                  <c:v>0.49887499999999979</c:v>
                </c:pt>
                <c:pt idx="50">
                  <c:v>0.60110416666666666</c:v>
                </c:pt>
                <c:pt idx="51">
                  <c:v>0.63674999999999982</c:v>
                </c:pt>
                <c:pt idx="52">
                  <c:v>0.2859583333333332</c:v>
                </c:pt>
                <c:pt idx="53">
                  <c:v>0.35749999999999993</c:v>
                </c:pt>
                <c:pt idx="54">
                  <c:v>0.35749999999999993</c:v>
                </c:pt>
                <c:pt idx="55">
                  <c:v>0.52483333333333337</c:v>
                </c:pt>
                <c:pt idx="56">
                  <c:v>0.38331249999999989</c:v>
                </c:pt>
                <c:pt idx="57">
                  <c:v>0.25810416666666658</c:v>
                </c:pt>
                <c:pt idx="58">
                  <c:v>0.33429166666666654</c:v>
                </c:pt>
                <c:pt idx="59">
                  <c:v>0.67260416666666656</c:v>
                </c:pt>
                <c:pt idx="60">
                  <c:v>0.32814583333333314</c:v>
                </c:pt>
                <c:pt idx="61">
                  <c:v>0.502</c:v>
                </c:pt>
              </c:numCache>
            </c:numRef>
          </c:xVal>
          <c:yVal>
            <c:numRef>
              <c:f>'پیش بینی-2-PHB'!$C$2:$C$63</c:f>
              <c:numCache>
                <c:formatCode>0.00</c:formatCode>
                <c:ptCount val="62"/>
                <c:pt idx="0">
                  <c:v>0.44</c:v>
                </c:pt>
                <c:pt idx="1">
                  <c:v>0.45500000000000002</c:v>
                </c:pt>
                <c:pt idx="2">
                  <c:v>0.35499999999999998</c:v>
                </c:pt>
                <c:pt idx="3">
                  <c:v>0.35749999999999998</c:v>
                </c:pt>
                <c:pt idx="4">
                  <c:v>0.18775</c:v>
                </c:pt>
                <c:pt idx="5">
                  <c:v>0.17274999999999999</c:v>
                </c:pt>
                <c:pt idx="6">
                  <c:v>0.5</c:v>
                </c:pt>
                <c:pt idx="7">
                  <c:v>0.41249999999999998</c:v>
                </c:pt>
                <c:pt idx="8">
                  <c:v>0.36249999999999999</c:v>
                </c:pt>
                <c:pt idx="9">
                  <c:v>0.47499999999999998</c:v>
                </c:pt>
                <c:pt idx="10">
                  <c:v>0.4325</c:v>
                </c:pt>
                <c:pt idx="11">
                  <c:v>0.15425</c:v>
                </c:pt>
                <c:pt idx="12">
                  <c:v>0.53249999999999997</c:v>
                </c:pt>
                <c:pt idx="13">
                  <c:v>0.48249999999999998</c:v>
                </c:pt>
                <c:pt idx="14">
                  <c:v>0.49</c:v>
                </c:pt>
                <c:pt idx="15">
                  <c:v>0.15625</c:v>
                </c:pt>
                <c:pt idx="16">
                  <c:v>0.88</c:v>
                </c:pt>
                <c:pt idx="17">
                  <c:v>0.33250000000000002</c:v>
                </c:pt>
                <c:pt idx="18">
                  <c:v>0.17025000000000001</c:v>
                </c:pt>
                <c:pt idx="19">
                  <c:v>0.24575</c:v>
                </c:pt>
                <c:pt idx="20">
                  <c:v>0.72250000000000003</c:v>
                </c:pt>
                <c:pt idx="21">
                  <c:v>0.39500000000000002</c:v>
                </c:pt>
                <c:pt idx="22">
                  <c:v>0.18775</c:v>
                </c:pt>
                <c:pt idx="23">
                  <c:v>0.21475</c:v>
                </c:pt>
                <c:pt idx="24">
                  <c:v>0.15049999999999999</c:v>
                </c:pt>
                <c:pt idx="25">
                  <c:v>0.68500000000000005</c:v>
                </c:pt>
                <c:pt idx="26">
                  <c:v>0.58250000000000002</c:v>
                </c:pt>
                <c:pt idx="27">
                  <c:v>0.15275</c:v>
                </c:pt>
                <c:pt idx="28">
                  <c:v>0.50249999999999995</c:v>
                </c:pt>
                <c:pt idx="29">
                  <c:v>0.6</c:v>
                </c:pt>
                <c:pt idx="30">
                  <c:v>0.16250000000000001</c:v>
                </c:pt>
                <c:pt idx="31">
                  <c:v>0.15775</c:v>
                </c:pt>
                <c:pt idx="32">
                  <c:v>0.57750000000000001</c:v>
                </c:pt>
                <c:pt idx="33">
                  <c:v>0.35749999999999998</c:v>
                </c:pt>
                <c:pt idx="34">
                  <c:v>0.37</c:v>
                </c:pt>
                <c:pt idx="35">
                  <c:v>0.42749999999999999</c:v>
                </c:pt>
                <c:pt idx="36">
                  <c:v>0.10975</c:v>
                </c:pt>
                <c:pt idx="37">
                  <c:v>0.27750000000000002</c:v>
                </c:pt>
                <c:pt idx="38">
                  <c:v>0.40500000000000003</c:v>
                </c:pt>
                <c:pt idx="39">
                  <c:v>0.40250000000000002</c:v>
                </c:pt>
                <c:pt idx="40">
                  <c:v>0.51749999999999996</c:v>
                </c:pt>
                <c:pt idx="41">
                  <c:v>0.50249999999999995</c:v>
                </c:pt>
                <c:pt idx="42">
                  <c:v>0.34749999999999998</c:v>
                </c:pt>
                <c:pt idx="43">
                  <c:v>0.17749999999999999</c:v>
                </c:pt>
                <c:pt idx="44">
                  <c:v>0.5625</c:v>
                </c:pt>
                <c:pt idx="45">
                  <c:v>0.375</c:v>
                </c:pt>
                <c:pt idx="46">
                  <c:v>0.67749999999999999</c:v>
                </c:pt>
                <c:pt idx="47">
                  <c:v>0.58250000000000002</c:v>
                </c:pt>
                <c:pt idx="48">
                  <c:v>0.2525</c:v>
                </c:pt>
                <c:pt idx="49">
                  <c:v>0.42749999999999999</c:v>
                </c:pt>
                <c:pt idx="50">
                  <c:v>0.7</c:v>
                </c:pt>
                <c:pt idx="51">
                  <c:v>0.61499999999999999</c:v>
                </c:pt>
                <c:pt idx="52">
                  <c:v>0.28749999999999998</c:v>
                </c:pt>
                <c:pt idx="53">
                  <c:v>0.34749999999999998</c:v>
                </c:pt>
                <c:pt idx="54">
                  <c:v>0.36499999999999999</c:v>
                </c:pt>
                <c:pt idx="55">
                  <c:v>0.57999999999999996</c:v>
                </c:pt>
                <c:pt idx="56">
                  <c:v>0.40500000000000003</c:v>
                </c:pt>
                <c:pt idx="57">
                  <c:v>0.3075</c:v>
                </c:pt>
                <c:pt idx="58">
                  <c:v>0.3775</c:v>
                </c:pt>
                <c:pt idx="59">
                  <c:v>0.77749999999999997</c:v>
                </c:pt>
                <c:pt idx="60">
                  <c:v>0.22925000000000001</c:v>
                </c:pt>
                <c:pt idx="61">
                  <c:v>0.47249999999999998</c:v>
                </c:pt>
              </c:numCache>
            </c:numRef>
          </c:yVal>
          <c:smooth val="0"/>
          <c:extLst>
            <c:ext xmlns:c16="http://schemas.microsoft.com/office/drawing/2014/chart" uri="{C3380CC4-5D6E-409C-BE32-E72D297353CC}">
              <c16:uniqueId val="{00000001-1983-4E8F-BB40-38A62F5050B5}"/>
            </c:ext>
          </c:extLst>
        </c:ser>
        <c:ser>
          <c:idx val="1"/>
          <c:order val="1"/>
          <c:tx>
            <c:strRef>
              <c:f>'پیش بینی-2-PHB'!$D$1</c:f>
              <c:strCache>
                <c:ptCount val="1"/>
                <c:pt idx="0">
                  <c:v>y=x</c:v>
                </c:pt>
              </c:strCache>
            </c:strRef>
          </c:tx>
          <c:spPr>
            <a:ln w="28575">
              <a:noFill/>
            </a:ln>
          </c:spPr>
          <c:marker>
            <c:symbol val="none"/>
          </c:marker>
          <c:trendline>
            <c:spPr>
              <a:ln w="19050">
                <a:prstDash val="sysDot"/>
              </a:ln>
            </c:spPr>
            <c:trendlineType val="linear"/>
            <c:dispRSqr val="1"/>
            <c:dispEq val="1"/>
            <c:trendlineLbl>
              <c:layout>
                <c:manualLayout>
                  <c:x val="-7.451524422104E-2"/>
                  <c:y val="-7.0567480152896211E-2"/>
                </c:manualLayout>
              </c:layout>
              <c:numFmt formatCode="General" sourceLinked="0"/>
            </c:trendlineLbl>
          </c:trendline>
          <c:xVal>
            <c:numRef>
              <c:f>'پیش بینی-2-PHB'!$C$2:$C$63</c:f>
              <c:numCache>
                <c:formatCode>0.00</c:formatCode>
                <c:ptCount val="62"/>
                <c:pt idx="0">
                  <c:v>0.44</c:v>
                </c:pt>
                <c:pt idx="1">
                  <c:v>0.45500000000000002</c:v>
                </c:pt>
                <c:pt idx="2">
                  <c:v>0.35499999999999998</c:v>
                </c:pt>
                <c:pt idx="3">
                  <c:v>0.35749999999999998</c:v>
                </c:pt>
                <c:pt idx="4">
                  <c:v>0.18775</c:v>
                </c:pt>
                <c:pt idx="5">
                  <c:v>0.17274999999999999</c:v>
                </c:pt>
                <c:pt idx="6">
                  <c:v>0.5</c:v>
                </c:pt>
                <c:pt idx="7">
                  <c:v>0.41249999999999998</c:v>
                </c:pt>
                <c:pt idx="8">
                  <c:v>0.36249999999999999</c:v>
                </c:pt>
                <c:pt idx="9">
                  <c:v>0.47499999999999998</c:v>
                </c:pt>
                <c:pt idx="10">
                  <c:v>0.4325</c:v>
                </c:pt>
                <c:pt idx="11">
                  <c:v>0.15425</c:v>
                </c:pt>
                <c:pt idx="12">
                  <c:v>0.53249999999999997</c:v>
                </c:pt>
                <c:pt idx="13">
                  <c:v>0.48249999999999998</c:v>
                </c:pt>
                <c:pt idx="14">
                  <c:v>0.49</c:v>
                </c:pt>
                <c:pt idx="15">
                  <c:v>0.15625</c:v>
                </c:pt>
                <c:pt idx="16">
                  <c:v>0.88</c:v>
                </c:pt>
                <c:pt idx="17">
                  <c:v>0.33250000000000002</c:v>
                </c:pt>
                <c:pt idx="18">
                  <c:v>0.17025000000000001</c:v>
                </c:pt>
                <c:pt idx="19">
                  <c:v>0.24575</c:v>
                </c:pt>
                <c:pt idx="20">
                  <c:v>0.72250000000000003</c:v>
                </c:pt>
                <c:pt idx="21">
                  <c:v>0.39500000000000002</c:v>
                </c:pt>
                <c:pt idx="22">
                  <c:v>0.18775</c:v>
                </c:pt>
                <c:pt idx="23">
                  <c:v>0.21475</c:v>
                </c:pt>
                <c:pt idx="24">
                  <c:v>0.15049999999999999</c:v>
                </c:pt>
                <c:pt idx="25">
                  <c:v>0.68500000000000005</c:v>
                </c:pt>
                <c:pt idx="26">
                  <c:v>0.58250000000000002</c:v>
                </c:pt>
                <c:pt idx="27">
                  <c:v>0.15275</c:v>
                </c:pt>
                <c:pt idx="28">
                  <c:v>0.50249999999999995</c:v>
                </c:pt>
                <c:pt idx="29">
                  <c:v>0.6</c:v>
                </c:pt>
                <c:pt idx="30">
                  <c:v>0.16250000000000001</c:v>
                </c:pt>
                <c:pt idx="31">
                  <c:v>0.15775</c:v>
                </c:pt>
                <c:pt idx="32">
                  <c:v>0.57750000000000001</c:v>
                </c:pt>
                <c:pt idx="33">
                  <c:v>0.35749999999999998</c:v>
                </c:pt>
                <c:pt idx="34">
                  <c:v>0.37</c:v>
                </c:pt>
                <c:pt idx="35">
                  <c:v>0.42749999999999999</c:v>
                </c:pt>
                <c:pt idx="36">
                  <c:v>0.10975</c:v>
                </c:pt>
                <c:pt idx="37">
                  <c:v>0.27750000000000002</c:v>
                </c:pt>
                <c:pt idx="38">
                  <c:v>0.40500000000000003</c:v>
                </c:pt>
                <c:pt idx="39">
                  <c:v>0.40250000000000002</c:v>
                </c:pt>
                <c:pt idx="40">
                  <c:v>0.51749999999999996</c:v>
                </c:pt>
                <c:pt idx="41">
                  <c:v>0.50249999999999995</c:v>
                </c:pt>
                <c:pt idx="42">
                  <c:v>0.34749999999999998</c:v>
                </c:pt>
                <c:pt idx="43">
                  <c:v>0.17749999999999999</c:v>
                </c:pt>
                <c:pt idx="44">
                  <c:v>0.5625</c:v>
                </c:pt>
                <c:pt idx="45">
                  <c:v>0.375</c:v>
                </c:pt>
                <c:pt idx="46">
                  <c:v>0.67749999999999999</c:v>
                </c:pt>
                <c:pt idx="47">
                  <c:v>0.58250000000000002</c:v>
                </c:pt>
                <c:pt idx="48">
                  <c:v>0.2525</c:v>
                </c:pt>
                <c:pt idx="49">
                  <c:v>0.42749999999999999</c:v>
                </c:pt>
                <c:pt idx="50">
                  <c:v>0.7</c:v>
                </c:pt>
                <c:pt idx="51">
                  <c:v>0.61499999999999999</c:v>
                </c:pt>
                <c:pt idx="52">
                  <c:v>0.28749999999999998</c:v>
                </c:pt>
                <c:pt idx="53">
                  <c:v>0.34749999999999998</c:v>
                </c:pt>
                <c:pt idx="54">
                  <c:v>0.36499999999999999</c:v>
                </c:pt>
                <c:pt idx="55">
                  <c:v>0.57999999999999996</c:v>
                </c:pt>
                <c:pt idx="56">
                  <c:v>0.40500000000000003</c:v>
                </c:pt>
                <c:pt idx="57">
                  <c:v>0.3075</c:v>
                </c:pt>
                <c:pt idx="58">
                  <c:v>0.3775</c:v>
                </c:pt>
                <c:pt idx="59">
                  <c:v>0.77749999999999997</c:v>
                </c:pt>
                <c:pt idx="60">
                  <c:v>0.22925000000000001</c:v>
                </c:pt>
                <c:pt idx="61">
                  <c:v>0.47249999999999998</c:v>
                </c:pt>
              </c:numCache>
            </c:numRef>
          </c:xVal>
          <c:yVal>
            <c:numRef>
              <c:f>'پیش بینی-2-PHB'!$D$2:$D$63</c:f>
              <c:numCache>
                <c:formatCode>0.00</c:formatCode>
                <c:ptCount val="62"/>
                <c:pt idx="0">
                  <c:v>0.44</c:v>
                </c:pt>
                <c:pt idx="1">
                  <c:v>0.45500000000000002</c:v>
                </c:pt>
                <c:pt idx="2">
                  <c:v>0.35499999999999998</c:v>
                </c:pt>
                <c:pt idx="3">
                  <c:v>0.35749999999999998</c:v>
                </c:pt>
                <c:pt idx="4">
                  <c:v>0.18775</c:v>
                </c:pt>
                <c:pt idx="5">
                  <c:v>0.17274999999999999</c:v>
                </c:pt>
                <c:pt idx="6">
                  <c:v>0.5</c:v>
                </c:pt>
                <c:pt idx="7">
                  <c:v>0.41249999999999998</c:v>
                </c:pt>
                <c:pt idx="8">
                  <c:v>0.36249999999999999</c:v>
                </c:pt>
                <c:pt idx="9">
                  <c:v>0.47499999999999998</c:v>
                </c:pt>
                <c:pt idx="10">
                  <c:v>0.4325</c:v>
                </c:pt>
                <c:pt idx="11">
                  <c:v>0.15425</c:v>
                </c:pt>
                <c:pt idx="12">
                  <c:v>0.53249999999999997</c:v>
                </c:pt>
                <c:pt idx="13">
                  <c:v>0.48249999999999998</c:v>
                </c:pt>
                <c:pt idx="14">
                  <c:v>0.49</c:v>
                </c:pt>
                <c:pt idx="15">
                  <c:v>0.15625</c:v>
                </c:pt>
                <c:pt idx="16">
                  <c:v>0.88</c:v>
                </c:pt>
                <c:pt idx="17">
                  <c:v>0.33250000000000002</c:v>
                </c:pt>
                <c:pt idx="18">
                  <c:v>0.17025000000000001</c:v>
                </c:pt>
                <c:pt idx="19">
                  <c:v>0.24575</c:v>
                </c:pt>
                <c:pt idx="20">
                  <c:v>0.72250000000000003</c:v>
                </c:pt>
                <c:pt idx="21">
                  <c:v>0.39500000000000002</c:v>
                </c:pt>
                <c:pt idx="22">
                  <c:v>0.18775</c:v>
                </c:pt>
                <c:pt idx="23">
                  <c:v>0.21475</c:v>
                </c:pt>
                <c:pt idx="24">
                  <c:v>0.15049999999999999</c:v>
                </c:pt>
                <c:pt idx="25">
                  <c:v>0.68500000000000005</c:v>
                </c:pt>
                <c:pt idx="26">
                  <c:v>0.58250000000000002</c:v>
                </c:pt>
                <c:pt idx="27">
                  <c:v>0.15275</c:v>
                </c:pt>
                <c:pt idx="28">
                  <c:v>0.50249999999999995</c:v>
                </c:pt>
                <c:pt idx="29">
                  <c:v>0.6</c:v>
                </c:pt>
                <c:pt idx="30">
                  <c:v>0.16250000000000001</c:v>
                </c:pt>
                <c:pt idx="31">
                  <c:v>0.15775</c:v>
                </c:pt>
                <c:pt idx="32">
                  <c:v>0.57750000000000001</c:v>
                </c:pt>
                <c:pt idx="33">
                  <c:v>0.35749999999999998</c:v>
                </c:pt>
                <c:pt idx="34">
                  <c:v>0.37</c:v>
                </c:pt>
                <c:pt idx="35">
                  <c:v>0.42749999999999999</c:v>
                </c:pt>
                <c:pt idx="36">
                  <c:v>0.10975</c:v>
                </c:pt>
                <c:pt idx="37">
                  <c:v>0.27750000000000002</c:v>
                </c:pt>
                <c:pt idx="38">
                  <c:v>0.40500000000000003</c:v>
                </c:pt>
                <c:pt idx="39">
                  <c:v>0.40250000000000002</c:v>
                </c:pt>
                <c:pt idx="40">
                  <c:v>0.51749999999999996</c:v>
                </c:pt>
                <c:pt idx="41">
                  <c:v>0.50249999999999995</c:v>
                </c:pt>
                <c:pt idx="42">
                  <c:v>0.34749999999999998</c:v>
                </c:pt>
                <c:pt idx="43">
                  <c:v>0.17749999999999999</c:v>
                </c:pt>
                <c:pt idx="44">
                  <c:v>0.5625</c:v>
                </c:pt>
                <c:pt idx="45">
                  <c:v>0.375</c:v>
                </c:pt>
                <c:pt idx="46">
                  <c:v>0.67749999999999999</c:v>
                </c:pt>
                <c:pt idx="47">
                  <c:v>0.58250000000000002</c:v>
                </c:pt>
                <c:pt idx="48">
                  <c:v>0.2525</c:v>
                </c:pt>
                <c:pt idx="49">
                  <c:v>0.42749999999999999</c:v>
                </c:pt>
                <c:pt idx="50">
                  <c:v>0.7</c:v>
                </c:pt>
                <c:pt idx="51">
                  <c:v>0.61499999999999999</c:v>
                </c:pt>
                <c:pt idx="52">
                  <c:v>0.28749999999999998</c:v>
                </c:pt>
                <c:pt idx="53">
                  <c:v>0.34749999999999998</c:v>
                </c:pt>
                <c:pt idx="54">
                  <c:v>0.36499999999999999</c:v>
                </c:pt>
                <c:pt idx="55">
                  <c:v>0.57999999999999996</c:v>
                </c:pt>
                <c:pt idx="56">
                  <c:v>0.40500000000000003</c:v>
                </c:pt>
                <c:pt idx="57">
                  <c:v>0.3075</c:v>
                </c:pt>
                <c:pt idx="58">
                  <c:v>0.3775</c:v>
                </c:pt>
                <c:pt idx="59">
                  <c:v>0.77749999999999997</c:v>
                </c:pt>
                <c:pt idx="60">
                  <c:v>0.22925000000000001</c:v>
                </c:pt>
                <c:pt idx="61">
                  <c:v>0.47249999999999998</c:v>
                </c:pt>
              </c:numCache>
            </c:numRef>
          </c:yVal>
          <c:smooth val="0"/>
          <c:extLst>
            <c:ext xmlns:c16="http://schemas.microsoft.com/office/drawing/2014/chart" uri="{C3380CC4-5D6E-409C-BE32-E72D297353CC}">
              <c16:uniqueId val="{00000003-1983-4E8F-BB40-38A62F5050B5}"/>
            </c:ext>
          </c:extLst>
        </c:ser>
        <c:dLbls>
          <c:showLegendKey val="0"/>
          <c:showVal val="0"/>
          <c:showCatName val="0"/>
          <c:showSerName val="0"/>
          <c:showPercent val="0"/>
          <c:showBubbleSize val="0"/>
        </c:dLbls>
        <c:axId val="72577792"/>
        <c:axId val="72579712"/>
      </c:scatterChart>
      <c:valAx>
        <c:axId val="72577792"/>
        <c:scaling>
          <c:orientation val="minMax"/>
        </c:scaling>
        <c:delete val="0"/>
        <c:axPos val="b"/>
        <c:title>
          <c:tx>
            <c:rich>
              <a:bodyPr/>
              <a:lstStyle/>
              <a:p>
                <a:pPr rtl="1">
                  <a:defRPr/>
                </a:pPr>
                <a:r>
                  <a:rPr lang="fa-IR"/>
                  <a:t>مقادیر پیش‌بینی شده تولید </a:t>
                </a:r>
                <a:r>
                  <a:rPr lang="en-US"/>
                  <a:t>PHB</a:t>
                </a:r>
                <a:r>
                  <a:rPr lang="fa-IR"/>
                  <a:t>- (جرم </a:t>
                </a:r>
                <a:r>
                  <a:rPr lang="en-US"/>
                  <a:t>PHB </a:t>
                </a:r>
                <a:r>
                  <a:rPr lang="fa-IR"/>
                  <a:t>بر جرم خشک سلولی)</a:t>
                </a:r>
                <a:endParaRPr lang="en-US"/>
              </a:p>
            </c:rich>
          </c:tx>
          <c:overlay val="0"/>
        </c:title>
        <c:numFmt formatCode="0.00" sourceLinked="1"/>
        <c:majorTickMark val="out"/>
        <c:minorTickMark val="none"/>
        <c:tickLblPos val="nextTo"/>
        <c:crossAx val="72579712"/>
        <c:crosses val="autoZero"/>
        <c:crossBetween val="midCat"/>
      </c:valAx>
      <c:valAx>
        <c:axId val="72579712"/>
        <c:scaling>
          <c:orientation val="minMax"/>
        </c:scaling>
        <c:delete val="0"/>
        <c:axPos val="l"/>
        <c:title>
          <c:tx>
            <c:rich>
              <a:bodyPr rot="-5400000" vert="horz"/>
              <a:lstStyle/>
              <a:p>
                <a:pPr algn="ctr" rtl="1">
                  <a:defRPr/>
                </a:pPr>
                <a:r>
                  <a:rPr lang="fa-IR"/>
                  <a:t>مقادیر واقعی تولید </a:t>
                </a:r>
                <a:r>
                  <a:rPr lang="en-US"/>
                  <a:t>PHB</a:t>
                </a:r>
                <a:r>
                  <a:rPr lang="fa-IR"/>
                  <a:t>- (جرم </a:t>
                </a:r>
                <a:r>
                  <a:rPr lang="en-US"/>
                  <a:t>PHB </a:t>
                </a:r>
                <a:r>
                  <a:rPr lang="fa-IR"/>
                  <a:t>بر جرم خشک سلولی)</a:t>
                </a:r>
                <a:endParaRPr lang="en-US"/>
              </a:p>
              <a:p>
                <a:pPr algn="ctr" rtl="1">
                  <a:defRPr/>
                </a:pPr>
                <a:endParaRPr lang="en-US"/>
              </a:p>
            </c:rich>
          </c:tx>
          <c:overlay val="0"/>
        </c:title>
        <c:numFmt formatCode="0.00" sourceLinked="1"/>
        <c:majorTickMark val="out"/>
        <c:minorTickMark val="none"/>
        <c:tickLblPos val="nextTo"/>
        <c:crossAx val="72577792"/>
        <c:crosses val="autoZero"/>
        <c:crossBetween val="midCat"/>
      </c:valAx>
    </c:plotArea>
    <c:legend>
      <c:legendPos val="r"/>
      <c:legendEntry>
        <c:idx val="1"/>
        <c:delete val="1"/>
      </c:legendEntry>
      <c:overlay val="1"/>
    </c:legend>
    <c:plotVisOnly val="1"/>
    <c:dispBlanksAs val="gap"/>
    <c:showDLblsOverMax val="0"/>
  </c:chart>
  <c:txPr>
    <a:bodyPr/>
    <a:lstStyle/>
    <a:p>
      <a:pPr>
        <a:defRPr>
          <a:latin typeface="Times New Roman" panose="02020603050405020304" pitchFamily="18" charset="0"/>
          <a:cs typeface="B Nazanin" panose="00000400000000000000" pitchFamily="2" charset="-7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D279B-E398-4BDB-91A4-1483140B0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10315</Words>
  <Characters>58799</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dc:creator>
  <cp:lastModifiedBy>Masoumeh bahreini</cp:lastModifiedBy>
  <cp:revision>2</cp:revision>
  <cp:lastPrinted>2023-10-09T08:53:00Z</cp:lastPrinted>
  <dcterms:created xsi:type="dcterms:W3CDTF">2025-08-18T14:33:00Z</dcterms:created>
  <dcterms:modified xsi:type="dcterms:W3CDTF">2025-08-18T14:33:00Z</dcterms:modified>
</cp:coreProperties>
</file>