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F7EB"/>
  <w:body>
    <w:p w14:paraId="6896A1C1" w14:textId="38EB75E7" w:rsidR="0032148C" w:rsidRPr="0032148C" w:rsidRDefault="00B5114C" w:rsidP="00896220">
      <w:pPr>
        <w:bidi/>
        <w:spacing w:before="840"/>
        <w:jc w:val="center"/>
        <w:rPr>
          <w:rFonts w:ascii="Shabnam FD" w:hAnsi="Shabnam FD" w:cs="B Nazanin"/>
          <w:b/>
          <w:bCs/>
          <w:sz w:val="32"/>
          <w:szCs w:val="32"/>
          <w:rtl/>
          <w:lang w:bidi="fa-IR"/>
        </w:rPr>
      </w:pPr>
      <w:bookmarkStart w:id="0" w:name="OLE_LINK1"/>
      <w:r w:rsidRPr="00B5114C">
        <w:rPr>
          <w:rFonts w:ascii="Shabnam FD" w:hAnsi="Shabnam FD" w:cs="B Nazanin"/>
          <w:b/>
          <w:bCs/>
          <w:sz w:val="32"/>
          <w:szCs w:val="32"/>
          <w:rtl/>
        </w:rPr>
        <w:t>تعیین رخساره‌های الکتریکی</w:t>
      </w:r>
      <w:r w:rsidR="00A241A5">
        <w:rPr>
          <w:rFonts w:ascii="Shabnam FD" w:hAnsi="Shabnam FD" w:cs="B Nazanin" w:hint="cs"/>
          <w:b/>
          <w:bCs/>
          <w:sz w:val="32"/>
          <w:szCs w:val="32"/>
          <w:rtl/>
          <w:lang w:bidi="fa-IR"/>
        </w:rPr>
        <w:t xml:space="preserve">: </w:t>
      </w:r>
      <w:r w:rsidR="00896220">
        <w:rPr>
          <w:rFonts w:ascii="Shabnam FD" w:hAnsi="Shabnam FD" w:cs="B Nazanin" w:hint="cs"/>
          <w:b/>
          <w:bCs/>
          <w:sz w:val="32"/>
          <w:szCs w:val="32"/>
          <w:rtl/>
          <w:lang w:bidi="fa-IR"/>
        </w:rPr>
        <w:t>استفاده از روش</w:t>
      </w:r>
      <w:r w:rsidR="003513FE">
        <w:rPr>
          <w:rFonts w:ascii="Shabnam FD" w:hAnsi="Shabnam FD" w:cs="B Nazanin" w:hint="cs"/>
          <w:b/>
          <w:bCs/>
          <w:sz w:val="32"/>
          <w:szCs w:val="32"/>
          <w:rtl/>
          <w:lang w:bidi="fa-IR"/>
        </w:rPr>
        <w:t xml:space="preserve"> </w:t>
      </w:r>
      <w:bookmarkStart w:id="1" w:name="OLE_LINK2"/>
      <w:bookmarkStart w:id="2" w:name="OLE_LINK3"/>
      <w:r w:rsidR="003513FE">
        <w:rPr>
          <w:rFonts w:ascii="Shabnam FD" w:hAnsi="Shabnam FD" w:cs="B Nazanin" w:hint="cs"/>
          <w:b/>
          <w:bCs/>
          <w:sz w:val="32"/>
          <w:szCs w:val="32"/>
          <w:rtl/>
          <w:lang w:bidi="fa-IR"/>
        </w:rPr>
        <w:t xml:space="preserve">خوشه بندی </w:t>
      </w:r>
      <w:r w:rsidR="00AA64EB">
        <w:rPr>
          <w:rFonts w:ascii="Shabnam FD" w:hAnsi="Shabnam FD" w:cs="B Nazanin" w:hint="cs"/>
          <w:b/>
          <w:bCs/>
          <w:sz w:val="32"/>
          <w:szCs w:val="32"/>
          <w:rtl/>
          <w:lang w:bidi="fa-IR"/>
        </w:rPr>
        <w:t>(</w:t>
      </w:r>
      <w:r w:rsidR="00AA64EB" w:rsidRPr="00250E64">
        <w:rPr>
          <w:rFonts w:asciiTheme="majorBidi" w:hAnsiTheme="majorBidi" w:cstheme="majorBidi"/>
          <w:b/>
          <w:bCs/>
          <w:sz w:val="32"/>
          <w:szCs w:val="32"/>
          <w:lang w:bidi="fa-IR"/>
        </w:rPr>
        <w:t>MRGC</w:t>
      </w:r>
      <w:bookmarkEnd w:id="1"/>
      <w:bookmarkEnd w:id="2"/>
      <w:r w:rsidR="00AA64EB" w:rsidRPr="00250E64">
        <w:rPr>
          <w:rFonts w:asciiTheme="majorBidi" w:hAnsiTheme="majorBidi" w:cstheme="majorBidi"/>
          <w:b/>
          <w:bCs/>
          <w:sz w:val="32"/>
          <w:szCs w:val="32"/>
          <w:rtl/>
          <w:lang w:bidi="fa-IR"/>
        </w:rPr>
        <w:t>)</w:t>
      </w:r>
      <w:r w:rsidR="00896220">
        <w:rPr>
          <w:rFonts w:asciiTheme="majorBidi" w:hAnsiTheme="majorBidi" w:cstheme="majorBidi" w:hint="cs"/>
          <w:b/>
          <w:bCs/>
          <w:sz w:val="32"/>
          <w:szCs w:val="32"/>
          <w:rtl/>
          <w:lang w:bidi="fa-IR"/>
        </w:rPr>
        <w:t xml:space="preserve"> در سازند کنگان</w:t>
      </w:r>
    </w:p>
    <w:bookmarkEnd w:id="0"/>
    <w:p w14:paraId="75C84A4B" w14:textId="1E782AA8" w:rsidR="0032148C" w:rsidRPr="0032148C" w:rsidRDefault="00AA64EB" w:rsidP="00AA64EB">
      <w:pPr>
        <w:bidi/>
        <w:jc w:val="center"/>
        <w:rPr>
          <w:rFonts w:ascii="Shabnam FD" w:hAnsi="Shabnam FD" w:cs="B Nazanin"/>
          <w:sz w:val="28"/>
          <w:szCs w:val="28"/>
          <w:vertAlign w:val="superscript"/>
          <w:rtl/>
          <w:lang w:bidi="fa-IR"/>
        </w:rPr>
      </w:pPr>
      <w:r>
        <w:rPr>
          <w:rFonts w:ascii="Shabnam FD" w:hAnsi="Shabnam FD" w:cs="B Nazanin" w:hint="cs"/>
          <w:sz w:val="28"/>
          <w:szCs w:val="28"/>
          <w:rtl/>
          <w:lang w:bidi="fa-IR"/>
        </w:rPr>
        <w:t>پریا زنده‌دل</w:t>
      </w:r>
      <w:r w:rsidR="0032148C" w:rsidRPr="0032148C">
        <w:rPr>
          <w:rFonts w:ascii="Shabnam FD" w:hAnsi="Shabnam FD" w:cs="B Nazanin" w:hint="cs"/>
          <w:sz w:val="28"/>
          <w:szCs w:val="28"/>
          <w:vertAlign w:val="superscript"/>
          <w:rtl/>
          <w:lang w:bidi="fa-IR"/>
        </w:rPr>
        <w:t>1</w:t>
      </w:r>
      <w:r w:rsidR="0032148C" w:rsidRPr="0032148C">
        <w:rPr>
          <w:rFonts w:ascii="Shabnam FD" w:hAnsi="Shabnam FD" w:cs="B Nazanin" w:hint="cs"/>
          <w:sz w:val="28"/>
          <w:szCs w:val="28"/>
          <w:rtl/>
          <w:lang w:bidi="fa-IR"/>
        </w:rPr>
        <w:t xml:space="preserve">، </w:t>
      </w:r>
      <w:r>
        <w:rPr>
          <w:rFonts w:ascii="Shabnam FD" w:hAnsi="Shabnam FD" w:cs="B Nazanin" w:hint="cs"/>
          <w:sz w:val="28"/>
          <w:szCs w:val="28"/>
          <w:rtl/>
          <w:lang w:bidi="fa-IR"/>
        </w:rPr>
        <w:t>امیر کریمیان طرقبه</w:t>
      </w:r>
      <w:r w:rsidRPr="00AA64EB">
        <w:rPr>
          <w:rFonts w:ascii="Shabnam FD" w:hAnsi="Shabnam FD" w:cs="B Nazanin" w:hint="cs"/>
          <w:sz w:val="24"/>
          <w:szCs w:val="24"/>
          <w:vertAlign w:val="superscript"/>
          <w:rtl/>
          <w:lang w:bidi="fa-IR"/>
        </w:rPr>
        <w:t>*</w:t>
      </w:r>
      <w:r w:rsidR="0072097B">
        <w:rPr>
          <w:rFonts w:ascii="Shabnam FD" w:hAnsi="Shabnam FD" w:cs="B Nazanin" w:hint="cs"/>
          <w:sz w:val="24"/>
          <w:szCs w:val="24"/>
          <w:vertAlign w:val="superscript"/>
          <w:rtl/>
          <w:lang w:bidi="fa-IR"/>
        </w:rPr>
        <w:t>1و</w:t>
      </w:r>
      <w:r w:rsidR="0032148C" w:rsidRPr="00AA64EB">
        <w:rPr>
          <w:rFonts w:ascii="Shabnam FD" w:hAnsi="Shabnam FD" w:cs="B Nazanin" w:hint="cs"/>
          <w:sz w:val="28"/>
          <w:szCs w:val="28"/>
          <w:vertAlign w:val="superscript"/>
          <w:rtl/>
          <w:lang w:bidi="fa-IR"/>
        </w:rPr>
        <w:t>2</w:t>
      </w:r>
      <w:r w:rsidR="0032148C" w:rsidRPr="0032148C">
        <w:rPr>
          <w:rFonts w:ascii="Shabnam FD" w:hAnsi="Shabnam FD" w:cs="B Nazanin" w:hint="cs"/>
          <w:sz w:val="28"/>
          <w:szCs w:val="28"/>
          <w:rtl/>
          <w:lang w:bidi="fa-IR"/>
        </w:rPr>
        <w:t xml:space="preserve">، </w:t>
      </w:r>
      <w:r>
        <w:rPr>
          <w:rFonts w:ascii="Shabnam FD" w:hAnsi="Shabnam FD" w:cs="B Nazanin" w:hint="cs"/>
          <w:sz w:val="28"/>
          <w:szCs w:val="28"/>
          <w:rtl/>
          <w:lang w:bidi="fa-IR"/>
        </w:rPr>
        <w:t>علی طالب نژاد</w:t>
      </w:r>
      <w:r>
        <w:rPr>
          <w:rFonts w:ascii="Shabnam FD" w:hAnsi="Shabnam FD" w:cs="B Nazanin" w:hint="cs"/>
          <w:sz w:val="28"/>
          <w:szCs w:val="28"/>
          <w:vertAlign w:val="superscript"/>
          <w:rtl/>
          <w:lang w:bidi="fa-IR"/>
        </w:rPr>
        <w:t>3</w:t>
      </w:r>
    </w:p>
    <w:p w14:paraId="1FD70FA4" w14:textId="0145D6B6" w:rsidR="0032148C" w:rsidRPr="0032148C" w:rsidRDefault="0032148C" w:rsidP="00AA64EB">
      <w:pPr>
        <w:bidi/>
        <w:spacing w:after="0" w:line="240" w:lineRule="auto"/>
        <w:jc w:val="center"/>
        <w:rPr>
          <w:rFonts w:ascii="Shabnam FD" w:hAnsi="Shabnam FD" w:cs="B Nazanin"/>
          <w:sz w:val="24"/>
          <w:szCs w:val="24"/>
          <w:rtl/>
          <w:lang w:bidi="fa-IR"/>
        </w:rPr>
      </w:pPr>
      <w:r w:rsidRPr="0032148C">
        <w:rPr>
          <w:rFonts w:ascii="Shabnam FD" w:hAnsi="Shabnam FD" w:cs="B Nazanin" w:hint="cs"/>
          <w:sz w:val="24"/>
          <w:szCs w:val="24"/>
          <w:vertAlign w:val="superscript"/>
          <w:rtl/>
          <w:lang w:bidi="fa-IR"/>
        </w:rPr>
        <w:t>1</w:t>
      </w:r>
      <w:r w:rsidRPr="0032148C">
        <w:rPr>
          <w:rFonts w:ascii="Shabnam FD" w:hAnsi="Shabnam FD" w:cs="B Nazanin" w:hint="cs"/>
          <w:sz w:val="24"/>
          <w:szCs w:val="24"/>
          <w:rtl/>
          <w:lang w:bidi="fa-IR"/>
        </w:rPr>
        <w:t>گروه زمین شناسی</w:t>
      </w:r>
      <w:r w:rsidR="00AA64EB">
        <w:rPr>
          <w:rFonts w:ascii="Shabnam FD" w:hAnsi="Shabnam FD" w:cs="B Nazanin" w:hint="cs"/>
          <w:sz w:val="24"/>
          <w:szCs w:val="24"/>
          <w:rtl/>
          <w:lang w:bidi="fa-IR"/>
        </w:rPr>
        <w:t xml:space="preserve"> نفت</w:t>
      </w:r>
      <w:r w:rsidRPr="0032148C">
        <w:rPr>
          <w:rFonts w:ascii="Shabnam FD" w:hAnsi="Shabnam FD" w:cs="B Nazanin" w:hint="cs"/>
          <w:sz w:val="24"/>
          <w:szCs w:val="24"/>
          <w:rtl/>
          <w:lang w:bidi="fa-IR"/>
        </w:rPr>
        <w:t xml:space="preserve">، </w:t>
      </w:r>
      <w:r w:rsidR="0072097B">
        <w:rPr>
          <w:rFonts w:ascii="Shabnam FD" w:hAnsi="Shabnam FD" w:cs="B Nazanin" w:hint="cs"/>
          <w:sz w:val="24"/>
          <w:szCs w:val="24"/>
          <w:rtl/>
          <w:lang w:bidi="fa-IR"/>
        </w:rPr>
        <w:t xml:space="preserve">بخش علوم زمین، </w:t>
      </w:r>
      <w:r w:rsidRPr="0032148C">
        <w:rPr>
          <w:rFonts w:ascii="Shabnam FD" w:hAnsi="Shabnam FD" w:cs="B Nazanin" w:hint="cs"/>
          <w:sz w:val="24"/>
          <w:szCs w:val="24"/>
          <w:rtl/>
          <w:lang w:bidi="fa-IR"/>
        </w:rPr>
        <w:t xml:space="preserve">دانشکده علوم، دانشگاه </w:t>
      </w:r>
      <w:r w:rsidR="00AA64EB">
        <w:rPr>
          <w:rFonts w:ascii="Shabnam FD" w:hAnsi="Shabnam FD" w:cs="B Nazanin" w:hint="cs"/>
          <w:sz w:val="24"/>
          <w:szCs w:val="24"/>
          <w:rtl/>
          <w:lang w:bidi="fa-IR"/>
        </w:rPr>
        <w:t>شیراز</w:t>
      </w:r>
    </w:p>
    <w:p w14:paraId="187FCBBD" w14:textId="2CE230D2" w:rsidR="0032148C" w:rsidRDefault="0032148C" w:rsidP="00AA64EB">
      <w:pPr>
        <w:bidi/>
        <w:spacing w:after="0" w:line="240" w:lineRule="auto"/>
        <w:jc w:val="center"/>
        <w:rPr>
          <w:rFonts w:ascii="Shabnam FD" w:hAnsi="Shabnam FD" w:cs="B Nazanin"/>
          <w:sz w:val="24"/>
          <w:szCs w:val="24"/>
          <w:rtl/>
          <w:lang w:bidi="fa-IR"/>
        </w:rPr>
      </w:pPr>
      <w:r w:rsidRPr="0032148C">
        <w:rPr>
          <w:rFonts w:ascii="Shabnam FD" w:hAnsi="Shabnam FD" w:cs="B Nazanin" w:hint="cs"/>
          <w:sz w:val="24"/>
          <w:szCs w:val="24"/>
          <w:vertAlign w:val="superscript"/>
          <w:rtl/>
          <w:lang w:bidi="fa-IR"/>
        </w:rPr>
        <w:t>2</w:t>
      </w:r>
      <w:r w:rsidR="00AA64EB">
        <w:rPr>
          <w:rFonts w:ascii="Shabnam FD" w:hAnsi="Shabnam FD" w:cs="B Nazanin" w:hint="cs"/>
          <w:sz w:val="24"/>
          <w:szCs w:val="24"/>
          <w:rtl/>
          <w:lang w:bidi="fa-IR"/>
        </w:rPr>
        <w:t>گروه زمین شناسی، دانشکده علوم، دانشگاه فردوسی</w:t>
      </w:r>
      <w:r w:rsidRPr="0032148C">
        <w:rPr>
          <w:rFonts w:ascii="Shabnam FD" w:hAnsi="Shabnam FD" w:cs="B Nazanin" w:hint="cs"/>
          <w:sz w:val="24"/>
          <w:szCs w:val="24"/>
          <w:rtl/>
          <w:lang w:bidi="fa-IR"/>
        </w:rPr>
        <w:t xml:space="preserve"> </w:t>
      </w:r>
      <w:r w:rsidR="00AA64EB">
        <w:rPr>
          <w:rFonts w:ascii="Shabnam FD" w:hAnsi="Shabnam FD" w:cs="B Nazanin" w:hint="cs"/>
          <w:sz w:val="24"/>
          <w:szCs w:val="24"/>
          <w:rtl/>
          <w:lang w:bidi="fa-IR"/>
        </w:rPr>
        <w:t>مشهد</w:t>
      </w:r>
    </w:p>
    <w:p w14:paraId="7C77AE0B" w14:textId="09245F84" w:rsidR="00AA64EB" w:rsidRPr="00434445" w:rsidRDefault="00AA64EB" w:rsidP="00AA64EB">
      <w:pPr>
        <w:bidi/>
        <w:spacing w:after="0" w:line="240" w:lineRule="auto"/>
        <w:jc w:val="center"/>
        <w:rPr>
          <w:rFonts w:ascii="Shabnam FD" w:hAnsi="Shabnam FD" w:cs="B Nazanin"/>
          <w:sz w:val="24"/>
          <w:szCs w:val="24"/>
          <w:rtl/>
          <w:lang w:bidi="fa-IR"/>
        </w:rPr>
      </w:pPr>
      <w:r w:rsidRPr="00AA64EB">
        <w:rPr>
          <w:rFonts w:ascii="Shabnam FD" w:hAnsi="Shabnam FD" w:cs="B Nazanin" w:hint="cs"/>
          <w:sz w:val="24"/>
          <w:szCs w:val="24"/>
          <w:vertAlign w:val="superscript"/>
          <w:rtl/>
          <w:lang w:bidi="fa-IR"/>
        </w:rPr>
        <w:t>3</w:t>
      </w:r>
      <w:r w:rsidR="00434445">
        <w:rPr>
          <w:rFonts w:ascii="Shabnam FD" w:hAnsi="Shabnam FD" w:cs="B Nazanin" w:hint="cs"/>
          <w:sz w:val="24"/>
          <w:szCs w:val="24"/>
          <w:rtl/>
          <w:lang w:bidi="fa-IR"/>
        </w:rPr>
        <w:t xml:space="preserve"> گروه پتروفیزیک، شرکت بهره‌برداری نفت و گاز زاگرس جنوبی، شیراز</w:t>
      </w:r>
    </w:p>
    <w:p w14:paraId="79B7DE3C" w14:textId="47A42934" w:rsidR="0032148C" w:rsidRDefault="0032148C" w:rsidP="0032148C">
      <w:pPr>
        <w:bidi/>
        <w:spacing w:after="0" w:line="240" w:lineRule="auto"/>
        <w:jc w:val="center"/>
        <w:rPr>
          <w:rFonts w:ascii="Shabnam FD" w:hAnsi="Shabnam FD" w:cs="B Nazanin"/>
          <w:sz w:val="24"/>
          <w:szCs w:val="24"/>
          <w:rtl/>
          <w:lang w:bidi="fa-IR"/>
        </w:rPr>
      </w:pPr>
      <w:bookmarkStart w:id="3" w:name="OLE_LINK18"/>
      <w:bookmarkStart w:id="4" w:name="OLE_LINK19"/>
      <w:r w:rsidRPr="0032148C">
        <w:rPr>
          <w:rFonts w:ascii="Shabnam FD" w:hAnsi="Shabnam FD" w:cs="B Nazanin" w:hint="cs"/>
          <w:sz w:val="24"/>
          <w:szCs w:val="24"/>
          <w:rtl/>
          <w:lang w:bidi="fa-IR"/>
        </w:rPr>
        <w:t>*</w:t>
      </w:r>
      <w:bookmarkEnd w:id="3"/>
      <w:bookmarkEnd w:id="4"/>
      <w:r w:rsidRPr="0032148C">
        <w:rPr>
          <w:rFonts w:ascii="Shabnam FD" w:hAnsi="Shabnam FD" w:cs="B Nazanin" w:hint="cs"/>
          <w:sz w:val="24"/>
          <w:szCs w:val="24"/>
          <w:rtl/>
          <w:lang w:bidi="fa-IR"/>
        </w:rPr>
        <w:t>ایمیل نویسنده مسئول:</w:t>
      </w:r>
    </w:p>
    <w:p w14:paraId="7FCD836F" w14:textId="39D148CA" w:rsidR="00AA64EB" w:rsidRPr="0032148C" w:rsidRDefault="00AA64EB" w:rsidP="00AA64EB">
      <w:pPr>
        <w:bidi/>
        <w:spacing w:after="0" w:line="240" w:lineRule="auto"/>
        <w:jc w:val="center"/>
        <w:rPr>
          <w:rFonts w:ascii="Shabnam FD" w:hAnsi="Shabnam FD" w:cs="B Nazanin"/>
          <w:sz w:val="24"/>
          <w:szCs w:val="24"/>
          <w:rtl/>
          <w:lang w:bidi="fa-IR"/>
        </w:rPr>
      </w:pPr>
      <w:hyperlink r:id="rId8" w:history="1">
        <w:r w:rsidRPr="00AA64EB">
          <w:rPr>
            <w:rFonts w:ascii="Times New Roman" w:eastAsia="Calibri" w:hAnsi="Times New Roman" w:cs="B Lotus"/>
            <w:b/>
            <w:bCs/>
            <w:color w:val="0563C1"/>
            <w:sz w:val="24"/>
            <w:szCs w:val="24"/>
            <w:u w:val="single"/>
            <w:lang w:bidi="fa-IR"/>
          </w:rPr>
          <w:t>amirkarimian@shirazu.ac.ir</w:t>
        </w:r>
      </w:hyperlink>
    </w:p>
    <w:p w14:paraId="1DD59611" w14:textId="77777777" w:rsidR="0032148C" w:rsidRPr="0032148C" w:rsidRDefault="0032148C" w:rsidP="0032148C">
      <w:pPr>
        <w:bidi/>
        <w:spacing w:after="0" w:line="240" w:lineRule="auto"/>
        <w:rPr>
          <w:rFonts w:ascii="Shabnam FD" w:hAnsi="Shabnam FD" w:cs="B Nazanin"/>
          <w:sz w:val="24"/>
          <w:szCs w:val="24"/>
          <w:rtl/>
          <w:lang w:bidi="fa-IR"/>
        </w:rPr>
      </w:pPr>
    </w:p>
    <w:p w14:paraId="25EABDCE" w14:textId="1AB01460" w:rsidR="0032148C" w:rsidRPr="0032148C" w:rsidRDefault="0032148C" w:rsidP="0032148C">
      <w:pPr>
        <w:bidi/>
        <w:rPr>
          <w:rFonts w:cs="B Nazanin"/>
          <w:rtl/>
        </w:rPr>
      </w:pPr>
    </w:p>
    <w:p w14:paraId="39804115" w14:textId="560EE262" w:rsidR="0032148C" w:rsidRPr="0032148C" w:rsidRDefault="00BF25A9" w:rsidP="00290349">
      <w:pPr>
        <w:bidi/>
        <w:jc w:val="both"/>
        <w:rPr>
          <w:rFonts w:cs="B Nazanin"/>
          <w:sz w:val="2"/>
          <w:szCs w:val="2"/>
          <w:rtl/>
        </w:rPr>
      </w:pPr>
      <w:r w:rsidRPr="00BF25A9">
        <w:rPr>
          <w:rFonts w:cs="B Nazanin" w:hint="cs"/>
          <w:b/>
          <w:bCs/>
          <w:color w:val="000000" w:themeColor="text1"/>
          <w:sz w:val="24"/>
          <w:szCs w:val="24"/>
          <w:rtl/>
          <w:lang w:bidi="fa-IR"/>
        </w:rPr>
        <w:t xml:space="preserve">چکیده: </w:t>
      </w:r>
      <w:r w:rsidR="00290349" w:rsidRPr="00290349">
        <w:rPr>
          <w:rFonts w:cs="B Nazanin"/>
          <w:color w:val="000000" w:themeColor="text1"/>
          <w:sz w:val="24"/>
          <w:szCs w:val="24"/>
          <w:rtl/>
        </w:rPr>
        <w:t xml:space="preserve">رخساره‌های الکتریکی یکی از مهم‌ترین </w:t>
      </w:r>
      <w:r w:rsidR="00290349">
        <w:rPr>
          <w:rFonts w:cs="B Nazanin" w:hint="cs"/>
          <w:color w:val="000000" w:themeColor="text1"/>
          <w:sz w:val="24"/>
          <w:szCs w:val="24"/>
          <w:rtl/>
        </w:rPr>
        <w:t>منابع اطلاعاتی</w:t>
      </w:r>
      <w:r w:rsidR="00290349" w:rsidRPr="00290349">
        <w:rPr>
          <w:rFonts w:cs="B Nazanin"/>
          <w:color w:val="000000" w:themeColor="text1"/>
          <w:sz w:val="24"/>
          <w:szCs w:val="24"/>
          <w:rtl/>
        </w:rPr>
        <w:t xml:space="preserve"> در تحلیل مخازن هیدروکربنی هستند که اطلاعات ارزشمندی در خصوص ویژگی‌های زمین‌شناسی و پتروفیزیکی مخازن فراهم می‌کنند</w:t>
      </w:r>
      <w:r w:rsidR="00290349">
        <w:rPr>
          <w:rFonts w:cs="B Nazanin"/>
          <w:color w:val="000000" w:themeColor="text1"/>
          <w:sz w:val="24"/>
          <w:szCs w:val="24"/>
        </w:rPr>
        <w:t>.</w:t>
      </w:r>
      <w:r w:rsidR="00290349">
        <w:rPr>
          <w:rFonts w:cs="B Nazanin" w:hint="cs"/>
          <w:color w:val="000000" w:themeColor="text1"/>
          <w:sz w:val="24"/>
          <w:szCs w:val="24"/>
          <w:rtl/>
        </w:rPr>
        <w:t xml:space="preserve"> </w:t>
      </w:r>
      <w:r w:rsidR="00A241A5" w:rsidRPr="00A241A5">
        <w:rPr>
          <w:rFonts w:cs="B Nazanin" w:hint="cs"/>
          <w:color w:val="000000" w:themeColor="text1"/>
          <w:sz w:val="24"/>
          <w:szCs w:val="24"/>
          <w:rtl/>
        </w:rPr>
        <w:t>هدف از انجام</w:t>
      </w:r>
      <w:r w:rsidR="00A241A5">
        <w:rPr>
          <w:rFonts w:cs="B Nazanin"/>
          <w:color w:val="000000" w:themeColor="text1"/>
          <w:sz w:val="24"/>
          <w:szCs w:val="24"/>
        </w:rPr>
        <w:t xml:space="preserve"> </w:t>
      </w:r>
      <w:r w:rsidR="00A241A5">
        <w:rPr>
          <w:rFonts w:cs="B Nazanin" w:hint="cs"/>
          <w:color w:val="000000" w:themeColor="text1"/>
          <w:sz w:val="24"/>
          <w:szCs w:val="24"/>
          <w:rtl/>
          <w:lang w:bidi="fa-IR"/>
        </w:rPr>
        <w:t xml:space="preserve">این </w:t>
      </w:r>
      <w:r w:rsidR="005A4820">
        <w:rPr>
          <w:rFonts w:cs="B Nazanin" w:hint="cs"/>
          <w:color w:val="000000" w:themeColor="text1"/>
          <w:sz w:val="24"/>
          <w:szCs w:val="24"/>
          <w:rtl/>
        </w:rPr>
        <w:t xml:space="preserve">پژوهش، </w:t>
      </w:r>
      <w:r w:rsidR="00952441">
        <w:rPr>
          <w:rFonts w:cs="B Nazanin" w:hint="cs"/>
          <w:color w:val="000000" w:themeColor="text1"/>
          <w:sz w:val="24"/>
          <w:szCs w:val="24"/>
          <w:rtl/>
        </w:rPr>
        <w:t>بررسی</w:t>
      </w:r>
      <w:r w:rsidR="00A241A5" w:rsidRPr="00A241A5">
        <w:rPr>
          <w:rFonts w:cs="B Nazanin" w:hint="cs"/>
          <w:color w:val="000000" w:themeColor="text1"/>
          <w:sz w:val="24"/>
          <w:szCs w:val="24"/>
          <w:rtl/>
        </w:rPr>
        <w:t xml:space="preserve"> </w:t>
      </w:r>
      <w:r w:rsidR="00043424">
        <w:rPr>
          <w:rFonts w:cs="B Nazanin" w:hint="cs"/>
          <w:color w:val="000000" w:themeColor="text1"/>
          <w:sz w:val="24"/>
          <w:szCs w:val="24"/>
          <w:rtl/>
        </w:rPr>
        <w:t xml:space="preserve">و تعیین </w:t>
      </w:r>
      <w:r w:rsidR="00A241A5" w:rsidRPr="00A241A5">
        <w:rPr>
          <w:rFonts w:cs="B Nazanin" w:hint="cs"/>
          <w:color w:val="000000" w:themeColor="text1"/>
          <w:sz w:val="24"/>
          <w:szCs w:val="24"/>
          <w:rtl/>
        </w:rPr>
        <w:t xml:space="preserve">رخساره‌های الکتریکی در سازند </w:t>
      </w:r>
      <w:r w:rsidR="00952441">
        <w:rPr>
          <w:rFonts w:cs="B Nazanin" w:hint="cs"/>
          <w:color w:val="000000" w:themeColor="text1"/>
          <w:sz w:val="24"/>
          <w:szCs w:val="24"/>
          <w:rtl/>
        </w:rPr>
        <w:t>کنگان</w:t>
      </w:r>
      <w:r w:rsidR="00A241A5" w:rsidRPr="00A241A5">
        <w:rPr>
          <w:rFonts w:cs="B Nazanin" w:hint="cs"/>
          <w:color w:val="000000" w:themeColor="text1"/>
          <w:sz w:val="24"/>
          <w:szCs w:val="24"/>
          <w:rtl/>
        </w:rPr>
        <w:t xml:space="preserve"> است.</w:t>
      </w:r>
      <w:r w:rsidRPr="00BF25A9">
        <w:rPr>
          <w:rFonts w:cs="B Nazanin"/>
          <w:color w:val="000000" w:themeColor="text1"/>
          <w:sz w:val="24"/>
          <w:szCs w:val="24"/>
          <w:rtl/>
        </w:rPr>
        <w:t xml:space="preserve"> </w:t>
      </w:r>
      <w:r w:rsidR="00DD40E9">
        <w:rPr>
          <w:rFonts w:cs="B Nazanin" w:hint="cs"/>
          <w:color w:val="000000" w:themeColor="text1"/>
          <w:sz w:val="24"/>
          <w:szCs w:val="24"/>
          <w:rtl/>
        </w:rPr>
        <w:t xml:space="preserve">در این راستا </w:t>
      </w:r>
      <w:r w:rsidR="00DD40E9" w:rsidRPr="00DD40E9">
        <w:rPr>
          <w:rFonts w:cs="B Nazanin"/>
          <w:color w:val="000000" w:themeColor="text1"/>
          <w:sz w:val="24"/>
          <w:szCs w:val="24"/>
          <w:rtl/>
        </w:rPr>
        <w:t xml:space="preserve">به‌منظور تعیین رخساره‌های الکتریکی، از </w:t>
      </w:r>
      <w:r w:rsidR="00DD40E9">
        <w:rPr>
          <w:rFonts w:cs="B Nazanin" w:hint="cs"/>
          <w:color w:val="000000" w:themeColor="text1"/>
          <w:sz w:val="24"/>
          <w:szCs w:val="24"/>
          <w:rtl/>
        </w:rPr>
        <w:t>نمودار</w:t>
      </w:r>
      <w:r w:rsidR="00043424">
        <w:rPr>
          <w:rFonts w:cs="B Nazanin"/>
          <w:color w:val="000000" w:themeColor="text1"/>
          <w:sz w:val="24"/>
          <w:szCs w:val="24"/>
          <w:rtl/>
        </w:rPr>
        <w:t xml:space="preserve">های پتروفیزیکی </w:t>
      </w:r>
      <w:r w:rsidR="00043424">
        <w:rPr>
          <w:rFonts w:cs="B Nazanin" w:hint="cs"/>
          <w:color w:val="000000" w:themeColor="text1"/>
          <w:sz w:val="24"/>
          <w:szCs w:val="24"/>
          <w:rtl/>
        </w:rPr>
        <w:t>و</w:t>
      </w:r>
      <w:r w:rsidR="00DD40E9" w:rsidRPr="00DD40E9">
        <w:rPr>
          <w:rFonts w:cs="B Nazanin"/>
          <w:color w:val="000000" w:themeColor="text1"/>
          <w:sz w:val="24"/>
          <w:szCs w:val="24"/>
          <w:rtl/>
        </w:rPr>
        <w:t xml:space="preserve"> رویکرد خوشه‌بندی</w:t>
      </w:r>
      <w:r w:rsidR="00DD40E9" w:rsidRPr="00DD40E9">
        <w:rPr>
          <w:rFonts w:ascii="Calibri" w:eastAsia="Calibri" w:hAnsi="Calibri" w:cs="B Nazanin" w:hint="cs"/>
          <w:sz w:val="24"/>
          <w:szCs w:val="24"/>
          <w:rtl/>
        </w:rPr>
        <w:t xml:space="preserve"> </w:t>
      </w:r>
      <w:bookmarkStart w:id="5" w:name="OLE_LINK131"/>
      <w:bookmarkStart w:id="6" w:name="OLE_LINK132"/>
      <w:r w:rsidR="00CF36CB">
        <w:rPr>
          <w:rFonts w:cs="B Nazanin" w:hint="cs"/>
          <w:color w:val="000000" w:themeColor="text1"/>
          <w:sz w:val="24"/>
          <w:szCs w:val="24"/>
          <w:rtl/>
        </w:rPr>
        <w:t>چند</w:t>
      </w:r>
      <w:r w:rsidR="00DD40E9" w:rsidRPr="00DD40E9">
        <w:rPr>
          <w:rFonts w:cs="B Nazanin" w:hint="cs"/>
          <w:color w:val="000000" w:themeColor="text1"/>
          <w:sz w:val="24"/>
          <w:szCs w:val="24"/>
          <w:rtl/>
        </w:rPr>
        <w:t>تفکیکی گرافیکی(</w:t>
      </w:r>
      <w:r w:rsidR="00DD40E9" w:rsidRPr="003F0905">
        <w:rPr>
          <w:rFonts w:asciiTheme="majorBidi" w:hAnsiTheme="majorBidi" w:cstheme="majorBidi"/>
          <w:color w:val="000000" w:themeColor="text1"/>
          <w:sz w:val="24"/>
          <w:szCs w:val="24"/>
        </w:rPr>
        <w:t>MRGC</w:t>
      </w:r>
      <w:r w:rsidR="00DD40E9" w:rsidRPr="00DD40E9">
        <w:rPr>
          <w:rFonts w:cs="B Nazanin" w:hint="cs"/>
          <w:color w:val="000000" w:themeColor="text1"/>
          <w:sz w:val="24"/>
          <w:szCs w:val="24"/>
          <w:rtl/>
        </w:rPr>
        <w:t>)</w:t>
      </w:r>
      <w:bookmarkEnd w:id="5"/>
      <w:bookmarkEnd w:id="6"/>
      <w:r w:rsidR="00043424">
        <w:rPr>
          <w:rFonts w:cs="B Nazanin" w:hint="cs"/>
          <w:color w:val="000000" w:themeColor="text1"/>
          <w:sz w:val="24"/>
          <w:szCs w:val="24"/>
          <w:rtl/>
        </w:rPr>
        <w:t>،</w:t>
      </w:r>
      <w:r w:rsidR="00DD40E9" w:rsidRPr="00DD40E9">
        <w:rPr>
          <w:rFonts w:cs="B Nazanin"/>
          <w:color w:val="000000" w:themeColor="text1"/>
          <w:sz w:val="24"/>
          <w:szCs w:val="24"/>
        </w:rPr>
        <w:t xml:space="preserve"> </w:t>
      </w:r>
      <w:r w:rsidR="00DD40E9" w:rsidRPr="00DF1F10">
        <w:rPr>
          <w:rFonts w:cs="B Nazanin"/>
          <w:color w:val="000000" w:themeColor="text1"/>
          <w:sz w:val="24"/>
          <w:szCs w:val="24"/>
          <w:rtl/>
        </w:rPr>
        <w:t xml:space="preserve">به‌عنوان یک روش پیشرفته </w:t>
      </w:r>
      <w:r w:rsidR="00043424">
        <w:rPr>
          <w:rFonts w:cs="B Nazanin" w:hint="cs"/>
          <w:color w:val="000000" w:themeColor="text1"/>
          <w:sz w:val="24"/>
          <w:szCs w:val="24"/>
          <w:rtl/>
        </w:rPr>
        <w:t>استفاده گردید</w:t>
      </w:r>
      <w:r w:rsidR="00DD40E9" w:rsidRPr="00DF1F10">
        <w:rPr>
          <w:rFonts w:cs="B Nazanin"/>
          <w:color w:val="000000" w:themeColor="text1"/>
          <w:sz w:val="24"/>
          <w:szCs w:val="24"/>
        </w:rPr>
        <w:t>.</w:t>
      </w:r>
      <w:r w:rsidRPr="00DF1F10">
        <w:rPr>
          <w:rFonts w:cs="B Nazanin"/>
          <w:color w:val="000000" w:themeColor="text1"/>
          <w:sz w:val="24"/>
          <w:szCs w:val="24"/>
          <w:rtl/>
        </w:rPr>
        <w:t xml:space="preserve"> در </w:t>
      </w:r>
      <w:r w:rsidR="009944BF" w:rsidRPr="00DF1F10">
        <w:rPr>
          <w:rFonts w:cs="B Nazanin" w:hint="cs"/>
          <w:color w:val="000000" w:themeColor="text1"/>
          <w:sz w:val="24"/>
          <w:szCs w:val="24"/>
          <w:rtl/>
        </w:rPr>
        <w:t>انتها</w:t>
      </w:r>
      <w:r w:rsidRPr="00DF1F10">
        <w:rPr>
          <w:rFonts w:cs="B Nazanin"/>
          <w:color w:val="000000" w:themeColor="text1"/>
          <w:sz w:val="24"/>
          <w:szCs w:val="24"/>
          <w:rtl/>
        </w:rPr>
        <w:t xml:space="preserve"> </w:t>
      </w:r>
      <w:r w:rsidR="00DD40E9" w:rsidRPr="00DF1F10">
        <w:rPr>
          <w:rFonts w:cs="B Nazanin" w:hint="cs"/>
          <w:color w:val="000000" w:themeColor="text1"/>
          <w:sz w:val="24"/>
          <w:szCs w:val="24"/>
          <w:rtl/>
        </w:rPr>
        <w:t xml:space="preserve">بر اساس نتایج، </w:t>
      </w:r>
      <w:r w:rsidR="00290349">
        <w:rPr>
          <w:rFonts w:cs="B Nazanin" w:hint="cs"/>
          <w:color w:val="000000" w:themeColor="text1"/>
          <w:sz w:val="24"/>
          <w:szCs w:val="24"/>
          <w:rtl/>
        </w:rPr>
        <w:t>4</w:t>
      </w:r>
      <w:r w:rsidR="00DD40E9" w:rsidRPr="00DF1F10">
        <w:rPr>
          <w:rFonts w:cs="B Nazanin" w:hint="cs"/>
          <w:color w:val="000000" w:themeColor="text1"/>
          <w:sz w:val="24"/>
          <w:szCs w:val="24"/>
          <w:rtl/>
        </w:rPr>
        <w:t xml:space="preserve"> رخساره</w:t>
      </w:r>
      <w:bookmarkStart w:id="7" w:name="OLE_LINK24"/>
      <w:bookmarkStart w:id="8" w:name="OLE_LINK88"/>
      <w:r w:rsidR="009944BF" w:rsidRPr="00DF1F10">
        <w:rPr>
          <w:rFonts w:cs="B Nazanin" w:hint="cs"/>
          <w:color w:val="000000" w:themeColor="text1"/>
          <w:sz w:val="24"/>
          <w:szCs w:val="24"/>
          <w:rtl/>
          <w:lang w:bidi="fa-IR"/>
        </w:rPr>
        <w:t xml:space="preserve"> در توالی‌ مورد </w:t>
      </w:r>
      <w:bookmarkEnd w:id="7"/>
      <w:bookmarkEnd w:id="8"/>
      <w:r w:rsidR="009944BF" w:rsidRPr="00DF1F10">
        <w:rPr>
          <w:rFonts w:cs="B Nazanin" w:hint="cs"/>
          <w:color w:val="000000" w:themeColor="text1"/>
          <w:sz w:val="24"/>
          <w:szCs w:val="24"/>
          <w:rtl/>
          <w:lang w:bidi="fa-IR"/>
        </w:rPr>
        <w:t>مطالعه</w:t>
      </w:r>
      <w:r w:rsidR="00DD40E9" w:rsidRPr="00DF1F10">
        <w:rPr>
          <w:rFonts w:cs="B Nazanin" w:hint="cs"/>
          <w:color w:val="000000" w:themeColor="text1"/>
          <w:sz w:val="24"/>
          <w:szCs w:val="24"/>
          <w:rtl/>
        </w:rPr>
        <w:t xml:space="preserve"> تشخیص داده شد. </w:t>
      </w:r>
      <w:bookmarkStart w:id="9" w:name="_Hlk156056764"/>
      <w:r w:rsidR="00DD40E9" w:rsidRPr="00DF1F10">
        <w:rPr>
          <w:rFonts w:cs="B Nazanin" w:hint="cs"/>
          <w:color w:val="000000" w:themeColor="text1"/>
          <w:sz w:val="24"/>
          <w:szCs w:val="24"/>
          <w:rtl/>
        </w:rPr>
        <w:t>از میان رخساره های تعیین شده</w:t>
      </w:r>
      <w:r w:rsidR="002F2EE9" w:rsidRPr="00DF1F10">
        <w:rPr>
          <w:rFonts w:cs="B Nazanin" w:hint="cs"/>
          <w:color w:val="000000" w:themeColor="text1"/>
          <w:sz w:val="24"/>
          <w:szCs w:val="24"/>
          <w:rtl/>
        </w:rPr>
        <w:t>،</w:t>
      </w:r>
      <w:bookmarkStart w:id="10" w:name="_Hlk156062159"/>
      <w:r w:rsidR="00290349">
        <w:rPr>
          <w:rFonts w:cs="B Nazanin" w:hint="cs"/>
          <w:color w:val="000000" w:themeColor="text1"/>
          <w:sz w:val="24"/>
          <w:szCs w:val="24"/>
          <w:rtl/>
        </w:rPr>
        <w:t xml:space="preserve"> رخساره الکتریکی شماره 2 </w:t>
      </w:r>
      <w:r w:rsidR="00DD40E9" w:rsidRPr="00DF1F10">
        <w:rPr>
          <w:rFonts w:cs="B Nazanin" w:hint="cs"/>
          <w:color w:val="000000" w:themeColor="text1"/>
          <w:sz w:val="24"/>
          <w:szCs w:val="24"/>
          <w:rtl/>
        </w:rPr>
        <w:t xml:space="preserve">با </w:t>
      </w:r>
      <w:r w:rsidR="009944BF" w:rsidRPr="00DF1F10">
        <w:rPr>
          <w:rFonts w:cs="B Nazanin" w:hint="cs"/>
          <w:color w:val="000000" w:themeColor="text1"/>
          <w:sz w:val="24"/>
          <w:szCs w:val="24"/>
          <w:rtl/>
        </w:rPr>
        <w:t xml:space="preserve">سنگ‌شناسی متشکل از </w:t>
      </w:r>
      <w:r w:rsidR="00290349">
        <w:rPr>
          <w:rFonts w:cs="B Nazanin" w:hint="cs"/>
          <w:color w:val="000000" w:themeColor="text1"/>
          <w:sz w:val="24"/>
          <w:szCs w:val="24"/>
          <w:rtl/>
        </w:rPr>
        <w:t>آهک</w:t>
      </w:r>
      <w:r w:rsidR="009944BF" w:rsidRPr="00DF1F10">
        <w:rPr>
          <w:rFonts w:cs="B Nazanin" w:hint="cs"/>
          <w:color w:val="000000" w:themeColor="text1"/>
          <w:sz w:val="24"/>
          <w:szCs w:val="24"/>
          <w:rtl/>
        </w:rPr>
        <w:t xml:space="preserve"> </w:t>
      </w:r>
      <w:r w:rsidR="002F2EE9" w:rsidRPr="00DF1F10">
        <w:rPr>
          <w:rFonts w:cs="B Nazanin" w:hint="cs"/>
          <w:color w:val="000000" w:themeColor="text1"/>
          <w:sz w:val="24"/>
          <w:szCs w:val="24"/>
          <w:rtl/>
        </w:rPr>
        <w:t>نسبت به</w:t>
      </w:r>
      <w:r w:rsidR="00DD40E9" w:rsidRPr="00DF1F10">
        <w:rPr>
          <w:rFonts w:cs="B Nazanin" w:hint="cs"/>
          <w:color w:val="000000" w:themeColor="text1"/>
          <w:sz w:val="24"/>
          <w:szCs w:val="24"/>
          <w:rtl/>
        </w:rPr>
        <w:t xml:space="preserve"> سایر</w:t>
      </w:r>
      <w:r w:rsidR="002F2EE9" w:rsidRPr="00DF1F10">
        <w:rPr>
          <w:rFonts w:cs="B Nazanin" w:hint="cs"/>
          <w:color w:val="000000" w:themeColor="text1"/>
          <w:sz w:val="24"/>
          <w:szCs w:val="24"/>
          <w:rtl/>
        </w:rPr>
        <w:t xml:space="preserve"> رخساره‌ها </w:t>
      </w:r>
      <w:r w:rsidR="00DD40E9" w:rsidRPr="00DF1F10">
        <w:rPr>
          <w:rFonts w:cs="B Nazanin" w:hint="cs"/>
          <w:color w:val="000000" w:themeColor="text1"/>
          <w:sz w:val="24"/>
          <w:szCs w:val="24"/>
          <w:rtl/>
        </w:rPr>
        <w:t>از کیفیت مخزنی مطلوب‌تری برخوردار می‌باشد.</w:t>
      </w:r>
      <w:bookmarkStart w:id="11" w:name="OLE_LINK5"/>
      <w:bookmarkStart w:id="12" w:name="OLE_LINK4"/>
      <w:bookmarkEnd w:id="9"/>
      <w:bookmarkEnd w:id="10"/>
      <w:r w:rsidR="00A337AC" w:rsidRPr="00DF1F10">
        <w:rPr>
          <w:rFonts w:cs="B Nazanin"/>
          <w:color w:val="000000" w:themeColor="text1"/>
          <w:sz w:val="24"/>
          <w:szCs w:val="24"/>
          <w:rtl/>
        </w:rPr>
        <w:t xml:space="preserve"> این فرآیند نه تنها به درک بهتر از ویژگی‌های مخزنی در</w:t>
      </w:r>
      <w:r w:rsidR="00A337AC" w:rsidRPr="00DF1F10">
        <w:rPr>
          <w:rFonts w:cs="B Nazanin" w:hint="cs"/>
          <w:color w:val="000000" w:themeColor="text1"/>
          <w:sz w:val="24"/>
          <w:szCs w:val="24"/>
          <w:rtl/>
        </w:rPr>
        <w:t xml:space="preserve"> گستره‌ی</w:t>
      </w:r>
      <w:r w:rsidR="00A337AC" w:rsidRPr="00DF1F10">
        <w:rPr>
          <w:rFonts w:cs="B Nazanin"/>
          <w:color w:val="000000" w:themeColor="text1"/>
          <w:sz w:val="24"/>
          <w:szCs w:val="24"/>
          <w:rtl/>
        </w:rPr>
        <w:t xml:space="preserve"> میدان کمک می‌کند، بلکه</w:t>
      </w:r>
      <w:r w:rsidR="00DF1F10" w:rsidRPr="00DF1F10">
        <w:rPr>
          <w:rFonts w:cs="B Nazanin" w:hint="cs"/>
          <w:color w:val="000000" w:themeColor="text1"/>
          <w:sz w:val="24"/>
          <w:szCs w:val="24"/>
          <w:rtl/>
        </w:rPr>
        <w:t xml:space="preserve"> می‌تواند</w:t>
      </w:r>
      <w:r w:rsidR="00A337AC" w:rsidRPr="00DF1F10">
        <w:rPr>
          <w:rFonts w:cs="B Nazanin"/>
          <w:color w:val="000000" w:themeColor="text1"/>
          <w:sz w:val="24"/>
          <w:szCs w:val="24"/>
          <w:rtl/>
        </w:rPr>
        <w:t xml:space="preserve"> به‌عنوان ابزاری مؤثر </w:t>
      </w:r>
      <w:r w:rsidR="00DF1F10">
        <w:rPr>
          <w:rFonts w:cs="B Nazanin" w:hint="cs"/>
          <w:color w:val="000000" w:themeColor="text1"/>
          <w:sz w:val="24"/>
          <w:szCs w:val="24"/>
          <w:rtl/>
        </w:rPr>
        <w:t xml:space="preserve">جهت </w:t>
      </w:r>
      <w:r w:rsidR="00DF1F10" w:rsidRPr="00DF1F10">
        <w:rPr>
          <w:rFonts w:cs="B Nazanin"/>
          <w:color w:val="000000" w:themeColor="text1"/>
          <w:sz w:val="24"/>
          <w:szCs w:val="24"/>
          <w:rtl/>
        </w:rPr>
        <w:t>بهینه‌سازی استراتژی‌های تولید</w:t>
      </w:r>
      <w:r w:rsidR="00A337AC" w:rsidRPr="00DF1F10">
        <w:rPr>
          <w:rFonts w:cs="B Nazanin"/>
          <w:color w:val="000000" w:themeColor="text1"/>
          <w:sz w:val="24"/>
          <w:szCs w:val="24"/>
          <w:rtl/>
        </w:rPr>
        <w:t xml:space="preserve"> به کار </w:t>
      </w:r>
      <w:bookmarkEnd w:id="11"/>
      <w:bookmarkEnd w:id="12"/>
      <w:r w:rsidR="00DF1F10" w:rsidRPr="00DF1F10">
        <w:rPr>
          <w:rFonts w:cs="B Nazanin" w:hint="cs"/>
          <w:color w:val="000000" w:themeColor="text1"/>
          <w:sz w:val="24"/>
          <w:szCs w:val="24"/>
          <w:rtl/>
        </w:rPr>
        <w:t>رود.</w:t>
      </w:r>
    </w:p>
    <w:p w14:paraId="084D93C8" w14:textId="50A1E328" w:rsidR="0032148C" w:rsidRPr="0032148C" w:rsidRDefault="0032148C" w:rsidP="0032148C">
      <w:pPr>
        <w:bidi/>
        <w:rPr>
          <w:rFonts w:cs="B Nazanin"/>
          <w:rtl/>
        </w:rPr>
      </w:pPr>
    </w:p>
    <w:p w14:paraId="17E98417" w14:textId="7184C182" w:rsidR="002F2EE9" w:rsidRPr="003F0905" w:rsidRDefault="00BF25A9" w:rsidP="00DF1F10">
      <w:pPr>
        <w:bidi/>
        <w:jc w:val="both"/>
        <w:rPr>
          <w:rFonts w:cs="B Nazanin"/>
          <w:sz w:val="24"/>
          <w:szCs w:val="24"/>
        </w:rPr>
      </w:pPr>
      <w:r w:rsidRPr="00BF25A9">
        <w:rPr>
          <w:rFonts w:cs="B Nazanin" w:hint="cs"/>
          <w:b/>
          <w:bCs/>
          <w:sz w:val="24"/>
          <w:szCs w:val="24"/>
          <w:rtl/>
        </w:rPr>
        <w:t>واژگان کلیدی:</w:t>
      </w:r>
      <w:r w:rsidRPr="00BF25A9">
        <w:rPr>
          <w:rFonts w:cs="B Nazanin"/>
          <w:b/>
          <w:bCs/>
          <w:sz w:val="24"/>
          <w:szCs w:val="24"/>
          <w:rtl/>
        </w:rPr>
        <w:t xml:space="preserve"> </w:t>
      </w:r>
      <w:r w:rsidR="002F2EE9" w:rsidRPr="003F0905">
        <w:rPr>
          <w:rFonts w:cs="B Nazanin"/>
          <w:sz w:val="24"/>
          <w:szCs w:val="24"/>
          <w:rtl/>
        </w:rPr>
        <w:t xml:space="preserve">تعیین رخساره‌های الکتریکی، </w:t>
      </w:r>
      <w:r w:rsidR="00CF36CB" w:rsidRPr="00CF36CB">
        <w:rPr>
          <w:rFonts w:cs="B Nazanin"/>
          <w:sz w:val="24"/>
          <w:szCs w:val="24"/>
          <w:rtl/>
        </w:rPr>
        <w:t>خوشه‌بندی چ</w:t>
      </w:r>
      <w:r w:rsidR="000E6A01">
        <w:rPr>
          <w:rFonts w:cs="B Nazanin"/>
          <w:sz w:val="24"/>
          <w:szCs w:val="24"/>
          <w:rtl/>
        </w:rPr>
        <w:t>ندتفکیکی گرافیک</w:t>
      </w:r>
      <w:r w:rsidR="000E6A01">
        <w:rPr>
          <w:rFonts w:cs="B Nazanin" w:hint="cs"/>
          <w:sz w:val="24"/>
          <w:szCs w:val="24"/>
          <w:rtl/>
        </w:rPr>
        <w:t>ی</w:t>
      </w:r>
      <w:r w:rsidR="002F2EE9" w:rsidRPr="003F0905">
        <w:rPr>
          <w:rFonts w:cs="B Nazanin" w:hint="cs"/>
          <w:sz w:val="24"/>
          <w:szCs w:val="24"/>
          <w:rtl/>
        </w:rPr>
        <w:t>(</w:t>
      </w:r>
      <w:r w:rsidR="002F2EE9" w:rsidRPr="003F0905">
        <w:rPr>
          <w:rFonts w:asciiTheme="majorBidi" w:hAnsiTheme="majorBidi" w:cstheme="majorBidi"/>
          <w:sz w:val="24"/>
          <w:szCs w:val="24"/>
        </w:rPr>
        <w:t>MRGC</w:t>
      </w:r>
      <w:r w:rsidR="002F2EE9" w:rsidRPr="003F0905">
        <w:rPr>
          <w:rFonts w:cs="B Nazanin" w:hint="cs"/>
          <w:sz w:val="24"/>
          <w:szCs w:val="24"/>
          <w:rtl/>
        </w:rPr>
        <w:t>)</w:t>
      </w:r>
      <w:r w:rsidR="002F2EE9" w:rsidRPr="003F0905">
        <w:rPr>
          <w:rFonts w:cs="B Nazanin"/>
          <w:sz w:val="24"/>
          <w:szCs w:val="24"/>
          <w:rtl/>
        </w:rPr>
        <w:t>،</w:t>
      </w:r>
      <w:r w:rsidR="002F2EE9" w:rsidRPr="003F0905">
        <w:rPr>
          <w:rFonts w:cs="B Nazanin" w:hint="cs"/>
          <w:sz w:val="24"/>
          <w:szCs w:val="24"/>
          <w:rtl/>
        </w:rPr>
        <w:t xml:space="preserve"> </w:t>
      </w:r>
      <w:r w:rsidR="002F2EE9" w:rsidRPr="003F0905">
        <w:rPr>
          <w:rFonts w:cs="B Nazanin"/>
          <w:sz w:val="24"/>
          <w:szCs w:val="24"/>
          <w:rtl/>
        </w:rPr>
        <w:t>سازند</w:t>
      </w:r>
      <w:r w:rsidR="003F0905">
        <w:rPr>
          <w:rFonts w:cs="B Nazanin" w:hint="cs"/>
          <w:sz w:val="24"/>
          <w:szCs w:val="24"/>
          <w:rtl/>
        </w:rPr>
        <w:t xml:space="preserve"> </w:t>
      </w:r>
      <w:r w:rsidR="00DF1F10">
        <w:rPr>
          <w:rFonts w:cs="B Nazanin" w:hint="cs"/>
          <w:sz w:val="24"/>
          <w:szCs w:val="24"/>
          <w:rtl/>
        </w:rPr>
        <w:t>کنگان</w:t>
      </w:r>
      <w:r w:rsidR="002F2EE9" w:rsidRPr="003F0905">
        <w:rPr>
          <w:rFonts w:cs="B Nazanin" w:hint="cs"/>
          <w:sz w:val="24"/>
          <w:szCs w:val="24"/>
          <w:rtl/>
        </w:rPr>
        <w:t>،</w:t>
      </w:r>
      <w:r w:rsidR="002F2EE9" w:rsidRPr="003F0905">
        <w:rPr>
          <w:rFonts w:cs="B Nazanin"/>
          <w:sz w:val="24"/>
          <w:szCs w:val="24"/>
          <w:rtl/>
        </w:rPr>
        <w:t xml:space="preserve"> </w:t>
      </w:r>
      <w:r w:rsidR="002F2EE9" w:rsidRPr="003F0905">
        <w:rPr>
          <w:rFonts w:cs="B Nazanin" w:hint="cs"/>
          <w:sz w:val="24"/>
          <w:szCs w:val="24"/>
          <w:rtl/>
        </w:rPr>
        <w:t>نمودار</w:t>
      </w:r>
      <w:r w:rsidR="002F2EE9" w:rsidRPr="003F0905">
        <w:rPr>
          <w:rFonts w:cs="B Nazanin"/>
          <w:sz w:val="24"/>
          <w:szCs w:val="24"/>
          <w:rtl/>
        </w:rPr>
        <w:t>های پتروفیزیکی</w:t>
      </w:r>
    </w:p>
    <w:p w14:paraId="232B0845" w14:textId="77777777" w:rsidR="0032148C" w:rsidRPr="0032148C" w:rsidRDefault="0032148C" w:rsidP="0032148C">
      <w:pPr>
        <w:bidi/>
        <w:rPr>
          <w:rFonts w:ascii="Shabnam FD" w:hAnsi="Shabnam FD" w:cs="B Nazanin"/>
          <w:sz w:val="28"/>
          <w:szCs w:val="28"/>
          <w:rtl/>
          <w:lang w:bidi="fa-IR"/>
        </w:rPr>
      </w:pPr>
    </w:p>
    <w:p w14:paraId="44E903C7" w14:textId="77777777" w:rsidR="0032148C" w:rsidRPr="0032148C" w:rsidRDefault="0032148C" w:rsidP="0032148C">
      <w:pPr>
        <w:bidi/>
        <w:spacing w:before="400"/>
        <w:jc w:val="both"/>
        <w:rPr>
          <w:rFonts w:asciiTheme="majorBidi" w:hAnsiTheme="majorBidi" w:cs="B Nazanin"/>
          <w:b/>
          <w:bCs/>
          <w:color w:val="000000" w:themeColor="text1"/>
          <w:lang w:bidi="fa-IR"/>
        </w:rPr>
      </w:pPr>
      <w:r w:rsidRPr="0032148C">
        <w:rPr>
          <w:rFonts w:asciiTheme="majorBidi" w:hAnsiTheme="majorBidi" w:cs="B Nazanin"/>
          <w:b/>
          <w:bCs/>
          <w:color w:val="000000" w:themeColor="text1"/>
          <w:rtl/>
          <w:lang w:bidi="fa-IR"/>
        </w:rPr>
        <w:t>1- مقدمه</w:t>
      </w:r>
    </w:p>
    <w:p w14:paraId="3A42B26C" w14:textId="20332BD6" w:rsidR="0032148C" w:rsidRDefault="005075B8" w:rsidP="0020589B">
      <w:pPr>
        <w:bidi/>
        <w:spacing w:before="160"/>
        <w:jc w:val="both"/>
        <w:rPr>
          <w:rFonts w:asciiTheme="majorBidi" w:hAnsiTheme="majorBidi" w:cs="B Nazanin"/>
          <w:sz w:val="26"/>
          <w:szCs w:val="26"/>
        </w:rPr>
      </w:pPr>
      <w:r w:rsidRPr="00780C07">
        <w:rPr>
          <w:rFonts w:asciiTheme="majorBidi" w:hAnsiTheme="majorBidi" w:cs="B Nazanin" w:hint="cs"/>
          <w:sz w:val="26"/>
          <w:szCs w:val="26"/>
          <w:rtl/>
          <w:lang w:bidi="fa-IR"/>
        </w:rPr>
        <w:t xml:space="preserve">رخساره‌های الکتریکی مجموعه‌ای از </w:t>
      </w:r>
      <w:r w:rsidR="00290349">
        <w:rPr>
          <w:rFonts w:asciiTheme="majorBidi" w:hAnsiTheme="majorBidi" w:cs="B Nazanin" w:hint="cs"/>
          <w:sz w:val="26"/>
          <w:szCs w:val="26"/>
          <w:rtl/>
          <w:lang w:bidi="fa-IR"/>
        </w:rPr>
        <w:t xml:space="preserve">قرائت‌های نمودارهای پتروفیزیکی </w:t>
      </w:r>
      <w:r w:rsidRPr="00780C07">
        <w:rPr>
          <w:rFonts w:asciiTheme="majorBidi" w:hAnsiTheme="majorBidi" w:cs="B Nazanin" w:hint="cs"/>
          <w:sz w:val="26"/>
          <w:szCs w:val="26"/>
          <w:rtl/>
          <w:lang w:bidi="fa-IR"/>
        </w:rPr>
        <w:t xml:space="preserve">می‌باشند </w:t>
      </w:r>
      <w:r w:rsidR="009A3E4B">
        <w:rPr>
          <w:rFonts w:asciiTheme="majorBidi" w:hAnsiTheme="majorBidi" w:cs="B Nazanin" w:hint="cs"/>
          <w:sz w:val="26"/>
          <w:szCs w:val="26"/>
          <w:rtl/>
          <w:lang w:bidi="fa-IR"/>
        </w:rPr>
        <w:t>که</w:t>
      </w:r>
      <w:r w:rsidR="009A3E4B" w:rsidRPr="009A3E4B">
        <w:rPr>
          <w:rFonts w:cs="B Nazanin"/>
          <w:kern w:val="2"/>
          <w:sz w:val="26"/>
          <w:szCs w:val="26"/>
          <w:rtl/>
          <w14:ligatures w14:val="standardContextual"/>
        </w:rPr>
        <w:t xml:space="preserve"> به‌عنوان یکی از شاخص‌های مهم در تحلیل مخازن هیدروکربنی</w:t>
      </w:r>
      <w:r w:rsidR="00E53AD2">
        <w:rPr>
          <w:rFonts w:cs="B Nazanin" w:hint="cs"/>
          <w:kern w:val="2"/>
          <w:sz w:val="26"/>
          <w:szCs w:val="26"/>
          <w:rtl/>
          <w14:ligatures w14:val="standardContextual"/>
        </w:rPr>
        <w:t xml:space="preserve"> </w:t>
      </w:r>
      <w:r w:rsidR="009A3E4B">
        <w:rPr>
          <w:rFonts w:cs="B Nazanin" w:hint="cs"/>
          <w:kern w:val="2"/>
          <w:sz w:val="26"/>
          <w:szCs w:val="26"/>
          <w:rtl/>
          <w14:ligatures w14:val="standardContextual"/>
        </w:rPr>
        <w:t xml:space="preserve">به کار برده می‌شوند. </w:t>
      </w:r>
      <w:r w:rsidR="009A3E4B" w:rsidRPr="009A3E4B">
        <w:rPr>
          <w:rFonts w:cs="B Nazanin"/>
          <w:kern w:val="2"/>
          <w:sz w:val="26"/>
          <w:szCs w:val="26"/>
          <w:rtl/>
          <w14:ligatures w14:val="standardContextual"/>
        </w:rPr>
        <w:t>یکی از چالش‌های اصلی در مطالعات پتروفیزیکی، تعیین</w:t>
      </w:r>
      <w:r w:rsidR="009A3E4B">
        <w:rPr>
          <w:rFonts w:cs="B Nazanin"/>
          <w:kern w:val="2"/>
          <w:sz w:val="26"/>
          <w:szCs w:val="26"/>
          <w:rtl/>
          <w14:ligatures w14:val="standardContextual"/>
        </w:rPr>
        <w:t xml:space="preserve"> و تفکیک دقیق رخساره‌های </w:t>
      </w:r>
      <w:r w:rsidR="009A3E4B">
        <w:rPr>
          <w:rFonts w:cs="B Nazanin" w:hint="cs"/>
          <w:kern w:val="2"/>
          <w:sz w:val="26"/>
          <w:szCs w:val="26"/>
          <w:rtl/>
          <w14:ligatures w14:val="standardContextual"/>
        </w:rPr>
        <w:t>الکتریکی</w:t>
      </w:r>
      <w:r w:rsidR="009A3E4B" w:rsidRPr="009A3E4B">
        <w:rPr>
          <w:rFonts w:cs="B Nazanin"/>
          <w:kern w:val="2"/>
          <w:sz w:val="26"/>
          <w:szCs w:val="26"/>
          <w:rtl/>
          <w14:ligatures w14:val="standardContextual"/>
        </w:rPr>
        <w:t xml:space="preserve"> است که می‌تواند تأثیر </w:t>
      </w:r>
      <w:r w:rsidR="009A3E4B">
        <w:rPr>
          <w:rFonts w:cs="B Nazanin" w:hint="cs"/>
          <w:kern w:val="2"/>
          <w:sz w:val="26"/>
          <w:szCs w:val="26"/>
          <w:rtl/>
          <w14:ligatures w14:val="standardContextual"/>
        </w:rPr>
        <w:t>بسزایی</w:t>
      </w:r>
      <w:r w:rsidR="009A3E4B">
        <w:rPr>
          <w:rFonts w:cs="B Nazanin"/>
          <w:kern w:val="2"/>
          <w:sz w:val="26"/>
          <w:szCs w:val="26"/>
          <w:rtl/>
          <w14:ligatures w14:val="standardContextual"/>
        </w:rPr>
        <w:t xml:space="preserve"> </w:t>
      </w:r>
      <w:r w:rsidR="009A3E4B">
        <w:rPr>
          <w:rFonts w:cs="B Nazanin" w:hint="cs"/>
          <w:kern w:val="2"/>
          <w:sz w:val="26"/>
          <w:szCs w:val="26"/>
          <w:rtl/>
          <w14:ligatures w14:val="standardContextual"/>
        </w:rPr>
        <w:t>در</w:t>
      </w:r>
      <w:r w:rsidR="009A3E4B" w:rsidRPr="009A3E4B">
        <w:rPr>
          <w:rFonts w:cs="B Nazanin"/>
          <w:kern w:val="2"/>
          <w:sz w:val="26"/>
          <w:szCs w:val="26"/>
          <w:rtl/>
          <w14:ligatures w14:val="standardContextual"/>
        </w:rPr>
        <w:t xml:space="preserve"> ارزیابی </w:t>
      </w:r>
      <w:r w:rsidR="009A3E4B">
        <w:rPr>
          <w:rFonts w:cs="B Nazanin" w:hint="cs"/>
          <w:kern w:val="2"/>
          <w:sz w:val="26"/>
          <w:szCs w:val="26"/>
          <w:rtl/>
          <w14:ligatures w14:val="standardContextual"/>
        </w:rPr>
        <w:t>مخازن</w:t>
      </w:r>
      <w:r w:rsidR="009A3E4B" w:rsidRPr="009A3E4B">
        <w:rPr>
          <w:rFonts w:cs="B Nazanin"/>
          <w:kern w:val="2"/>
          <w:sz w:val="26"/>
          <w:szCs w:val="26"/>
          <w:rtl/>
          <w14:ligatures w14:val="standardContextual"/>
        </w:rPr>
        <w:t xml:space="preserve"> داشته باشد</w:t>
      </w:r>
      <w:r w:rsidR="009A3E4B">
        <w:rPr>
          <w:rFonts w:cs="B Nazanin" w:hint="cs"/>
          <w:kern w:val="2"/>
          <w:sz w:val="26"/>
          <w:szCs w:val="26"/>
          <w:rtl/>
          <w14:ligatures w14:val="standardContextual"/>
        </w:rPr>
        <w:t>.</w:t>
      </w:r>
      <w:r w:rsidR="009A3E4B" w:rsidRPr="009A3E4B">
        <w:rPr>
          <w:rFonts w:cs="B Nazanin"/>
          <w:kern w:val="2"/>
          <w:sz w:val="26"/>
          <w:szCs w:val="26"/>
          <w:rtl/>
          <w14:ligatures w14:val="standardContextual"/>
        </w:rPr>
        <w:t xml:space="preserve"> </w:t>
      </w:r>
      <w:r w:rsidRPr="00780C07">
        <w:rPr>
          <w:rFonts w:asciiTheme="majorBidi" w:hAnsiTheme="majorBidi" w:cs="B Nazanin" w:hint="cs"/>
          <w:sz w:val="26"/>
          <w:szCs w:val="26"/>
          <w:rtl/>
        </w:rPr>
        <w:t>در</w:t>
      </w:r>
      <w:r w:rsidR="00253B0D" w:rsidRPr="00780C07">
        <w:rPr>
          <w:rFonts w:asciiTheme="majorBidi" w:hAnsiTheme="majorBidi" w:cs="B Nazanin" w:hint="cs"/>
          <w:sz w:val="26"/>
          <w:szCs w:val="26"/>
          <w:rtl/>
        </w:rPr>
        <w:t xml:space="preserve"> </w:t>
      </w:r>
      <w:r w:rsidRPr="00780C07">
        <w:rPr>
          <w:rFonts w:asciiTheme="majorBidi" w:hAnsiTheme="majorBidi" w:cs="B Nazanin" w:hint="cs"/>
          <w:sz w:val="26"/>
          <w:szCs w:val="26"/>
          <w:rtl/>
        </w:rPr>
        <w:t>سال‌هاي اخير</w:t>
      </w:r>
      <w:r w:rsidRPr="00780C07">
        <w:rPr>
          <w:rFonts w:asciiTheme="majorBidi" w:hAnsiTheme="majorBidi" w:cs="B Nazanin"/>
          <w:sz w:val="26"/>
          <w:szCs w:val="26"/>
          <w:rtl/>
          <w:lang w:bidi="fa-IR"/>
        </w:rPr>
        <w:t xml:space="preserve"> رخساره‌های الکتریکی</w:t>
      </w:r>
      <w:r w:rsidRPr="00780C07">
        <w:rPr>
          <w:rFonts w:asciiTheme="majorBidi" w:hAnsiTheme="majorBidi" w:cs="B Nazanin"/>
          <w:sz w:val="26"/>
          <w:szCs w:val="26"/>
          <w:rtl/>
        </w:rPr>
        <w:t xml:space="preserve"> </w:t>
      </w:r>
      <w:r w:rsidRPr="00780C07">
        <w:rPr>
          <w:rFonts w:asciiTheme="majorBidi" w:hAnsiTheme="majorBidi" w:cs="B Nazanin"/>
          <w:sz w:val="26"/>
          <w:szCs w:val="26"/>
          <w:rtl/>
        </w:rPr>
        <w:lastRenderedPageBreak/>
        <w:t>مورد</w:t>
      </w:r>
      <w:r w:rsidR="00253B0D" w:rsidRPr="00780C07">
        <w:rPr>
          <w:rFonts w:asciiTheme="majorBidi" w:hAnsiTheme="majorBidi" w:cs="B Nazanin" w:hint="cs"/>
          <w:sz w:val="26"/>
          <w:szCs w:val="26"/>
          <w:rtl/>
        </w:rPr>
        <w:t xml:space="preserve"> </w:t>
      </w:r>
      <w:r w:rsidRPr="00780C07">
        <w:rPr>
          <w:rFonts w:asciiTheme="majorBidi" w:hAnsiTheme="majorBidi" w:cs="B Nazanin"/>
          <w:sz w:val="26"/>
          <w:szCs w:val="26"/>
          <w:rtl/>
        </w:rPr>
        <w:t>توجه پژوهشگران بسیاری از جمله</w:t>
      </w:r>
      <w:r w:rsidRPr="00780C07">
        <w:rPr>
          <w:rFonts w:asciiTheme="majorBidi" w:hAnsiTheme="majorBidi" w:cs="B Nazanin"/>
          <w:sz w:val="26"/>
          <w:szCs w:val="26"/>
          <w:rtl/>
          <w:lang w:bidi="fa-IR"/>
        </w:rPr>
        <w:t xml:space="preserve">: </w:t>
      </w:r>
      <w:r w:rsidRPr="00780C07">
        <w:rPr>
          <w:rFonts w:asciiTheme="majorBidi" w:hAnsiTheme="majorBidi" w:cs="B Nazanin"/>
          <w:sz w:val="26"/>
          <w:szCs w:val="26"/>
          <w:rtl/>
        </w:rPr>
        <w:t>(</w:t>
      </w:r>
      <w:r w:rsidRPr="00780C07">
        <w:rPr>
          <w:rFonts w:asciiTheme="majorBidi" w:hAnsiTheme="majorBidi" w:cs="B Nazanin"/>
          <w:sz w:val="24"/>
          <w:szCs w:val="24"/>
          <w:lang w:bidi="fa-IR"/>
        </w:rPr>
        <w:t xml:space="preserve">Karimian Torghabeh et al, 2023; </w:t>
      </w:r>
      <w:r w:rsidR="00C03797">
        <w:rPr>
          <w:rFonts w:asciiTheme="majorBidi" w:hAnsiTheme="majorBidi" w:cs="B Nazanin"/>
          <w:sz w:val="24"/>
          <w:szCs w:val="24"/>
          <w:lang w:bidi="fa-IR"/>
        </w:rPr>
        <w:t>Mahadasu</w:t>
      </w:r>
      <w:r w:rsidR="00253B0D" w:rsidRPr="00780C07">
        <w:rPr>
          <w:rFonts w:asciiTheme="majorBidi" w:hAnsiTheme="majorBidi" w:cs="B Nazanin"/>
          <w:sz w:val="24"/>
          <w:szCs w:val="24"/>
          <w:lang w:bidi="fa-IR"/>
        </w:rPr>
        <w:t xml:space="preserve"> et al, 2023; </w:t>
      </w:r>
      <w:r w:rsidR="00117A38" w:rsidRPr="00117A38">
        <w:rPr>
          <w:rFonts w:asciiTheme="majorBidi" w:hAnsiTheme="majorBidi" w:cs="B Nazanin"/>
          <w:sz w:val="24"/>
          <w:szCs w:val="24"/>
          <w:lang w:bidi="fa-IR"/>
        </w:rPr>
        <w:t>Khazaie</w:t>
      </w:r>
      <w:r w:rsidR="00253B0D" w:rsidRPr="00780C07">
        <w:rPr>
          <w:rFonts w:asciiTheme="majorBidi" w:hAnsiTheme="majorBidi" w:cs="B Nazanin"/>
          <w:sz w:val="24"/>
          <w:szCs w:val="24"/>
          <w:lang w:bidi="fa-IR"/>
        </w:rPr>
        <w:t xml:space="preserve"> et al, 2022;</w:t>
      </w:r>
      <w:r w:rsidR="002B0E83">
        <w:rPr>
          <w:rFonts w:asciiTheme="majorBidi" w:hAnsiTheme="majorBidi" w:cs="B Nazanin"/>
          <w:sz w:val="24"/>
          <w:szCs w:val="24"/>
          <w:lang w:bidi="fa-IR"/>
        </w:rPr>
        <w:t xml:space="preserve"> </w:t>
      </w:r>
      <w:r w:rsidR="002B0E83" w:rsidRPr="002B0E83">
        <w:rPr>
          <w:rFonts w:asciiTheme="majorBidi" w:hAnsiTheme="majorBidi" w:cs="B Nazanin"/>
          <w:sz w:val="24"/>
          <w:szCs w:val="24"/>
          <w:lang w:bidi="fa-IR"/>
        </w:rPr>
        <w:t>Zheng et al, 2021;</w:t>
      </w:r>
      <w:r w:rsidR="00253B0D" w:rsidRPr="00780C07">
        <w:rPr>
          <w:rFonts w:asciiTheme="majorBidi" w:hAnsiTheme="majorBidi" w:cs="B Nazanin"/>
          <w:sz w:val="24"/>
          <w:szCs w:val="24"/>
          <w:lang w:bidi="fa-IR"/>
        </w:rPr>
        <w:t xml:space="preserve"> </w:t>
      </w:r>
      <w:r w:rsidRPr="00780C07">
        <w:rPr>
          <w:rFonts w:asciiTheme="majorBidi" w:hAnsiTheme="majorBidi" w:cs="B Nazanin"/>
          <w:sz w:val="24"/>
          <w:szCs w:val="24"/>
          <w:lang w:bidi="fa-IR"/>
        </w:rPr>
        <w:t>Dehghan Abnavi et al, 2021</w:t>
      </w:r>
      <w:bookmarkStart w:id="13" w:name="OLE_LINK220"/>
      <w:bookmarkStart w:id="14" w:name="OLE_LINK221"/>
      <w:r w:rsidRPr="00780C07">
        <w:rPr>
          <w:rFonts w:asciiTheme="majorBidi" w:hAnsiTheme="majorBidi" w:cs="B Nazanin"/>
          <w:sz w:val="24"/>
          <w:szCs w:val="24"/>
          <w:lang w:bidi="fa-IR"/>
        </w:rPr>
        <w:t>;</w:t>
      </w:r>
      <w:bookmarkStart w:id="15" w:name="OLE_LINK153"/>
      <w:bookmarkStart w:id="16" w:name="OLE_LINK157"/>
      <w:bookmarkEnd w:id="13"/>
      <w:bookmarkEnd w:id="14"/>
      <w:r w:rsidR="000E1FC9" w:rsidRPr="00780C07">
        <w:rPr>
          <w:rFonts w:ascii="Times New Roman" w:eastAsia="Calibri" w:hAnsi="Times New Roman" w:cs="B Nazanin"/>
          <w:sz w:val="24"/>
          <w:szCs w:val="24"/>
          <w:lang w:bidi="fa-IR"/>
        </w:rPr>
        <w:t xml:space="preserve"> </w:t>
      </w:r>
      <w:bookmarkEnd w:id="15"/>
      <w:bookmarkEnd w:id="16"/>
      <w:r w:rsidR="00253B0D" w:rsidRPr="00780C07">
        <w:rPr>
          <w:rFonts w:asciiTheme="majorBidi" w:hAnsiTheme="majorBidi" w:cs="B Nazanin"/>
          <w:sz w:val="24"/>
          <w:szCs w:val="24"/>
          <w:lang w:bidi="fa-IR"/>
        </w:rPr>
        <w:t>El Sharawy and Nabawy, 2019</w:t>
      </w:r>
      <w:r w:rsidRPr="00780C07">
        <w:rPr>
          <w:rFonts w:asciiTheme="majorBidi" w:hAnsiTheme="majorBidi" w:cs="B Nazanin"/>
          <w:sz w:val="24"/>
          <w:szCs w:val="24"/>
          <w:rtl/>
        </w:rPr>
        <w:t>)</w:t>
      </w:r>
      <w:r w:rsidRPr="00780C07">
        <w:rPr>
          <w:rFonts w:asciiTheme="majorBidi" w:hAnsiTheme="majorBidi" w:cs="B Nazanin"/>
          <w:sz w:val="26"/>
          <w:szCs w:val="26"/>
          <w:rtl/>
        </w:rPr>
        <w:t xml:space="preserve"> </w:t>
      </w:r>
      <w:r w:rsidR="005A4820">
        <w:rPr>
          <w:rFonts w:asciiTheme="majorBidi" w:hAnsiTheme="majorBidi" w:cs="B Nazanin" w:hint="cs"/>
          <w:sz w:val="26"/>
          <w:szCs w:val="26"/>
          <w:rtl/>
        </w:rPr>
        <w:t>قرار گرفته است.</w:t>
      </w:r>
      <w:r w:rsidRPr="00780C07">
        <w:rPr>
          <w:rFonts w:asciiTheme="majorBidi" w:hAnsiTheme="majorBidi" w:cs="B Nazanin"/>
          <w:sz w:val="26"/>
          <w:szCs w:val="26"/>
          <w:rtl/>
        </w:rPr>
        <w:t xml:space="preserve"> </w:t>
      </w:r>
      <w:r w:rsidR="00D34A4D" w:rsidRPr="00780C07">
        <w:rPr>
          <w:rFonts w:asciiTheme="majorBidi" w:hAnsiTheme="majorBidi" w:cs="B Nazanin"/>
          <w:sz w:val="26"/>
          <w:szCs w:val="26"/>
          <w:rtl/>
        </w:rPr>
        <w:t>هدف اصلی این م</w:t>
      </w:r>
      <w:r w:rsidR="00D34A4D" w:rsidRPr="00780C07">
        <w:rPr>
          <w:rFonts w:asciiTheme="majorBidi" w:hAnsiTheme="majorBidi" w:cs="B Nazanin" w:hint="cs"/>
          <w:sz w:val="26"/>
          <w:szCs w:val="26"/>
          <w:rtl/>
        </w:rPr>
        <w:t>طالعه</w:t>
      </w:r>
      <w:r w:rsidR="00D34A4D" w:rsidRPr="00780C07">
        <w:rPr>
          <w:rFonts w:asciiTheme="majorBidi" w:hAnsiTheme="majorBidi" w:cs="B Nazanin"/>
          <w:sz w:val="26"/>
          <w:szCs w:val="26"/>
          <w:rtl/>
        </w:rPr>
        <w:t xml:space="preserve">، </w:t>
      </w:r>
      <w:r w:rsidR="008046CF" w:rsidRPr="00780C07">
        <w:rPr>
          <w:rFonts w:asciiTheme="majorBidi" w:hAnsiTheme="majorBidi" w:cs="B Nazanin"/>
          <w:sz w:val="26"/>
          <w:szCs w:val="26"/>
          <w:rtl/>
        </w:rPr>
        <w:t>تعیین</w:t>
      </w:r>
      <w:r w:rsidR="008046CF" w:rsidRPr="00780C07">
        <w:rPr>
          <w:rFonts w:asciiTheme="majorBidi" w:hAnsiTheme="majorBidi" w:cs="B Nazanin" w:hint="cs"/>
          <w:sz w:val="26"/>
          <w:szCs w:val="26"/>
          <w:rtl/>
        </w:rPr>
        <w:t xml:space="preserve"> </w:t>
      </w:r>
      <w:r w:rsidR="00D34A4D" w:rsidRPr="00780C07">
        <w:rPr>
          <w:rFonts w:asciiTheme="majorBidi" w:hAnsiTheme="majorBidi" w:cs="B Nazanin"/>
          <w:sz w:val="26"/>
          <w:szCs w:val="26"/>
          <w:rtl/>
        </w:rPr>
        <w:t xml:space="preserve">رخساره‌های الکتریکی سازند </w:t>
      </w:r>
      <w:r w:rsidR="00117A38">
        <w:rPr>
          <w:rFonts w:asciiTheme="majorBidi" w:hAnsiTheme="majorBidi" w:cs="B Nazanin" w:hint="cs"/>
          <w:sz w:val="26"/>
          <w:szCs w:val="26"/>
          <w:rtl/>
        </w:rPr>
        <w:t xml:space="preserve">کنگان </w:t>
      </w:r>
      <w:r w:rsidR="00D34A4D" w:rsidRPr="00780C07">
        <w:rPr>
          <w:rFonts w:asciiTheme="majorBidi" w:hAnsiTheme="majorBidi" w:cs="B Nazanin"/>
          <w:sz w:val="26"/>
          <w:szCs w:val="26"/>
          <w:rtl/>
        </w:rPr>
        <w:t>با استفاده از ن</w:t>
      </w:r>
      <w:r w:rsidR="00117A38">
        <w:rPr>
          <w:rFonts w:asciiTheme="majorBidi" w:hAnsiTheme="majorBidi" w:cs="B Nazanin" w:hint="cs"/>
          <w:sz w:val="26"/>
          <w:szCs w:val="26"/>
          <w:rtl/>
        </w:rPr>
        <w:t>مودارهای</w:t>
      </w:r>
      <w:r w:rsidR="00D34A4D" w:rsidRPr="00780C07">
        <w:rPr>
          <w:rFonts w:asciiTheme="majorBidi" w:hAnsiTheme="majorBidi" w:cs="B Nazanin"/>
          <w:sz w:val="26"/>
          <w:szCs w:val="26"/>
          <w:rtl/>
        </w:rPr>
        <w:t xml:space="preserve"> چاه‌پیمایی</w:t>
      </w:r>
      <w:r w:rsidR="008046CF" w:rsidRPr="00780C07">
        <w:rPr>
          <w:rFonts w:asciiTheme="majorBidi" w:hAnsiTheme="majorBidi" w:cs="B Nazanin" w:hint="cs"/>
          <w:sz w:val="26"/>
          <w:szCs w:val="26"/>
          <w:rtl/>
          <w:lang w:bidi="fa-IR"/>
        </w:rPr>
        <w:t xml:space="preserve"> و روش </w:t>
      </w:r>
      <w:r w:rsidR="008046CF" w:rsidRPr="00780C07">
        <w:rPr>
          <w:rFonts w:asciiTheme="majorBidi" w:hAnsiTheme="majorBidi" w:cs="B Nazanin"/>
          <w:sz w:val="26"/>
          <w:szCs w:val="26"/>
          <w:rtl/>
          <w:lang w:bidi="fa-IR"/>
        </w:rPr>
        <w:t>خوشه‌بند</w:t>
      </w:r>
      <w:r w:rsidR="008046CF" w:rsidRPr="00780C07">
        <w:rPr>
          <w:rFonts w:asciiTheme="majorBidi" w:hAnsiTheme="majorBidi" w:cs="B Nazanin" w:hint="cs"/>
          <w:sz w:val="26"/>
          <w:szCs w:val="26"/>
          <w:rtl/>
          <w:lang w:bidi="fa-IR"/>
        </w:rPr>
        <w:t>ی</w:t>
      </w:r>
      <w:r w:rsidR="00C03797">
        <w:rPr>
          <w:rFonts w:asciiTheme="majorBidi" w:hAnsiTheme="majorBidi" w:cs="B Nazanin" w:hint="cs"/>
          <w:sz w:val="24"/>
          <w:szCs w:val="24"/>
          <w:rtl/>
        </w:rPr>
        <w:t>(</w:t>
      </w:r>
      <w:r w:rsidR="00C03797" w:rsidRPr="00C03797">
        <w:rPr>
          <w:rFonts w:asciiTheme="majorBidi" w:hAnsiTheme="majorBidi" w:cs="B Nazanin"/>
          <w:sz w:val="24"/>
          <w:szCs w:val="24"/>
        </w:rPr>
        <w:t>MRGC</w:t>
      </w:r>
      <w:r w:rsidR="00C03797">
        <w:rPr>
          <w:rFonts w:asciiTheme="majorBidi" w:hAnsiTheme="majorBidi" w:cs="B Nazanin" w:hint="cs"/>
          <w:sz w:val="24"/>
          <w:szCs w:val="24"/>
          <w:rtl/>
        </w:rPr>
        <w:t>)</w:t>
      </w:r>
      <w:r w:rsidR="00D34A4D" w:rsidRPr="00780C07">
        <w:rPr>
          <w:rFonts w:asciiTheme="majorBidi" w:hAnsiTheme="majorBidi" w:cs="B Nazanin"/>
          <w:sz w:val="26"/>
          <w:szCs w:val="26"/>
          <w:rtl/>
        </w:rPr>
        <w:t xml:space="preserve"> اس</w:t>
      </w:r>
      <w:r w:rsidR="00D34A4D" w:rsidRPr="00780C07">
        <w:rPr>
          <w:rFonts w:asciiTheme="majorBidi" w:hAnsiTheme="majorBidi" w:cs="B Nazanin" w:hint="cs"/>
          <w:sz w:val="26"/>
          <w:szCs w:val="26"/>
          <w:rtl/>
        </w:rPr>
        <w:t>ت.</w:t>
      </w:r>
      <w:r w:rsidR="00D34A4D" w:rsidRPr="00780C07">
        <w:rPr>
          <w:rFonts w:ascii="Times New Roman" w:eastAsia="Calibri" w:hAnsi="Times New Roman" w:cs="B Nazanin" w:hint="cs"/>
          <w:color w:val="000000" w:themeColor="text1"/>
          <w:sz w:val="26"/>
          <w:szCs w:val="26"/>
          <w:rtl/>
          <w:lang w:bidi="fa-IR"/>
        </w:rPr>
        <w:t xml:space="preserve"> </w:t>
      </w:r>
      <w:r w:rsidR="00D34A4D" w:rsidRPr="00780C07">
        <w:rPr>
          <w:rFonts w:asciiTheme="majorBidi" w:hAnsiTheme="majorBidi" w:cs="B Nazanin" w:hint="cs"/>
          <w:sz w:val="26"/>
          <w:szCs w:val="26"/>
          <w:rtl/>
          <w:lang w:bidi="fa-IR"/>
        </w:rPr>
        <w:t xml:space="preserve">در این پژوهش </w:t>
      </w:r>
      <w:r w:rsidR="00117A38">
        <w:rPr>
          <w:rFonts w:asciiTheme="majorBidi" w:hAnsiTheme="majorBidi" w:cs="B Nazanin" w:hint="cs"/>
          <w:sz w:val="26"/>
          <w:szCs w:val="26"/>
          <w:rtl/>
          <w:lang w:bidi="fa-IR"/>
        </w:rPr>
        <w:t xml:space="preserve">از </w:t>
      </w:r>
      <w:r w:rsidR="00117A38">
        <w:rPr>
          <w:rFonts w:asciiTheme="majorBidi" w:hAnsiTheme="majorBidi" w:cs="B Nazanin" w:hint="cs"/>
          <w:sz w:val="26"/>
          <w:szCs w:val="26"/>
          <w:rtl/>
        </w:rPr>
        <w:t>روش خوشه</w:t>
      </w:r>
      <w:r w:rsidR="00117A38">
        <w:rPr>
          <w:rFonts w:asciiTheme="majorBidi" w:hAnsiTheme="majorBidi" w:cs="B Nazanin" w:hint="cs"/>
          <w:sz w:val="26"/>
          <w:szCs w:val="26"/>
          <w:rtl/>
          <w:lang w:bidi="fa-IR"/>
        </w:rPr>
        <w:t>‌بندی</w:t>
      </w:r>
      <w:r w:rsidR="00B05112">
        <w:rPr>
          <w:rFonts w:asciiTheme="majorBidi" w:hAnsiTheme="majorBidi" w:cs="B Nazanin" w:hint="cs"/>
          <w:sz w:val="26"/>
          <w:szCs w:val="26"/>
          <w:rtl/>
          <w:lang w:bidi="fa-IR"/>
        </w:rPr>
        <w:t>،</w:t>
      </w:r>
      <w:r w:rsidR="00117A38">
        <w:rPr>
          <w:rFonts w:asciiTheme="majorBidi" w:hAnsiTheme="majorBidi" w:cs="B Nazanin" w:hint="cs"/>
          <w:sz w:val="26"/>
          <w:szCs w:val="26"/>
          <w:rtl/>
          <w:lang w:bidi="fa-IR"/>
        </w:rPr>
        <w:t xml:space="preserve"> </w:t>
      </w:r>
      <w:r w:rsidR="008046CF" w:rsidRPr="00780C07">
        <w:rPr>
          <w:rFonts w:asciiTheme="majorBidi" w:hAnsiTheme="majorBidi" w:cs="B Nazanin" w:hint="cs"/>
          <w:sz w:val="26"/>
          <w:szCs w:val="26"/>
          <w:rtl/>
        </w:rPr>
        <w:t xml:space="preserve">جهت تفکیک </w:t>
      </w:r>
      <w:r w:rsidR="00D34A4D" w:rsidRPr="00780C07">
        <w:rPr>
          <w:rFonts w:asciiTheme="majorBidi" w:hAnsiTheme="majorBidi" w:cs="B Nazanin" w:hint="cs"/>
          <w:sz w:val="26"/>
          <w:szCs w:val="26"/>
          <w:rtl/>
          <w:lang w:bidi="fa-IR"/>
        </w:rPr>
        <w:t xml:space="preserve">رخساره‌های مخزنی و </w:t>
      </w:r>
      <w:r w:rsidR="00D34A4D" w:rsidRPr="00780C07">
        <w:rPr>
          <w:rFonts w:asciiTheme="majorBidi" w:hAnsiTheme="majorBidi" w:cs="B Nazanin"/>
          <w:sz w:val="26"/>
          <w:szCs w:val="26"/>
          <w:rtl/>
          <w:lang w:bidi="fa-IR"/>
        </w:rPr>
        <w:t>غ</w:t>
      </w:r>
      <w:r w:rsidR="00D34A4D" w:rsidRPr="00780C07">
        <w:rPr>
          <w:rFonts w:asciiTheme="majorBidi" w:hAnsiTheme="majorBidi" w:cs="B Nazanin" w:hint="cs"/>
          <w:sz w:val="26"/>
          <w:szCs w:val="26"/>
          <w:rtl/>
          <w:lang w:bidi="fa-IR"/>
        </w:rPr>
        <w:t>ی</w:t>
      </w:r>
      <w:r w:rsidR="00D34A4D" w:rsidRPr="00780C07">
        <w:rPr>
          <w:rFonts w:asciiTheme="majorBidi" w:hAnsiTheme="majorBidi" w:cs="B Nazanin" w:hint="eastAsia"/>
          <w:sz w:val="26"/>
          <w:szCs w:val="26"/>
          <w:rtl/>
          <w:lang w:bidi="fa-IR"/>
        </w:rPr>
        <w:t>رمخزن</w:t>
      </w:r>
      <w:r w:rsidR="00D34A4D" w:rsidRPr="00780C07">
        <w:rPr>
          <w:rFonts w:asciiTheme="majorBidi" w:hAnsiTheme="majorBidi" w:cs="B Nazanin" w:hint="cs"/>
          <w:sz w:val="26"/>
          <w:szCs w:val="26"/>
          <w:rtl/>
          <w:lang w:bidi="fa-IR"/>
        </w:rPr>
        <w:t xml:space="preserve">ی </w:t>
      </w:r>
      <w:bookmarkStart w:id="17" w:name="OLE_LINK93"/>
      <w:bookmarkStart w:id="18" w:name="OLE_LINK94"/>
      <w:r w:rsidR="00D34A4D" w:rsidRPr="00780C07">
        <w:rPr>
          <w:rFonts w:asciiTheme="majorBidi" w:hAnsiTheme="majorBidi" w:cs="B Nazanin" w:hint="cs"/>
          <w:sz w:val="26"/>
          <w:szCs w:val="26"/>
          <w:rtl/>
          <w:lang w:bidi="fa-IR"/>
        </w:rPr>
        <w:t xml:space="preserve">در </w:t>
      </w:r>
      <w:r w:rsidR="008046CF" w:rsidRPr="00780C07">
        <w:rPr>
          <w:rFonts w:asciiTheme="majorBidi" w:hAnsiTheme="majorBidi" w:cs="B Nazanin" w:hint="cs"/>
          <w:sz w:val="26"/>
          <w:szCs w:val="26"/>
          <w:rtl/>
          <w:lang w:bidi="fa-IR"/>
        </w:rPr>
        <w:t xml:space="preserve">چاه مبنا </w:t>
      </w:r>
      <w:r w:rsidR="00CF36CB">
        <w:rPr>
          <w:rFonts w:asciiTheme="majorBidi" w:hAnsiTheme="majorBidi" w:cs="B Nazanin" w:hint="cs"/>
          <w:sz w:val="26"/>
          <w:szCs w:val="26"/>
          <w:rtl/>
          <w:lang w:bidi="fa-IR"/>
        </w:rPr>
        <w:t xml:space="preserve">و </w:t>
      </w:r>
      <w:bookmarkStart w:id="19" w:name="OLE_LINK433"/>
      <w:bookmarkStart w:id="20" w:name="OLE_LINK434"/>
      <w:r w:rsidR="00CF36CB">
        <w:rPr>
          <w:rFonts w:asciiTheme="majorBidi" w:hAnsiTheme="majorBidi" w:cs="B Nazanin" w:hint="cs"/>
          <w:sz w:val="26"/>
          <w:szCs w:val="26"/>
          <w:rtl/>
          <w:lang w:bidi="fa-IR"/>
        </w:rPr>
        <w:t>تعمیم آن به کلیه چاه‌</w:t>
      </w:r>
      <w:r w:rsidR="008046CF" w:rsidRPr="00780C07">
        <w:rPr>
          <w:rFonts w:asciiTheme="majorBidi" w:hAnsiTheme="majorBidi" w:cs="B Nazanin" w:hint="cs"/>
          <w:sz w:val="26"/>
          <w:szCs w:val="26"/>
          <w:rtl/>
          <w:lang w:bidi="fa-IR"/>
        </w:rPr>
        <w:t xml:space="preserve">های دارای نمودار در گستره </w:t>
      </w:r>
      <w:bookmarkEnd w:id="19"/>
      <w:bookmarkEnd w:id="20"/>
      <w:r w:rsidR="008046CF" w:rsidRPr="00780C07">
        <w:rPr>
          <w:rFonts w:asciiTheme="majorBidi" w:hAnsiTheme="majorBidi" w:cs="B Nazanin" w:hint="cs"/>
          <w:sz w:val="26"/>
          <w:szCs w:val="26"/>
          <w:rtl/>
          <w:lang w:bidi="fa-IR"/>
        </w:rPr>
        <w:t>میدان</w:t>
      </w:r>
      <w:r w:rsidR="00D34A4D" w:rsidRPr="00780C07">
        <w:rPr>
          <w:rFonts w:asciiTheme="majorBidi" w:hAnsiTheme="majorBidi" w:cs="B Nazanin" w:hint="cs"/>
          <w:sz w:val="26"/>
          <w:szCs w:val="26"/>
          <w:rtl/>
          <w:lang w:bidi="fa-IR"/>
        </w:rPr>
        <w:t xml:space="preserve"> </w:t>
      </w:r>
      <w:bookmarkEnd w:id="17"/>
      <w:bookmarkEnd w:id="18"/>
      <w:r w:rsidR="00117A38">
        <w:rPr>
          <w:rFonts w:asciiTheme="majorBidi" w:hAnsiTheme="majorBidi" w:cs="B Nazanin" w:hint="cs"/>
          <w:sz w:val="26"/>
          <w:szCs w:val="26"/>
          <w:rtl/>
        </w:rPr>
        <w:t xml:space="preserve">استفاده </w:t>
      </w:r>
      <w:r w:rsidR="008046CF" w:rsidRPr="00780C07">
        <w:rPr>
          <w:rFonts w:asciiTheme="majorBidi" w:hAnsiTheme="majorBidi" w:cs="B Nazanin"/>
          <w:sz w:val="26"/>
          <w:szCs w:val="26"/>
          <w:rtl/>
        </w:rPr>
        <w:t>شده است</w:t>
      </w:r>
      <w:r w:rsidR="00780C07" w:rsidRPr="00780C07">
        <w:rPr>
          <w:rFonts w:asciiTheme="majorBidi" w:hAnsiTheme="majorBidi" w:cs="B Nazanin" w:hint="cs"/>
          <w:sz w:val="26"/>
          <w:szCs w:val="26"/>
          <w:rtl/>
        </w:rPr>
        <w:t>.</w:t>
      </w:r>
      <w:r w:rsidR="00296005" w:rsidRPr="00296005">
        <w:rPr>
          <w:rFonts w:cs="B Lotus" w:hint="cs"/>
          <w:sz w:val="24"/>
          <w:szCs w:val="24"/>
          <w:rtl/>
          <w:lang w:bidi="fa-IR"/>
        </w:rPr>
        <w:t xml:space="preserve"> </w:t>
      </w:r>
      <w:r w:rsidR="00296005" w:rsidRPr="00296005">
        <w:rPr>
          <w:rFonts w:asciiTheme="majorBidi" w:hAnsiTheme="majorBidi" w:cs="B Nazanin" w:hint="cs"/>
          <w:sz w:val="26"/>
          <w:szCs w:val="26"/>
          <w:rtl/>
          <w:lang w:bidi="fa-IR"/>
        </w:rPr>
        <w:t>میدان مورد مطالعه در منطقه زاگرس در استان فارس واقع شده است</w:t>
      </w:r>
      <w:r w:rsidR="00117A38">
        <w:rPr>
          <w:rFonts w:asciiTheme="majorBidi" w:hAnsiTheme="majorBidi" w:cs="B Nazanin" w:hint="cs"/>
          <w:sz w:val="26"/>
          <w:szCs w:val="26"/>
          <w:rtl/>
          <w:lang w:bidi="fa-IR"/>
        </w:rPr>
        <w:t>(</w:t>
      </w:r>
      <w:bookmarkStart w:id="21" w:name="OLE_LINK6"/>
      <w:bookmarkStart w:id="22" w:name="OLE_LINK7"/>
      <w:r w:rsidR="00117A38" w:rsidRPr="00BA2D69">
        <w:rPr>
          <w:rFonts w:asciiTheme="majorBidi" w:hAnsiTheme="majorBidi" w:cs="B Nazanin"/>
          <w:sz w:val="24"/>
          <w:szCs w:val="24"/>
          <w:lang w:bidi="fa-IR"/>
        </w:rPr>
        <w:t>Zendehdel and Karimian</w:t>
      </w:r>
      <w:r w:rsidR="00BF1ABB" w:rsidRPr="00BA2D69">
        <w:rPr>
          <w:rFonts w:asciiTheme="majorBidi" w:hAnsiTheme="majorBidi" w:cs="B Nazanin"/>
          <w:sz w:val="24"/>
          <w:szCs w:val="24"/>
          <w:lang w:bidi="fa-IR"/>
        </w:rPr>
        <w:t xml:space="preserve"> Torghabeh</w:t>
      </w:r>
      <w:r w:rsidR="00117A38" w:rsidRPr="00BA2D69">
        <w:rPr>
          <w:rFonts w:asciiTheme="majorBidi" w:hAnsiTheme="majorBidi" w:cs="B Nazanin"/>
          <w:sz w:val="24"/>
          <w:szCs w:val="24"/>
          <w:lang w:bidi="fa-IR"/>
        </w:rPr>
        <w:t>, 2023</w:t>
      </w:r>
      <w:bookmarkEnd w:id="21"/>
      <w:bookmarkEnd w:id="22"/>
      <w:r w:rsidR="00117A38">
        <w:rPr>
          <w:rFonts w:asciiTheme="majorBidi" w:hAnsiTheme="majorBidi" w:cs="B Nazanin" w:hint="cs"/>
          <w:sz w:val="26"/>
          <w:szCs w:val="26"/>
          <w:rtl/>
          <w:lang w:bidi="fa-IR"/>
        </w:rPr>
        <w:t xml:space="preserve">) </w:t>
      </w:r>
      <w:r w:rsidR="00CF4440">
        <w:rPr>
          <w:rFonts w:asciiTheme="majorBidi" w:hAnsiTheme="majorBidi" w:cs="B Nazanin" w:hint="cs"/>
          <w:sz w:val="26"/>
          <w:szCs w:val="26"/>
          <w:rtl/>
          <w:lang w:bidi="fa-IR"/>
        </w:rPr>
        <w:t>(شکل</w:t>
      </w:r>
      <w:r w:rsidR="008C5233">
        <w:rPr>
          <w:rFonts w:asciiTheme="majorBidi" w:hAnsiTheme="majorBidi" w:cs="B Nazanin" w:hint="cs"/>
          <w:sz w:val="26"/>
          <w:szCs w:val="26"/>
          <w:rtl/>
          <w:lang w:bidi="fa-IR"/>
        </w:rPr>
        <w:t xml:space="preserve"> </w:t>
      </w:r>
      <w:r w:rsidR="00CF4440">
        <w:rPr>
          <w:rFonts w:asciiTheme="majorBidi" w:hAnsiTheme="majorBidi" w:cs="B Nazanin" w:hint="cs"/>
          <w:sz w:val="26"/>
          <w:szCs w:val="26"/>
          <w:rtl/>
          <w:lang w:bidi="fa-IR"/>
        </w:rPr>
        <w:t xml:space="preserve">1). </w:t>
      </w:r>
      <w:r w:rsidR="00296005" w:rsidRPr="00296005">
        <w:rPr>
          <w:rFonts w:asciiTheme="majorBidi" w:hAnsiTheme="majorBidi" w:cs="B Nazanin" w:hint="cs"/>
          <w:sz w:val="26"/>
          <w:szCs w:val="26"/>
          <w:rtl/>
          <w:lang w:bidi="fa-IR"/>
        </w:rPr>
        <w:t>سازندهای کنگان</w:t>
      </w:r>
      <w:r w:rsidR="00CF4440">
        <w:rPr>
          <w:rFonts w:asciiTheme="majorBidi" w:hAnsiTheme="majorBidi" w:cs="B Nazanin" w:hint="cs"/>
          <w:sz w:val="26"/>
          <w:szCs w:val="26"/>
          <w:rtl/>
          <w:lang w:bidi="fa-IR"/>
        </w:rPr>
        <w:t>(تریاس زیرین)</w:t>
      </w:r>
      <w:r w:rsidR="00296005" w:rsidRPr="00296005">
        <w:rPr>
          <w:rFonts w:asciiTheme="majorBidi" w:hAnsiTheme="majorBidi" w:cs="B Nazanin" w:hint="cs"/>
          <w:sz w:val="26"/>
          <w:szCs w:val="26"/>
          <w:rtl/>
          <w:lang w:bidi="fa-IR"/>
        </w:rPr>
        <w:t xml:space="preserve"> و دالان</w:t>
      </w:r>
      <w:r w:rsidR="00CF4440">
        <w:rPr>
          <w:rFonts w:asciiTheme="majorBidi" w:hAnsiTheme="majorBidi" w:cs="B Nazanin" w:hint="cs"/>
          <w:sz w:val="26"/>
          <w:szCs w:val="26"/>
          <w:rtl/>
          <w:lang w:bidi="fa-IR"/>
        </w:rPr>
        <w:t>(پرمین بالایی)</w:t>
      </w:r>
      <w:r w:rsidR="00296005" w:rsidRPr="00296005">
        <w:rPr>
          <w:rFonts w:asciiTheme="majorBidi" w:hAnsiTheme="majorBidi" w:cs="B Nazanin" w:hint="cs"/>
          <w:sz w:val="26"/>
          <w:szCs w:val="26"/>
          <w:rtl/>
          <w:lang w:bidi="fa-IR"/>
        </w:rPr>
        <w:t xml:space="preserve"> مخازن اصلی میدان مورد مطالعه را تشکیل می‌دهند</w:t>
      </w:r>
      <w:r w:rsidR="00CF4440">
        <w:rPr>
          <w:rFonts w:asciiTheme="majorBidi" w:hAnsiTheme="majorBidi" w:cs="B Nazanin" w:hint="cs"/>
          <w:sz w:val="26"/>
          <w:szCs w:val="26"/>
          <w:rtl/>
          <w:lang w:bidi="fa-IR"/>
        </w:rPr>
        <w:t>(</w:t>
      </w:r>
      <w:r w:rsidR="00CF4440" w:rsidRPr="00401A88">
        <w:rPr>
          <w:rFonts w:asciiTheme="majorBidi" w:hAnsiTheme="majorBidi" w:cs="B Nazanin"/>
          <w:sz w:val="24"/>
          <w:szCs w:val="24"/>
          <w:lang w:bidi="fa-IR"/>
        </w:rPr>
        <w:t>Insalaco et</w:t>
      </w:r>
      <w:r w:rsidR="000E41C2" w:rsidRPr="00401A88">
        <w:rPr>
          <w:rFonts w:asciiTheme="majorBidi" w:hAnsiTheme="majorBidi" w:cs="B Nazanin"/>
          <w:sz w:val="24"/>
          <w:szCs w:val="24"/>
          <w:lang w:bidi="fa-IR"/>
        </w:rPr>
        <w:t xml:space="preserve"> </w:t>
      </w:r>
      <w:r w:rsidR="00CF4440" w:rsidRPr="00401A88">
        <w:rPr>
          <w:rFonts w:asciiTheme="majorBidi" w:hAnsiTheme="majorBidi" w:cs="B Nazanin"/>
          <w:sz w:val="24"/>
          <w:szCs w:val="24"/>
          <w:lang w:bidi="fa-IR"/>
        </w:rPr>
        <w:t>al, 2006</w:t>
      </w:r>
      <w:r w:rsidR="00CF4440">
        <w:rPr>
          <w:rFonts w:asciiTheme="majorBidi" w:hAnsiTheme="majorBidi" w:cs="B Nazanin" w:hint="cs"/>
          <w:sz w:val="26"/>
          <w:szCs w:val="26"/>
          <w:rtl/>
          <w:lang w:bidi="fa-IR"/>
        </w:rPr>
        <w:t>)</w:t>
      </w:r>
      <w:r w:rsidR="00296005" w:rsidRPr="00296005">
        <w:rPr>
          <w:rFonts w:asciiTheme="majorBidi" w:hAnsiTheme="majorBidi" w:cs="B Nazanin" w:hint="cs"/>
          <w:sz w:val="26"/>
          <w:szCs w:val="26"/>
          <w:rtl/>
          <w:lang w:bidi="fa-IR"/>
        </w:rPr>
        <w:t xml:space="preserve">. </w:t>
      </w:r>
      <w:r w:rsidR="0002614B" w:rsidRPr="0002614B">
        <w:rPr>
          <w:rFonts w:asciiTheme="majorBidi" w:hAnsiTheme="majorBidi" w:cs="B Nazanin"/>
          <w:sz w:val="26"/>
          <w:szCs w:val="26"/>
          <w:rtl/>
        </w:rPr>
        <w:t xml:space="preserve">سازند </w:t>
      </w:r>
      <w:r w:rsidR="00D8468C">
        <w:rPr>
          <w:rFonts w:asciiTheme="majorBidi" w:hAnsiTheme="majorBidi" w:cs="B Nazanin" w:hint="cs"/>
          <w:sz w:val="26"/>
          <w:szCs w:val="26"/>
          <w:rtl/>
        </w:rPr>
        <w:t xml:space="preserve">کنگان </w:t>
      </w:r>
      <w:r w:rsidR="000E41C2">
        <w:rPr>
          <w:rFonts w:cs="B Nazanin" w:hint="cs"/>
          <w:sz w:val="26"/>
          <w:szCs w:val="26"/>
          <w:rtl/>
        </w:rPr>
        <w:t xml:space="preserve">از نظر سنگ شناسی </w:t>
      </w:r>
      <w:r w:rsidR="00D8468C" w:rsidRPr="00D8468C">
        <w:rPr>
          <w:rFonts w:cs="B Nazanin"/>
          <w:sz w:val="26"/>
          <w:szCs w:val="26"/>
          <w:rtl/>
        </w:rPr>
        <w:t>عمدتاً از سنگ‌های آهکی و دولومیتی تشکیل شده است</w:t>
      </w:r>
      <w:r w:rsidR="000E41C2">
        <w:rPr>
          <w:rFonts w:cs="B Nazanin" w:hint="cs"/>
          <w:sz w:val="26"/>
          <w:szCs w:val="26"/>
          <w:rtl/>
        </w:rPr>
        <w:t xml:space="preserve">. </w:t>
      </w:r>
      <w:r w:rsidR="00D8468C" w:rsidRPr="00D8468C">
        <w:rPr>
          <w:rFonts w:asciiTheme="majorBidi" w:hAnsiTheme="majorBidi" w:cs="B Nazanin" w:hint="cs"/>
          <w:sz w:val="26"/>
          <w:szCs w:val="26"/>
          <w:rtl/>
          <w:lang w:bidi="fa-IR"/>
        </w:rPr>
        <w:t>حد پایین سازند کنگان به سازند دالان ختم می‌شود که مرز تریاس و پرمین است</w:t>
      </w:r>
      <w:r w:rsidR="00D8468C">
        <w:rPr>
          <w:rFonts w:asciiTheme="majorBidi" w:hAnsiTheme="majorBidi" w:cs="B Nazanin" w:hint="cs"/>
          <w:sz w:val="26"/>
          <w:szCs w:val="26"/>
          <w:rtl/>
          <w:lang w:bidi="fa-IR"/>
        </w:rPr>
        <w:t>،</w:t>
      </w:r>
      <w:r w:rsidR="00D8468C" w:rsidRPr="00D8468C">
        <w:rPr>
          <w:rFonts w:asciiTheme="majorBidi" w:hAnsiTheme="majorBidi" w:cs="B Nazanin" w:hint="cs"/>
          <w:sz w:val="26"/>
          <w:szCs w:val="26"/>
          <w:rtl/>
          <w:lang w:bidi="fa-IR"/>
        </w:rPr>
        <w:t xml:space="preserve"> این</w:t>
      </w:r>
      <w:r w:rsidR="00FD6CD2">
        <w:rPr>
          <w:rFonts w:asciiTheme="majorBidi" w:hAnsiTheme="majorBidi" w:cs="B Nazanin" w:hint="cs"/>
          <w:sz w:val="26"/>
          <w:szCs w:val="26"/>
          <w:rtl/>
          <w:lang w:bidi="fa-IR"/>
        </w:rPr>
        <w:t xml:space="preserve"> حد با دگرشیبی فرسایشی همراه می</w:t>
      </w:r>
      <w:r w:rsidR="00FD6CD2">
        <w:rPr>
          <w:rFonts w:asciiTheme="majorBidi" w:hAnsiTheme="majorBidi" w:cs="Times New Roman"/>
          <w:sz w:val="26"/>
          <w:szCs w:val="26"/>
          <w:cs/>
          <w:lang w:bidi="fa-IR"/>
        </w:rPr>
        <w:t>‎</w:t>
      </w:r>
      <w:r w:rsidR="00FD6CD2">
        <w:rPr>
          <w:rFonts w:asciiTheme="majorBidi" w:hAnsiTheme="majorBidi" w:cs="B Nazanin" w:hint="cs"/>
          <w:sz w:val="26"/>
          <w:szCs w:val="26"/>
          <w:rtl/>
          <w:lang w:bidi="fa-IR"/>
        </w:rPr>
        <w:t>باشد</w:t>
      </w:r>
      <w:r w:rsidR="00D8468C" w:rsidRPr="00D8468C">
        <w:rPr>
          <w:rFonts w:asciiTheme="majorBidi" w:hAnsiTheme="majorBidi" w:cs="B Nazanin" w:hint="cs"/>
          <w:sz w:val="26"/>
          <w:szCs w:val="26"/>
          <w:rtl/>
          <w:lang w:bidi="fa-IR"/>
        </w:rPr>
        <w:t xml:space="preserve">. </w:t>
      </w:r>
      <w:r w:rsidR="00D8468C">
        <w:rPr>
          <w:rFonts w:asciiTheme="majorBidi" w:hAnsiTheme="majorBidi" w:cs="B Nazanin" w:hint="cs"/>
          <w:sz w:val="26"/>
          <w:szCs w:val="26"/>
          <w:rtl/>
        </w:rPr>
        <w:t>این سازند</w:t>
      </w:r>
      <w:r w:rsidR="00D8468C" w:rsidRPr="00D8468C">
        <w:rPr>
          <w:rFonts w:asciiTheme="majorBidi" w:hAnsiTheme="majorBidi" w:cs="B Nazanin"/>
          <w:sz w:val="26"/>
          <w:szCs w:val="26"/>
          <w:rtl/>
        </w:rPr>
        <w:t xml:space="preserve"> یکی از مهم‌ترین و غنی‌ترین </w:t>
      </w:r>
      <w:r w:rsidR="00D8468C">
        <w:rPr>
          <w:rFonts w:asciiTheme="majorBidi" w:hAnsiTheme="majorBidi" w:cs="B Nazanin" w:hint="cs"/>
          <w:sz w:val="26"/>
          <w:szCs w:val="26"/>
          <w:rtl/>
        </w:rPr>
        <w:t>منابع</w:t>
      </w:r>
      <w:r w:rsidR="00D8468C">
        <w:rPr>
          <w:rFonts w:asciiTheme="majorBidi" w:hAnsiTheme="majorBidi" w:cs="B Nazanin"/>
          <w:sz w:val="26"/>
          <w:szCs w:val="26"/>
          <w:rtl/>
        </w:rPr>
        <w:t xml:space="preserve"> گاز</w:t>
      </w:r>
      <w:r w:rsidR="00D8468C">
        <w:rPr>
          <w:rFonts w:asciiTheme="majorBidi" w:hAnsiTheme="majorBidi" w:cs="B Nazanin" w:hint="cs"/>
          <w:sz w:val="26"/>
          <w:szCs w:val="26"/>
          <w:rtl/>
        </w:rPr>
        <w:t>ی در</w:t>
      </w:r>
      <w:r w:rsidR="00D8468C" w:rsidRPr="00D8468C">
        <w:rPr>
          <w:rFonts w:asciiTheme="majorBidi" w:hAnsiTheme="majorBidi" w:cs="B Nazanin"/>
          <w:sz w:val="26"/>
          <w:szCs w:val="26"/>
          <w:rtl/>
        </w:rPr>
        <w:t xml:space="preserve"> ایران است</w:t>
      </w:r>
      <w:r w:rsidR="00D8468C">
        <w:rPr>
          <w:rFonts w:asciiTheme="majorBidi" w:hAnsiTheme="majorBidi" w:cs="B Nazanin" w:hint="cs"/>
          <w:sz w:val="26"/>
          <w:szCs w:val="26"/>
          <w:rtl/>
        </w:rPr>
        <w:t>.</w:t>
      </w:r>
    </w:p>
    <w:tbl>
      <w:tblPr>
        <w:tblStyle w:val="TableGrid"/>
        <w:bidiVisual/>
        <w:tblW w:w="0" w:type="auto"/>
        <w:tblLook w:val="04A0" w:firstRow="1" w:lastRow="0" w:firstColumn="1" w:lastColumn="0" w:noHBand="0" w:noVBand="1"/>
      </w:tblPr>
      <w:tblGrid>
        <w:gridCol w:w="9350"/>
      </w:tblGrid>
      <w:tr w:rsidR="0000391E" w:rsidRPr="0000391E" w14:paraId="6B675B5F" w14:textId="77777777" w:rsidTr="00044D39">
        <w:tc>
          <w:tcPr>
            <w:tcW w:w="962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E1EB736" w14:textId="0154455A" w:rsidR="0000391E" w:rsidRPr="0000391E" w:rsidRDefault="0000391E" w:rsidP="0000391E">
            <w:pPr>
              <w:bidi/>
              <w:spacing w:before="160" w:after="160" w:line="259" w:lineRule="auto"/>
              <w:jc w:val="center"/>
              <w:rPr>
                <w:rFonts w:asciiTheme="majorBidi" w:hAnsiTheme="majorBidi"/>
                <w:noProof/>
                <w:kern w:val="0"/>
                <w:rtl/>
                <w:lang w:bidi="fa-IR"/>
                <w14:ligatures w14:val="none"/>
              </w:rPr>
            </w:pPr>
            <w:r>
              <w:rPr>
                <w:rFonts w:asciiTheme="majorBidi" w:hAnsiTheme="majorBidi"/>
                <w:noProof/>
                <w:rtl/>
              </w:rPr>
              <w:drawing>
                <wp:inline distT="0" distB="0" distL="0" distR="0" wp14:anchorId="18F53F7D" wp14:editId="631C979E">
                  <wp:extent cx="5785160" cy="2133600"/>
                  <wp:effectExtent l="0" t="0" r="635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1.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5849579" cy="2157358"/>
                          </a:xfrm>
                          <a:prstGeom prst="rect">
                            <a:avLst/>
                          </a:prstGeom>
                        </pic:spPr>
                      </pic:pic>
                    </a:graphicData>
                  </a:graphic>
                </wp:inline>
              </w:drawing>
            </w:r>
          </w:p>
        </w:tc>
      </w:tr>
      <w:tr w:rsidR="0000391E" w:rsidRPr="0000391E" w14:paraId="02AFC6D2" w14:textId="77777777" w:rsidTr="00044D39">
        <w:tc>
          <w:tcPr>
            <w:tcW w:w="962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center"/>
          </w:tcPr>
          <w:p w14:paraId="772933A9" w14:textId="2280B69E" w:rsidR="0000391E" w:rsidRPr="0000391E" w:rsidRDefault="0000391E" w:rsidP="00CC71B5">
            <w:pPr>
              <w:bidi/>
              <w:spacing w:before="160" w:after="160" w:line="259" w:lineRule="auto"/>
              <w:jc w:val="center"/>
              <w:rPr>
                <w:rFonts w:asciiTheme="majorBidi" w:hAnsiTheme="majorBidi"/>
                <w:b/>
                <w:bCs/>
                <w:noProof/>
                <w:kern w:val="0"/>
                <w:sz w:val="24"/>
                <w:szCs w:val="24"/>
                <w:rtl/>
                <w:lang w:bidi="fa-IR"/>
                <w14:ligatures w14:val="none"/>
              </w:rPr>
            </w:pPr>
            <w:r w:rsidRPr="0000391E">
              <w:rPr>
                <w:rFonts w:asciiTheme="majorBidi" w:hAnsiTheme="majorBidi" w:hint="cs"/>
                <w:b/>
                <w:bCs/>
                <w:noProof/>
                <w:kern w:val="0"/>
                <w:sz w:val="24"/>
                <w:szCs w:val="24"/>
                <w:rtl/>
                <w:lang w:bidi="fa-IR"/>
                <w14:ligatures w14:val="none"/>
              </w:rPr>
              <w:t>شکل 1: نقشه جغرافیایی میدان مورد مطالعه</w:t>
            </w:r>
            <w:r w:rsidR="00CC71B5">
              <w:rPr>
                <w:rFonts w:asciiTheme="majorBidi" w:hAnsiTheme="majorBidi" w:hint="cs"/>
                <w:b/>
                <w:bCs/>
                <w:noProof/>
                <w:kern w:val="0"/>
                <w:sz w:val="24"/>
                <w:szCs w:val="24"/>
                <w:rtl/>
                <w:lang w:bidi="fa-IR"/>
                <w14:ligatures w14:val="none"/>
              </w:rPr>
              <w:t>(</w:t>
            </w:r>
            <w:r w:rsidR="00CC71B5" w:rsidRPr="00CC71B5">
              <w:rPr>
                <w:rFonts w:asciiTheme="majorBidi" w:hAnsiTheme="majorBidi"/>
                <w:b/>
                <w:bCs/>
                <w:noProof/>
                <w:kern w:val="0"/>
                <w:sz w:val="24"/>
                <w:szCs w:val="24"/>
                <w:lang w:bidi="fa-IR"/>
                <w14:ligatures w14:val="none"/>
              </w:rPr>
              <w:t>Esrafili‐Dizaji</w:t>
            </w:r>
            <w:r w:rsidR="00CC71B5">
              <w:rPr>
                <w:rFonts w:asciiTheme="majorBidi" w:hAnsiTheme="majorBidi"/>
                <w:b/>
                <w:bCs/>
                <w:noProof/>
                <w:kern w:val="0"/>
                <w:sz w:val="24"/>
                <w:szCs w:val="24"/>
                <w:lang w:bidi="fa-IR"/>
                <w14:ligatures w14:val="none"/>
              </w:rPr>
              <w:t xml:space="preserve"> </w:t>
            </w:r>
            <w:r w:rsidR="00CC71B5" w:rsidRPr="00CC71B5">
              <w:rPr>
                <w:rFonts w:asciiTheme="majorBidi" w:hAnsiTheme="majorBidi"/>
                <w:b/>
                <w:bCs/>
                <w:noProof/>
                <w:kern w:val="0"/>
                <w:sz w:val="24"/>
                <w:szCs w:val="24"/>
                <w:lang w:bidi="fa-IR"/>
                <w14:ligatures w14:val="none"/>
              </w:rPr>
              <w:t>and Rahimpour‐Bonab, 2013</w:t>
            </w:r>
            <w:r w:rsidR="00CC71B5">
              <w:rPr>
                <w:rFonts w:asciiTheme="majorBidi" w:hAnsiTheme="majorBidi" w:hint="cs"/>
                <w:b/>
                <w:bCs/>
                <w:noProof/>
                <w:kern w:val="0"/>
                <w:sz w:val="24"/>
                <w:szCs w:val="24"/>
                <w:rtl/>
                <w:lang w:bidi="fa-IR"/>
                <w14:ligatures w14:val="none"/>
              </w:rPr>
              <w:t>)</w:t>
            </w:r>
            <w:r w:rsidR="00CC71B5">
              <w:rPr>
                <w:rFonts w:asciiTheme="majorBidi" w:hAnsiTheme="majorBidi"/>
                <w:b/>
                <w:bCs/>
                <w:noProof/>
                <w:kern w:val="0"/>
                <w:sz w:val="24"/>
                <w:szCs w:val="24"/>
                <w:lang w:bidi="fa-IR"/>
                <w14:ligatures w14:val="none"/>
              </w:rPr>
              <w:t>.</w:t>
            </w:r>
          </w:p>
        </w:tc>
      </w:tr>
    </w:tbl>
    <w:p w14:paraId="2BC3BDDD" w14:textId="22F909DB" w:rsidR="0032148C" w:rsidRPr="0032148C" w:rsidRDefault="0032148C" w:rsidP="00BB4C75">
      <w:pPr>
        <w:bidi/>
        <w:spacing w:before="400"/>
        <w:jc w:val="both"/>
        <w:rPr>
          <w:rFonts w:asciiTheme="majorBidi" w:hAnsiTheme="majorBidi" w:cs="B Nazanin"/>
          <w:b/>
          <w:bCs/>
          <w:color w:val="000000" w:themeColor="text1"/>
          <w:rtl/>
          <w:lang w:bidi="fa-IR"/>
        </w:rPr>
      </w:pPr>
      <w:r w:rsidRPr="0032148C">
        <w:rPr>
          <w:rFonts w:asciiTheme="majorBidi" w:hAnsiTheme="majorBidi" w:cs="B Nazanin"/>
          <w:b/>
          <w:bCs/>
          <w:color w:val="000000" w:themeColor="text1"/>
          <w:rtl/>
          <w:lang w:bidi="fa-IR"/>
        </w:rPr>
        <w:t xml:space="preserve">2- </w:t>
      </w:r>
      <w:r w:rsidR="00BB4C75">
        <w:rPr>
          <w:rFonts w:asciiTheme="majorBidi" w:hAnsiTheme="majorBidi" w:cs="B Nazanin" w:hint="cs"/>
          <w:b/>
          <w:bCs/>
          <w:color w:val="000000" w:themeColor="text1"/>
          <w:rtl/>
          <w:lang w:bidi="fa-IR"/>
        </w:rPr>
        <w:t>متن اصلی</w:t>
      </w:r>
    </w:p>
    <w:p w14:paraId="23C712F0" w14:textId="1F62B810" w:rsidR="00B93228" w:rsidRPr="00FA156F" w:rsidRDefault="00FA156F" w:rsidP="00C03797">
      <w:pPr>
        <w:bidi/>
        <w:spacing w:before="160"/>
        <w:jc w:val="both"/>
        <w:rPr>
          <w:rFonts w:asciiTheme="majorBidi" w:hAnsiTheme="majorBidi" w:cs="B Nazanin"/>
          <w:sz w:val="26"/>
          <w:szCs w:val="26"/>
        </w:rPr>
      </w:pPr>
      <w:r w:rsidRPr="00CD3129">
        <w:rPr>
          <w:rFonts w:asciiTheme="majorBidi" w:hAnsiTheme="majorBidi" w:cs="B Nazanin" w:hint="cs"/>
          <w:sz w:val="26"/>
          <w:szCs w:val="26"/>
          <w:rtl/>
        </w:rPr>
        <w:t xml:space="preserve">خوشه‌بندی </w:t>
      </w:r>
      <w:bookmarkStart w:id="23" w:name="OLE_LINK375"/>
      <w:bookmarkStart w:id="24" w:name="OLE_LINK374"/>
      <w:r w:rsidR="00CD3129" w:rsidRPr="00CD3129">
        <w:rPr>
          <w:rFonts w:asciiTheme="majorBidi" w:hAnsiTheme="majorBidi" w:cs="B Nazanin"/>
          <w:sz w:val="26"/>
          <w:szCs w:val="26"/>
          <w:rtl/>
        </w:rPr>
        <w:t xml:space="preserve">به‌طور کلی فرآیند گروه‌بندی داده‌ها به دسته‌ها یا خوشه‌های مختلف است، به‌گونه‌ای که </w:t>
      </w:r>
      <w:r w:rsidR="00F929D6">
        <w:rPr>
          <w:rFonts w:asciiTheme="majorBidi" w:hAnsiTheme="majorBidi" w:cs="B Nazanin" w:hint="cs"/>
          <w:sz w:val="26"/>
          <w:szCs w:val="26"/>
          <w:rtl/>
        </w:rPr>
        <w:t xml:space="preserve">تشابه </w:t>
      </w:r>
      <w:r w:rsidR="00CD3129" w:rsidRPr="00CD3129">
        <w:rPr>
          <w:rFonts w:asciiTheme="majorBidi" w:hAnsiTheme="majorBidi" w:cs="B Nazanin"/>
          <w:sz w:val="26"/>
          <w:szCs w:val="26"/>
          <w:rtl/>
        </w:rPr>
        <w:t>داده‌های موجود</w:t>
      </w:r>
      <w:r w:rsidR="00D8468C">
        <w:rPr>
          <w:rFonts w:asciiTheme="majorBidi" w:hAnsiTheme="majorBidi" w:cs="B Nazanin"/>
          <w:sz w:val="26"/>
          <w:szCs w:val="26"/>
          <w:rtl/>
        </w:rPr>
        <w:t xml:space="preserve"> در هر خوشه </w:t>
      </w:r>
      <w:r w:rsidR="00F929D6">
        <w:rPr>
          <w:rFonts w:asciiTheme="majorBidi" w:hAnsiTheme="majorBidi" w:cs="B Nazanin" w:hint="cs"/>
          <w:sz w:val="26"/>
          <w:szCs w:val="26"/>
          <w:rtl/>
        </w:rPr>
        <w:t>حداکثر</w:t>
      </w:r>
      <w:r w:rsidR="000E41C2">
        <w:rPr>
          <w:rFonts w:asciiTheme="majorBidi" w:hAnsiTheme="majorBidi" w:cs="B Nazanin" w:hint="cs"/>
          <w:sz w:val="26"/>
          <w:szCs w:val="26"/>
          <w:rtl/>
        </w:rPr>
        <w:t xml:space="preserve"> </w:t>
      </w:r>
      <w:r w:rsidR="00CD3129" w:rsidRPr="00CD3129">
        <w:rPr>
          <w:rFonts w:asciiTheme="majorBidi" w:hAnsiTheme="majorBidi" w:cs="B Nazanin"/>
          <w:sz w:val="26"/>
          <w:szCs w:val="26"/>
          <w:rtl/>
        </w:rPr>
        <w:t>و ت</w:t>
      </w:r>
      <w:r w:rsidR="00F929D6">
        <w:rPr>
          <w:rFonts w:asciiTheme="majorBidi" w:hAnsiTheme="majorBidi" w:cs="B Nazanin" w:hint="cs"/>
          <w:sz w:val="26"/>
          <w:szCs w:val="26"/>
          <w:rtl/>
        </w:rPr>
        <w:t>شابه</w:t>
      </w:r>
      <w:r w:rsidR="00CD3129" w:rsidRPr="00CD3129">
        <w:rPr>
          <w:rFonts w:asciiTheme="majorBidi" w:hAnsiTheme="majorBidi" w:cs="B Nazanin"/>
          <w:sz w:val="26"/>
          <w:szCs w:val="26"/>
          <w:rtl/>
        </w:rPr>
        <w:t xml:space="preserve"> آن‌ها با داده‌های خوشه‌های دیگر </w:t>
      </w:r>
      <w:r w:rsidR="00F929D6">
        <w:rPr>
          <w:rFonts w:asciiTheme="majorBidi" w:hAnsiTheme="majorBidi" w:cs="B Nazanin" w:hint="cs"/>
          <w:sz w:val="26"/>
          <w:szCs w:val="26"/>
          <w:rtl/>
        </w:rPr>
        <w:t>حداقل</w:t>
      </w:r>
      <w:r w:rsidR="00CD3129" w:rsidRPr="00CD3129">
        <w:rPr>
          <w:rFonts w:asciiTheme="majorBidi" w:hAnsiTheme="majorBidi" w:cs="B Nazanin"/>
          <w:sz w:val="26"/>
          <w:szCs w:val="26"/>
          <w:rtl/>
        </w:rPr>
        <w:t xml:space="preserve"> باشد</w:t>
      </w:r>
      <w:r w:rsidR="00E71BF2" w:rsidRPr="00E71BF2">
        <w:rPr>
          <w:rFonts w:asciiTheme="majorBidi" w:hAnsiTheme="majorBidi" w:cs="B Nazanin"/>
          <w:sz w:val="26"/>
          <w:szCs w:val="26"/>
        </w:rPr>
        <w:t>(</w:t>
      </w:r>
      <w:r w:rsidR="00E71BF2" w:rsidRPr="00401A88">
        <w:rPr>
          <w:rFonts w:asciiTheme="majorBidi" w:hAnsiTheme="majorBidi" w:cs="B Nazanin"/>
          <w:sz w:val="24"/>
          <w:szCs w:val="24"/>
        </w:rPr>
        <w:t>Torghabeh et al, 2014</w:t>
      </w:r>
      <w:r w:rsidR="00E71BF2" w:rsidRPr="00E71BF2">
        <w:rPr>
          <w:rFonts w:asciiTheme="majorBidi" w:hAnsiTheme="majorBidi" w:cs="B Nazanin"/>
          <w:sz w:val="26"/>
          <w:szCs w:val="26"/>
        </w:rPr>
        <w:t>)</w:t>
      </w:r>
      <w:r w:rsidR="00CD3129" w:rsidRPr="00CD3129">
        <w:rPr>
          <w:rFonts w:asciiTheme="majorBidi" w:hAnsiTheme="majorBidi" w:cs="B Nazanin"/>
          <w:sz w:val="26"/>
          <w:szCs w:val="26"/>
          <w:rtl/>
        </w:rPr>
        <w:t xml:space="preserve">. </w:t>
      </w:r>
      <w:bookmarkEnd w:id="23"/>
      <w:bookmarkEnd w:id="24"/>
      <w:r w:rsidR="00CD3129" w:rsidRPr="00CD3129">
        <w:rPr>
          <w:rFonts w:asciiTheme="majorBidi" w:hAnsiTheme="majorBidi" w:cs="B Nazanin"/>
          <w:sz w:val="26"/>
          <w:szCs w:val="26"/>
          <w:rtl/>
        </w:rPr>
        <w:t>در واقع،</w:t>
      </w:r>
      <w:r w:rsidR="00CD3129">
        <w:rPr>
          <w:rFonts w:asciiTheme="majorBidi" w:hAnsiTheme="majorBidi" w:cs="B Nazanin" w:hint="cs"/>
          <w:sz w:val="26"/>
          <w:szCs w:val="26"/>
          <w:rtl/>
        </w:rPr>
        <w:t xml:space="preserve"> </w:t>
      </w:r>
      <w:r w:rsidR="00D8468C">
        <w:rPr>
          <w:rFonts w:asciiTheme="majorBidi" w:hAnsiTheme="majorBidi" w:cs="B Nazanin" w:hint="cs"/>
          <w:sz w:val="26"/>
          <w:szCs w:val="26"/>
          <w:rtl/>
        </w:rPr>
        <w:t xml:space="preserve">مقصود از خوشه‌بندی، </w:t>
      </w:r>
      <w:r w:rsidR="00D8468C" w:rsidRPr="00D8468C">
        <w:rPr>
          <w:rFonts w:asciiTheme="majorBidi" w:hAnsiTheme="majorBidi" w:cs="B Nazanin" w:hint="cs"/>
          <w:sz w:val="26"/>
          <w:szCs w:val="26"/>
          <w:rtl/>
        </w:rPr>
        <w:t>دسترسی دقیق و سریع</w:t>
      </w:r>
      <w:r w:rsidR="00FD6CD2">
        <w:rPr>
          <w:rFonts w:asciiTheme="majorBidi" w:hAnsiTheme="majorBidi" w:cs="Times New Roman"/>
          <w:sz w:val="26"/>
          <w:szCs w:val="26"/>
          <w:cs/>
        </w:rPr>
        <w:t>‎</w:t>
      </w:r>
      <w:r w:rsidR="00FD6CD2">
        <w:rPr>
          <w:rFonts w:asciiTheme="majorBidi" w:hAnsiTheme="majorBidi" w:cs="B Nazanin" w:hint="cs"/>
          <w:sz w:val="26"/>
          <w:szCs w:val="26"/>
          <w:rtl/>
        </w:rPr>
        <w:t>تر</w:t>
      </w:r>
      <w:r w:rsidR="00D8468C" w:rsidRPr="00D8468C">
        <w:rPr>
          <w:rFonts w:asciiTheme="majorBidi" w:hAnsiTheme="majorBidi" w:cs="B Nazanin" w:hint="cs"/>
          <w:sz w:val="26"/>
          <w:szCs w:val="26"/>
          <w:rtl/>
        </w:rPr>
        <w:t xml:space="preserve"> به اطلاعات و تشخیص رابطه منطقى میان آن‌هاست</w:t>
      </w:r>
      <w:r w:rsidR="00D8468C" w:rsidRPr="00D8468C">
        <w:rPr>
          <w:rFonts w:asciiTheme="majorBidi" w:hAnsiTheme="majorBidi" w:cs="B Nazanin"/>
          <w:sz w:val="26"/>
          <w:szCs w:val="26"/>
        </w:rPr>
        <w:t>.</w:t>
      </w:r>
      <w:r w:rsidR="00D8468C" w:rsidRPr="00D8468C">
        <w:rPr>
          <w:rFonts w:asciiTheme="majorBidi" w:hAnsiTheme="majorBidi" w:cs="B Nazanin" w:hint="cs"/>
          <w:sz w:val="26"/>
          <w:szCs w:val="26"/>
          <w:rtl/>
          <w:lang w:bidi="fa-IR"/>
        </w:rPr>
        <w:t xml:space="preserve"> نمودارهای چاه‌پیمایی به همراه اطلاعات مغزه حفاری ابزار اصلی در اختیار گرفته جهت انجام عملیات خوشه‌بندی هستند</w:t>
      </w:r>
      <w:r w:rsidR="00D8468C">
        <w:rPr>
          <w:rFonts w:asciiTheme="majorBidi" w:hAnsiTheme="majorBidi" w:cs="B Nazanin" w:hint="cs"/>
          <w:sz w:val="26"/>
          <w:szCs w:val="26"/>
          <w:rtl/>
          <w:lang w:bidi="fa-IR"/>
        </w:rPr>
        <w:t>.</w:t>
      </w:r>
      <w:r w:rsidR="00CD3129">
        <w:rPr>
          <w:rFonts w:asciiTheme="majorBidi" w:hAnsiTheme="majorBidi" w:cs="B Nazanin" w:hint="cs"/>
          <w:sz w:val="26"/>
          <w:szCs w:val="26"/>
          <w:rtl/>
          <w:lang w:bidi="fa-IR"/>
        </w:rPr>
        <w:t xml:space="preserve"> </w:t>
      </w:r>
      <w:r w:rsidR="00B93228" w:rsidRPr="00FA156F">
        <w:rPr>
          <w:rFonts w:asciiTheme="majorBidi" w:hAnsiTheme="majorBidi" w:cs="B Nazanin" w:hint="cs"/>
          <w:sz w:val="26"/>
          <w:szCs w:val="26"/>
          <w:rtl/>
          <w:lang w:bidi="fa-IR"/>
        </w:rPr>
        <w:t xml:space="preserve">روش‌های متفاوتی جهت </w:t>
      </w:r>
      <w:r w:rsidR="00B93228" w:rsidRPr="00FA156F">
        <w:rPr>
          <w:rFonts w:asciiTheme="majorBidi" w:hAnsiTheme="majorBidi" w:cs="B Nazanin" w:hint="cs"/>
          <w:sz w:val="26"/>
          <w:szCs w:val="26"/>
          <w:rtl/>
          <w:lang w:bidi="fa-IR"/>
        </w:rPr>
        <w:lastRenderedPageBreak/>
        <w:t xml:space="preserve">انجام </w:t>
      </w:r>
      <w:r w:rsidR="00B93228" w:rsidRPr="00FA156F">
        <w:rPr>
          <w:rFonts w:asciiTheme="majorBidi" w:hAnsiTheme="majorBidi" w:cs="B Nazanin"/>
          <w:sz w:val="26"/>
          <w:szCs w:val="26"/>
          <w:rtl/>
          <w:lang w:bidi="fa-IR"/>
        </w:rPr>
        <w:t>خوشه‌</w:t>
      </w:r>
      <w:r w:rsidR="00A10F97">
        <w:rPr>
          <w:rFonts w:asciiTheme="majorBidi" w:hAnsiTheme="majorBidi" w:cs="B Nazanin" w:hint="cs"/>
          <w:sz w:val="26"/>
          <w:szCs w:val="26"/>
          <w:rtl/>
          <w:lang w:bidi="fa-IR"/>
        </w:rPr>
        <w:t>بند</w:t>
      </w:r>
      <w:r w:rsidR="00B93228" w:rsidRPr="00FA156F">
        <w:rPr>
          <w:rFonts w:asciiTheme="majorBidi" w:hAnsiTheme="majorBidi" w:cs="B Nazanin" w:hint="cs"/>
          <w:sz w:val="26"/>
          <w:szCs w:val="26"/>
          <w:rtl/>
          <w:lang w:bidi="fa-IR"/>
        </w:rPr>
        <w:t xml:space="preserve">ی وجود دارد که هرکدام از این </w:t>
      </w:r>
      <w:r w:rsidR="00B93228" w:rsidRPr="00FA156F">
        <w:rPr>
          <w:rFonts w:asciiTheme="majorBidi" w:hAnsiTheme="majorBidi" w:cs="B Nazanin"/>
          <w:sz w:val="26"/>
          <w:szCs w:val="26"/>
          <w:rtl/>
          <w:lang w:bidi="fa-IR"/>
        </w:rPr>
        <w:t>روش‌ها</w:t>
      </w:r>
      <w:r w:rsidR="00B93228" w:rsidRPr="00FA156F">
        <w:rPr>
          <w:rFonts w:asciiTheme="majorBidi" w:hAnsiTheme="majorBidi" w:cs="B Nazanin" w:hint="cs"/>
          <w:sz w:val="26"/>
          <w:szCs w:val="26"/>
          <w:rtl/>
          <w:lang w:bidi="fa-IR"/>
        </w:rPr>
        <w:t xml:space="preserve"> معایب و مزایای خود را دارند</w:t>
      </w:r>
      <w:r w:rsidR="00B93228" w:rsidRPr="00FA156F">
        <w:rPr>
          <w:rFonts w:asciiTheme="majorBidi" w:hAnsiTheme="majorBidi" w:cs="B Nazanin"/>
          <w:sz w:val="26"/>
          <w:szCs w:val="26"/>
          <w:rtl/>
          <w:lang w:bidi="fa-IR"/>
        </w:rPr>
        <w:t>.</w:t>
      </w:r>
      <w:r w:rsidR="00B93228" w:rsidRPr="00FA156F">
        <w:rPr>
          <w:rFonts w:asciiTheme="majorBidi" w:hAnsiTheme="majorBidi" w:cs="B Nazanin" w:hint="cs"/>
          <w:sz w:val="26"/>
          <w:szCs w:val="26"/>
          <w:rtl/>
          <w:lang w:bidi="fa-IR"/>
        </w:rPr>
        <w:t xml:space="preserve"> در نتیجه با توجه به هدف پژوهش،</w:t>
      </w:r>
      <w:r w:rsidR="00B93228" w:rsidRPr="00FA156F">
        <w:rPr>
          <w:rFonts w:asciiTheme="majorBidi" w:hAnsiTheme="majorBidi" w:cs="B Nazanin" w:hint="cs"/>
          <w:sz w:val="26"/>
          <w:szCs w:val="26"/>
          <w:rtl/>
        </w:rPr>
        <w:t xml:space="preserve"> </w:t>
      </w:r>
      <w:r w:rsidR="00D8468C">
        <w:rPr>
          <w:rFonts w:asciiTheme="majorBidi" w:hAnsiTheme="majorBidi" w:cs="B Nazanin" w:hint="cs"/>
          <w:sz w:val="26"/>
          <w:szCs w:val="26"/>
          <w:rtl/>
        </w:rPr>
        <w:t xml:space="preserve">جهت تعیین رخساره‌های الکتریکی </w:t>
      </w:r>
      <w:r w:rsidR="00B93228" w:rsidRPr="00FA156F">
        <w:rPr>
          <w:rFonts w:asciiTheme="majorBidi" w:hAnsiTheme="majorBidi" w:cs="B Nazanin" w:hint="cs"/>
          <w:sz w:val="26"/>
          <w:szCs w:val="26"/>
          <w:rtl/>
        </w:rPr>
        <w:t>از نرم</w:t>
      </w:r>
      <w:r w:rsidR="00A10F97">
        <w:rPr>
          <w:rFonts w:asciiTheme="majorBidi" w:hAnsiTheme="majorBidi" w:cs="B Nazanin" w:hint="cs"/>
          <w:sz w:val="26"/>
          <w:szCs w:val="26"/>
          <w:rtl/>
        </w:rPr>
        <w:t>‌</w:t>
      </w:r>
      <w:r w:rsidR="00B93228" w:rsidRPr="00FA156F">
        <w:rPr>
          <w:rFonts w:asciiTheme="majorBidi" w:hAnsiTheme="majorBidi" w:cs="B Nazanin" w:hint="cs"/>
          <w:sz w:val="26"/>
          <w:szCs w:val="26"/>
          <w:rtl/>
        </w:rPr>
        <w:t>افزار ژئولاگ</w:t>
      </w:r>
      <w:r w:rsidR="00D904F3">
        <w:rPr>
          <w:rFonts w:asciiTheme="majorBidi" w:hAnsiTheme="majorBidi" w:cs="B Nazanin" w:hint="cs"/>
          <w:sz w:val="26"/>
          <w:szCs w:val="26"/>
          <w:rtl/>
          <w:lang w:bidi="fa-IR"/>
        </w:rPr>
        <w:t xml:space="preserve"> و</w:t>
      </w:r>
      <w:r w:rsidR="00B93228" w:rsidRPr="00FA156F">
        <w:rPr>
          <w:rFonts w:asciiTheme="majorBidi" w:hAnsiTheme="majorBidi" w:cs="B Nazanin" w:hint="cs"/>
          <w:sz w:val="26"/>
          <w:szCs w:val="26"/>
          <w:rtl/>
          <w:lang w:bidi="fa-IR"/>
        </w:rPr>
        <w:t xml:space="preserve"> روش </w:t>
      </w:r>
      <w:r w:rsidR="00B93228" w:rsidRPr="00FA156F">
        <w:rPr>
          <w:rFonts w:asciiTheme="majorBidi" w:hAnsiTheme="majorBidi" w:cs="B Nazanin"/>
          <w:sz w:val="26"/>
          <w:szCs w:val="26"/>
          <w:rtl/>
          <w:lang w:bidi="fa-IR"/>
        </w:rPr>
        <w:t>آنال</w:t>
      </w:r>
      <w:r w:rsidR="00B93228" w:rsidRPr="00FA156F">
        <w:rPr>
          <w:rFonts w:asciiTheme="majorBidi" w:hAnsiTheme="majorBidi" w:cs="B Nazanin" w:hint="cs"/>
          <w:sz w:val="26"/>
          <w:szCs w:val="26"/>
          <w:rtl/>
          <w:lang w:bidi="fa-IR"/>
        </w:rPr>
        <w:t>ی</w:t>
      </w:r>
      <w:r w:rsidR="00B93228" w:rsidRPr="00FA156F">
        <w:rPr>
          <w:rFonts w:asciiTheme="majorBidi" w:hAnsiTheme="majorBidi" w:cs="B Nazanin" w:hint="eastAsia"/>
          <w:sz w:val="26"/>
          <w:szCs w:val="26"/>
          <w:rtl/>
          <w:lang w:bidi="fa-IR"/>
        </w:rPr>
        <w:t>ز</w:t>
      </w:r>
      <w:r w:rsidR="00B93228" w:rsidRPr="00FA156F">
        <w:rPr>
          <w:rFonts w:asciiTheme="majorBidi" w:hAnsiTheme="majorBidi" w:cs="B Nazanin"/>
          <w:sz w:val="26"/>
          <w:szCs w:val="26"/>
          <w:rtl/>
          <w:lang w:bidi="fa-IR"/>
        </w:rPr>
        <w:t xml:space="preserve"> خوشه‌ا</w:t>
      </w:r>
      <w:r w:rsidR="00B93228" w:rsidRPr="00FA156F">
        <w:rPr>
          <w:rFonts w:asciiTheme="majorBidi" w:hAnsiTheme="majorBidi" w:cs="B Nazanin" w:hint="cs"/>
          <w:sz w:val="26"/>
          <w:szCs w:val="26"/>
          <w:rtl/>
          <w:lang w:bidi="fa-IR"/>
        </w:rPr>
        <w:t>ی</w:t>
      </w:r>
      <w:r w:rsidR="00A10F97">
        <w:rPr>
          <w:rFonts w:asciiTheme="majorBidi" w:hAnsiTheme="majorBidi" w:cs="B Nazanin"/>
          <w:sz w:val="26"/>
          <w:szCs w:val="26"/>
          <w:rtl/>
          <w:lang w:bidi="fa-IR"/>
        </w:rPr>
        <w:t xml:space="preserve"> چند</w:t>
      </w:r>
      <w:r w:rsidR="00B93228" w:rsidRPr="00FA156F">
        <w:rPr>
          <w:rFonts w:asciiTheme="majorBidi" w:hAnsiTheme="majorBidi" w:cs="B Nazanin"/>
          <w:sz w:val="26"/>
          <w:szCs w:val="26"/>
          <w:rtl/>
          <w:lang w:bidi="fa-IR"/>
        </w:rPr>
        <w:t>تفک</w:t>
      </w:r>
      <w:r w:rsidR="00B93228" w:rsidRPr="00FA156F">
        <w:rPr>
          <w:rFonts w:asciiTheme="majorBidi" w:hAnsiTheme="majorBidi" w:cs="B Nazanin" w:hint="cs"/>
          <w:sz w:val="26"/>
          <w:szCs w:val="26"/>
          <w:rtl/>
          <w:lang w:bidi="fa-IR"/>
        </w:rPr>
        <w:t>ی</w:t>
      </w:r>
      <w:r w:rsidR="00B93228" w:rsidRPr="00FA156F">
        <w:rPr>
          <w:rFonts w:asciiTheme="majorBidi" w:hAnsiTheme="majorBidi" w:cs="B Nazanin" w:hint="eastAsia"/>
          <w:sz w:val="26"/>
          <w:szCs w:val="26"/>
          <w:rtl/>
          <w:lang w:bidi="fa-IR"/>
        </w:rPr>
        <w:t>ک</w:t>
      </w:r>
      <w:r w:rsidR="00B93228" w:rsidRPr="00FA156F">
        <w:rPr>
          <w:rFonts w:asciiTheme="majorBidi" w:hAnsiTheme="majorBidi" w:cs="B Nazanin" w:hint="cs"/>
          <w:sz w:val="26"/>
          <w:szCs w:val="26"/>
          <w:rtl/>
          <w:lang w:bidi="fa-IR"/>
        </w:rPr>
        <w:t>ی</w:t>
      </w:r>
      <w:r w:rsidR="00B93228" w:rsidRPr="00FA156F">
        <w:rPr>
          <w:rFonts w:asciiTheme="majorBidi" w:hAnsiTheme="majorBidi" w:cs="B Nazanin"/>
          <w:sz w:val="26"/>
          <w:szCs w:val="26"/>
          <w:rtl/>
          <w:lang w:bidi="fa-IR"/>
        </w:rPr>
        <w:t xml:space="preserve"> گراف</w:t>
      </w:r>
      <w:r w:rsidR="00B93228" w:rsidRPr="00FA156F">
        <w:rPr>
          <w:rFonts w:asciiTheme="majorBidi" w:hAnsiTheme="majorBidi" w:cs="B Nazanin" w:hint="cs"/>
          <w:sz w:val="26"/>
          <w:szCs w:val="26"/>
          <w:rtl/>
          <w:lang w:bidi="fa-IR"/>
        </w:rPr>
        <w:t>ی</w:t>
      </w:r>
      <w:r w:rsidR="00B93228" w:rsidRPr="00FA156F">
        <w:rPr>
          <w:rFonts w:asciiTheme="majorBidi" w:hAnsiTheme="majorBidi" w:cs="B Nazanin" w:hint="eastAsia"/>
          <w:sz w:val="26"/>
          <w:szCs w:val="26"/>
          <w:rtl/>
          <w:lang w:bidi="fa-IR"/>
        </w:rPr>
        <w:t>ک</w:t>
      </w:r>
      <w:r w:rsidR="00B93228" w:rsidRPr="00FA156F">
        <w:rPr>
          <w:rFonts w:asciiTheme="majorBidi" w:hAnsiTheme="majorBidi" w:cs="B Nazanin" w:hint="cs"/>
          <w:sz w:val="26"/>
          <w:szCs w:val="26"/>
          <w:rtl/>
          <w:lang w:bidi="fa-IR"/>
        </w:rPr>
        <w:t>ی</w:t>
      </w:r>
      <w:r w:rsidR="00B93228" w:rsidRPr="00FA156F">
        <w:rPr>
          <w:rFonts w:asciiTheme="majorBidi" w:hAnsiTheme="majorBidi" w:cs="B Nazanin"/>
          <w:sz w:val="26"/>
          <w:szCs w:val="26"/>
          <w:lang w:bidi="fa-IR"/>
        </w:rPr>
        <w:t>(</w:t>
      </w:r>
      <w:r w:rsidR="00B93228" w:rsidRPr="00401A88">
        <w:rPr>
          <w:rFonts w:asciiTheme="majorBidi" w:hAnsiTheme="majorBidi" w:cs="B Nazanin"/>
          <w:sz w:val="24"/>
          <w:szCs w:val="24"/>
          <w:lang w:bidi="fa-IR"/>
        </w:rPr>
        <w:t>MRGC</w:t>
      </w:r>
      <w:r w:rsidR="00B93228" w:rsidRPr="00FA156F">
        <w:rPr>
          <w:rFonts w:asciiTheme="majorBidi" w:hAnsiTheme="majorBidi" w:cs="B Nazanin"/>
          <w:sz w:val="26"/>
          <w:szCs w:val="26"/>
          <w:lang w:bidi="fa-IR"/>
        </w:rPr>
        <w:t>)</w:t>
      </w:r>
      <w:r w:rsidR="00B93228" w:rsidRPr="00FA156F">
        <w:rPr>
          <w:rFonts w:asciiTheme="majorBidi" w:hAnsiTheme="majorBidi" w:cs="B Nazanin"/>
          <w:sz w:val="26"/>
          <w:szCs w:val="26"/>
          <w:rtl/>
          <w:lang w:bidi="fa-IR"/>
        </w:rPr>
        <w:t xml:space="preserve"> </w:t>
      </w:r>
      <w:r w:rsidR="00B93228" w:rsidRPr="00FA156F">
        <w:rPr>
          <w:rFonts w:asciiTheme="majorBidi" w:hAnsiTheme="majorBidi" w:cs="B Nazanin" w:hint="cs"/>
          <w:sz w:val="26"/>
          <w:szCs w:val="26"/>
          <w:rtl/>
          <w:lang w:bidi="fa-IR"/>
        </w:rPr>
        <w:t xml:space="preserve">استفاده گردید. </w:t>
      </w:r>
      <w:r w:rsidR="00B93228" w:rsidRPr="00FA156F">
        <w:rPr>
          <w:rFonts w:asciiTheme="majorBidi" w:hAnsiTheme="majorBidi" w:cs="B Nazanin"/>
          <w:sz w:val="26"/>
          <w:szCs w:val="26"/>
          <w:rtl/>
        </w:rPr>
        <w:t>با توجه به داده‌های در دسترس چ</w:t>
      </w:r>
      <w:r w:rsidR="00CD3129">
        <w:rPr>
          <w:rFonts w:asciiTheme="majorBidi" w:hAnsiTheme="majorBidi" w:cs="B Nazanin"/>
          <w:sz w:val="26"/>
          <w:szCs w:val="26"/>
          <w:rtl/>
        </w:rPr>
        <w:t xml:space="preserve">اه </w:t>
      </w:r>
      <w:r w:rsidR="00D8468C">
        <w:rPr>
          <w:rFonts w:asciiTheme="majorBidi" w:hAnsiTheme="majorBidi" w:cs="B Nazanin" w:hint="cs"/>
          <w:sz w:val="26"/>
          <w:szCs w:val="26"/>
          <w:rtl/>
        </w:rPr>
        <w:t>مبنا</w:t>
      </w:r>
      <w:r w:rsidR="00CD3129">
        <w:rPr>
          <w:rFonts w:asciiTheme="majorBidi" w:hAnsiTheme="majorBidi" w:cs="B Nazanin"/>
          <w:sz w:val="26"/>
          <w:szCs w:val="26"/>
          <w:rtl/>
        </w:rPr>
        <w:t>، نمودارهای</w:t>
      </w:r>
      <w:r w:rsidR="00C03797">
        <w:rPr>
          <w:rFonts w:asciiTheme="majorBidi" w:hAnsiTheme="majorBidi" w:cs="B Nazanin" w:hint="cs"/>
          <w:sz w:val="26"/>
          <w:szCs w:val="26"/>
          <w:rtl/>
        </w:rPr>
        <w:t xml:space="preserve"> پتروفیزیکی</w:t>
      </w:r>
      <w:r w:rsidR="00CD3129">
        <w:rPr>
          <w:rFonts w:asciiTheme="majorBidi" w:hAnsiTheme="majorBidi" w:cs="B Nazanin"/>
          <w:sz w:val="26"/>
          <w:szCs w:val="26"/>
          <w:rtl/>
        </w:rPr>
        <w:t xml:space="preserve"> </w:t>
      </w:r>
      <w:r w:rsidR="00D8468C" w:rsidRPr="00D8468C">
        <w:rPr>
          <w:rFonts w:asciiTheme="majorBidi" w:hAnsiTheme="majorBidi" w:cs="B Nazanin" w:hint="cs"/>
          <w:sz w:val="26"/>
          <w:szCs w:val="26"/>
          <w:rtl/>
        </w:rPr>
        <w:t>صوتی(</w:t>
      </w:r>
      <w:r w:rsidR="00D8468C" w:rsidRPr="00BA2D69">
        <w:rPr>
          <w:rFonts w:asciiTheme="majorBidi" w:hAnsiTheme="majorBidi" w:cs="B Nazanin"/>
          <w:sz w:val="24"/>
          <w:szCs w:val="24"/>
        </w:rPr>
        <w:t>DT</w:t>
      </w:r>
      <w:r w:rsidR="00D8468C" w:rsidRPr="00D8468C">
        <w:rPr>
          <w:rFonts w:asciiTheme="majorBidi" w:hAnsiTheme="majorBidi" w:cs="B Nazanin" w:hint="cs"/>
          <w:sz w:val="26"/>
          <w:szCs w:val="26"/>
          <w:rtl/>
        </w:rPr>
        <w:t>)،</w:t>
      </w:r>
      <w:r w:rsidR="00D8468C">
        <w:rPr>
          <w:rFonts w:asciiTheme="majorBidi" w:hAnsiTheme="majorBidi" w:cs="B Nazanin" w:hint="cs"/>
          <w:sz w:val="26"/>
          <w:szCs w:val="26"/>
          <w:rtl/>
        </w:rPr>
        <w:t xml:space="preserve"> </w:t>
      </w:r>
      <w:r w:rsidR="00CD3129">
        <w:rPr>
          <w:rFonts w:asciiTheme="majorBidi" w:hAnsiTheme="majorBidi" w:cs="B Nazanin" w:hint="cs"/>
          <w:sz w:val="26"/>
          <w:szCs w:val="26"/>
          <w:rtl/>
        </w:rPr>
        <w:t>چگالی</w:t>
      </w:r>
      <w:r w:rsidR="00B93228" w:rsidRPr="00FA156F">
        <w:rPr>
          <w:rFonts w:asciiTheme="majorBidi" w:hAnsiTheme="majorBidi" w:cs="B Nazanin" w:hint="cs"/>
          <w:sz w:val="26"/>
          <w:szCs w:val="26"/>
          <w:rtl/>
        </w:rPr>
        <w:t>(</w:t>
      </w:r>
      <w:r w:rsidR="00B93228" w:rsidRPr="00401A88">
        <w:rPr>
          <w:rFonts w:asciiTheme="majorBidi" w:hAnsiTheme="majorBidi" w:cs="B Nazanin"/>
          <w:sz w:val="24"/>
          <w:szCs w:val="24"/>
          <w:lang w:bidi="fa-IR"/>
        </w:rPr>
        <w:t>RHOB</w:t>
      </w:r>
      <w:r w:rsidR="00B93228" w:rsidRPr="00FA156F">
        <w:rPr>
          <w:rFonts w:asciiTheme="majorBidi" w:hAnsiTheme="majorBidi" w:cs="B Nazanin"/>
          <w:sz w:val="26"/>
          <w:szCs w:val="26"/>
          <w:rtl/>
        </w:rPr>
        <w:t xml:space="preserve">)، </w:t>
      </w:r>
      <w:r w:rsidR="00D8468C" w:rsidRPr="00D8468C">
        <w:rPr>
          <w:rFonts w:asciiTheme="majorBidi" w:hAnsiTheme="majorBidi" w:cs="B Nazanin"/>
          <w:sz w:val="26"/>
          <w:szCs w:val="26"/>
          <w:rtl/>
        </w:rPr>
        <w:t>نوترو</w:t>
      </w:r>
      <w:r w:rsidR="00D8468C" w:rsidRPr="00D8468C">
        <w:rPr>
          <w:rFonts w:asciiTheme="majorBidi" w:hAnsiTheme="majorBidi" w:cs="B Nazanin" w:hint="cs"/>
          <w:sz w:val="26"/>
          <w:szCs w:val="26"/>
          <w:rtl/>
        </w:rPr>
        <w:t>ن</w:t>
      </w:r>
      <w:r w:rsidR="00D8468C" w:rsidRPr="00D8468C">
        <w:rPr>
          <w:rFonts w:asciiTheme="majorBidi" w:hAnsiTheme="majorBidi" w:cs="B Nazanin"/>
          <w:sz w:val="26"/>
          <w:szCs w:val="26"/>
          <w:rtl/>
        </w:rPr>
        <w:t>(</w:t>
      </w:r>
      <w:r w:rsidR="00D8468C" w:rsidRPr="00BA2D69">
        <w:rPr>
          <w:rFonts w:asciiTheme="majorBidi" w:hAnsiTheme="majorBidi" w:cs="B Nazanin"/>
          <w:sz w:val="24"/>
          <w:szCs w:val="24"/>
        </w:rPr>
        <w:t>NPHI</w:t>
      </w:r>
      <w:r w:rsidR="00D8468C" w:rsidRPr="00D8468C">
        <w:rPr>
          <w:rFonts w:asciiTheme="majorBidi" w:hAnsiTheme="majorBidi" w:cs="B Nazanin"/>
          <w:sz w:val="26"/>
          <w:szCs w:val="26"/>
          <w:rtl/>
        </w:rPr>
        <w:t>)</w:t>
      </w:r>
      <w:r w:rsidR="00D8468C" w:rsidRPr="00D8468C">
        <w:rPr>
          <w:rFonts w:asciiTheme="majorBidi" w:hAnsiTheme="majorBidi" w:cs="B Nazanin" w:hint="cs"/>
          <w:sz w:val="26"/>
          <w:szCs w:val="26"/>
          <w:rtl/>
        </w:rPr>
        <w:t>،</w:t>
      </w:r>
      <w:r w:rsidR="00D8468C" w:rsidRPr="00D8468C">
        <w:rPr>
          <w:rFonts w:asciiTheme="majorBidi" w:hAnsiTheme="majorBidi" w:cs="B Nazanin"/>
          <w:sz w:val="26"/>
          <w:szCs w:val="26"/>
          <w:rtl/>
          <w:lang w:bidi="fa-IR"/>
        </w:rPr>
        <w:t xml:space="preserve"> </w:t>
      </w:r>
      <w:r w:rsidR="00E71BF2">
        <w:rPr>
          <w:rFonts w:asciiTheme="majorBidi" w:hAnsiTheme="majorBidi" w:cs="B Nazanin" w:hint="cs"/>
          <w:sz w:val="26"/>
          <w:szCs w:val="26"/>
          <w:rtl/>
          <w:lang w:bidi="fa-IR"/>
        </w:rPr>
        <w:t>پرتو گاما</w:t>
      </w:r>
      <w:r w:rsidR="00E71BF2" w:rsidRPr="00E71BF2">
        <w:rPr>
          <w:rFonts w:asciiTheme="majorBidi" w:hAnsiTheme="majorBidi" w:cs="B Nazanin"/>
          <w:sz w:val="26"/>
          <w:szCs w:val="26"/>
          <w:lang w:bidi="fa-IR"/>
        </w:rPr>
        <w:t>(</w:t>
      </w:r>
      <w:r w:rsidR="00E71BF2" w:rsidRPr="00401A88">
        <w:rPr>
          <w:rFonts w:asciiTheme="majorBidi" w:hAnsiTheme="majorBidi" w:cs="B Nazanin"/>
          <w:sz w:val="24"/>
          <w:szCs w:val="24"/>
          <w:lang w:bidi="fa-IR"/>
        </w:rPr>
        <w:t>CGR</w:t>
      </w:r>
      <w:r w:rsidR="00E71BF2" w:rsidRPr="00E71BF2">
        <w:rPr>
          <w:rFonts w:asciiTheme="majorBidi" w:hAnsiTheme="majorBidi" w:cs="B Nazanin"/>
          <w:sz w:val="26"/>
          <w:szCs w:val="26"/>
          <w:lang w:bidi="fa-IR"/>
        </w:rPr>
        <w:t>)</w:t>
      </w:r>
      <w:r w:rsidR="00E71BF2">
        <w:rPr>
          <w:rFonts w:asciiTheme="majorBidi" w:hAnsiTheme="majorBidi" w:cs="B Nazanin" w:hint="cs"/>
          <w:sz w:val="26"/>
          <w:szCs w:val="26"/>
          <w:rtl/>
        </w:rPr>
        <w:t xml:space="preserve"> و فوتوالکتریک</w:t>
      </w:r>
      <w:r w:rsidR="00B93228" w:rsidRPr="00FA156F">
        <w:rPr>
          <w:rFonts w:asciiTheme="majorBidi" w:hAnsiTheme="majorBidi" w:cs="B Nazanin"/>
          <w:sz w:val="26"/>
          <w:szCs w:val="26"/>
          <w:lang w:bidi="fa-IR"/>
        </w:rPr>
        <w:t xml:space="preserve"> (</w:t>
      </w:r>
      <w:r w:rsidR="00B93228" w:rsidRPr="00401A88">
        <w:rPr>
          <w:rFonts w:asciiTheme="majorBidi" w:hAnsiTheme="majorBidi" w:cs="B Nazanin"/>
          <w:sz w:val="24"/>
          <w:szCs w:val="24"/>
          <w:lang w:bidi="fa-IR"/>
        </w:rPr>
        <w:t>PEF</w:t>
      </w:r>
      <w:r w:rsidR="00B93228" w:rsidRPr="00FA156F">
        <w:rPr>
          <w:rFonts w:asciiTheme="majorBidi" w:hAnsiTheme="majorBidi" w:cs="B Nazanin"/>
          <w:sz w:val="26"/>
          <w:szCs w:val="26"/>
          <w:lang w:bidi="fa-IR"/>
        </w:rPr>
        <w:t>)</w:t>
      </w:r>
      <w:r w:rsidR="00D8468C">
        <w:rPr>
          <w:rFonts w:asciiTheme="majorBidi" w:hAnsiTheme="majorBidi" w:cs="B Nazanin" w:hint="cs"/>
          <w:sz w:val="26"/>
          <w:szCs w:val="26"/>
          <w:rtl/>
        </w:rPr>
        <w:t>جهت تعیین</w:t>
      </w:r>
      <w:r w:rsidR="00B93228" w:rsidRPr="00401A88">
        <w:rPr>
          <w:rFonts w:asciiTheme="majorBidi" w:hAnsiTheme="majorBidi" w:cs="B Nazanin" w:hint="cs"/>
          <w:sz w:val="26"/>
          <w:szCs w:val="26"/>
          <w:rtl/>
        </w:rPr>
        <w:t xml:space="preserve"> رخساره الکتریکی مورد استفاده قرار گرفتند.</w:t>
      </w:r>
      <w:r w:rsidR="00B93228" w:rsidRPr="00401A88">
        <w:rPr>
          <w:rFonts w:asciiTheme="majorBidi" w:hAnsiTheme="majorBidi" w:cs="B Nazanin"/>
          <w:sz w:val="26"/>
          <w:szCs w:val="26"/>
          <w:rtl/>
        </w:rPr>
        <w:t xml:space="preserve"> </w:t>
      </w:r>
      <w:r w:rsidR="00D904F3">
        <w:rPr>
          <w:rFonts w:asciiTheme="majorBidi" w:hAnsiTheme="majorBidi" w:cs="B Nazanin" w:hint="cs"/>
          <w:sz w:val="26"/>
          <w:szCs w:val="26"/>
          <w:rtl/>
        </w:rPr>
        <w:t xml:space="preserve">در ادامه </w:t>
      </w:r>
      <w:r w:rsidR="00CF4440" w:rsidRPr="00E46A67">
        <w:rPr>
          <w:rFonts w:asciiTheme="majorBidi" w:hAnsiTheme="majorBidi" w:cs="B Nazanin" w:hint="cs"/>
          <w:sz w:val="26"/>
          <w:szCs w:val="26"/>
          <w:rtl/>
        </w:rPr>
        <w:t xml:space="preserve">پس از تعیین حد بالا و </w:t>
      </w:r>
      <w:r w:rsidR="00D904F3">
        <w:rPr>
          <w:rFonts w:asciiTheme="majorBidi" w:hAnsiTheme="majorBidi" w:cs="B Nazanin" w:hint="cs"/>
          <w:sz w:val="26"/>
          <w:szCs w:val="26"/>
          <w:rtl/>
        </w:rPr>
        <w:t xml:space="preserve">حد </w:t>
      </w:r>
      <w:r w:rsidR="00CF4440" w:rsidRPr="00E46A67">
        <w:rPr>
          <w:rFonts w:asciiTheme="majorBidi" w:hAnsiTheme="majorBidi" w:cs="B Nazanin" w:hint="cs"/>
          <w:sz w:val="26"/>
          <w:szCs w:val="26"/>
          <w:rtl/>
        </w:rPr>
        <w:t>پایین</w:t>
      </w:r>
      <w:r w:rsidR="00B93228" w:rsidRPr="00E46A67">
        <w:rPr>
          <w:rFonts w:asciiTheme="majorBidi" w:hAnsiTheme="majorBidi" w:cs="B Nazanin" w:hint="cs"/>
          <w:sz w:val="26"/>
          <w:szCs w:val="26"/>
          <w:rtl/>
        </w:rPr>
        <w:t xml:space="preserve"> تعداد </w:t>
      </w:r>
      <w:r w:rsidR="00E46A67">
        <w:rPr>
          <w:rFonts w:asciiTheme="majorBidi" w:hAnsiTheme="majorBidi" w:cs="B Nazanin" w:hint="cs"/>
          <w:sz w:val="26"/>
          <w:szCs w:val="26"/>
          <w:rtl/>
        </w:rPr>
        <w:t>رخساره‌های</w:t>
      </w:r>
      <w:r w:rsidR="008726E5">
        <w:rPr>
          <w:rFonts w:asciiTheme="majorBidi" w:hAnsiTheme="majorBidi" w:cs="B Nazanin" w:hint="cs"/>
          <w:sz w:val="26"/>
          <w:szCs w:val="26"/>
          <w:rtl/>
        </w:rPr>
        <w:t xml:space="preserve"> الکتریکی، نرم‌</w:t>
      </w:r>
      <w:r w:rsidR="00B93228" w:rsidRPr="00E46A67">
        <w:rPr>
          <w:rFonts w:asciiTheme="majorBidi" w:hAnsiTheme="majorBidi" w:cs="B Nazanin" w:hint="cs"/>
          <w:sz w:val="26"/>
          <w:szCs w:val="26"/>
          <w:rtl/>
        </w:rPr>
        <w:t>افزار</w:t>
      </w:r>
      <w:r w:rsidR="00B05112">
        <w:rPr>
          <w:rFonts w:asciiTheme="majorBidi" w:hAnsiTheme="majorBidi" w:cs="B Nazanin" w:hint="cs"/>
          <w:sz w:val="26"/>
          <w:szCs w:val="26"/>
          <w:rtl/>
        </w:rPr>
        <w:t xml:space="preserve"> چند</w:t>
      </w:r>
      <w:r w:rsidR="00FD6CD2">
        <w:rPr>
          <w:rFonts w:asciiTheme="majorBidi" w:hAnsiTheme="majorBidi" w:cs="B Nazanin" w:hint="cs"/>
          <w:sz w:val="26"/>
          <w:szCs w:val="26"/>
          <w:rtl/>
        </w:rPr>
        <w:t>ین</w:t>
      </w:r>
      <w:r w:rsidR="00B05112">
        <w:rPr>
          <w:rFonts w:asciiTheme="majorBidi" w:hAnsiTheme="majorBidi" w:cs="B Nazanin" w:hint="cs"/>
          <w:sz w:val="26"/>
          <w:szCs w:val="26"/>
          <w:rtl/>
        </w:rPr>
        <w:t xml:space="preserve"> خوشه‌ی </w:t>
      </w:r>
      <w:r w:rsidR="00B93228" w:rsidRPr="00401A88">
        <w:rPr>
          <w:rFonts w:asciiTheme="majorBidi" w:hAnsiTheme="majorBidi" w:cs="B Nazanin" w:hint="cs"/>
          <w:sz w:val="26"/>
          <w:szCs w:val="26"/>
          <w:rtl/>
        </w:rPr>
        <w:t>مختلف با تعداد رخساره‌های متفاوت ایجاد نمود</w:t>
      </w:r>
      <w:r w:rsidR="00E46A67">
        <w:rPr>
          <w:rFonts w:asciiTheme="majorBidi" w:hAnsiTheme="majorBidi" w:cs="B Nazanin" w:hint="cs"/>
          <w:sz w:val="26"/>
          <w:szCs w:val="26"/>
          <w:rtl/>
        </w:rPr>
        <w:t>. سپس</w:t>
      </w:r>
      <w:r w:rsidR="008726E5">
        <w:rPr>
          <w:rFonts w:asciiTheme="majorBidi" w:hAnsiTheme="majorBidi" w:cs="B Nazanin" w:hint="cs"/>
          <w:sz w:val="26"/>
          <w:szCs w:val="26"/>
          <w:rtl/>
        </w:rPr>
        <w:t xml:space="preserve"> با </w:t>
      </w:r>
      <w:r w:rsidR="00B93228" w:rsidRPr="00401A88">
        <w:rPr>
          <w:rFonts w:asciiTheme="majorBidi" w:hAnsiTheme="majorBidi" w:cs="B Nazanin" w:hint="cs"/>
          <w:sz w:val="26"/>
          <w:szCs w:val="26"/>
          <w:rtl/>
        </w:rPr>
        <w:t>بررسی دقیق خ</w:t>
      </w:r>
      <w:r w:rsidR="00C03797">
        <w:rPr>
          <w:rFonts w:asciiTheme="majorBidi" w:hAnsiTheme="majorBidi" w:cs="B Nazanin" w:hint="cs"/>
          <w:sz w:val="26"/>
          <w:szCs w:val="26"/>
          <w:rtl/>
        </w:rPr>
        <w:t xml:space="preserve">وشه‌ها و رخساره‌های آن‌ها، مدل رخساره‌ای </w:t>
      </w:r>
      <w:r w:rsidR="00B93228" w:rsidRPr="00401A88">
        <w:rPr>
          <w:rFonts w:asciiTheme="majorBidi" w:hAnsiTheme="majorBidi" w:cs="B Nazanin" w:hint="cs"/>
          <w:sz w:val="26"/>
          <w:szCs w:val="26"/>
          <w:rtl/>
        </w:rPr>
        <w:t>بهینه انتخاب گردید.</w:t>
      </w:r>
      <w:r w:rsidR="00B93228" w:rsidRPr="00401A88">
        <w:rPr>
          <w:rFonts w:asciiTheme="majorBidi" w:hAnsiTheme="majorBidi" w:cs="B Nazanin"/>
          <w:sz w:val="26"/>
          <w:szCs w:val="26"/>
          <w:rtl/>
        </w:rPr>
        <w:t xml:space="preserve"> در نهایت</w:t>
      </w:r>
      <w:r w:rsidR="00C03797">
        <w:rPr>
          <w:rFonts w:asciiTheme="majorBidi" w:hAnsiTheme="majorBidi" w:cs="B Nazanin" w:hint="cs"/>
          <w:sz w:val="26"/>
          <w:szCs w:val="26"/>
          <w:rtl/>
        </w:rPr>
        <w:t>،</w:t>
      </w:r>
      <w:r w:rsidR="00B93228" w:rsidRPr="00401A88">
        <w:rPr>
          <w:rFonts w:asciiTheme="majorBidi" w:hAnsiTheme="majorBidi" w:cs="B Nazanin"/>
          <w:sz w:val="26"/>
          <w:szCs w:val="26"/>
          <w:rtl/>
        </w:rPr>
        <w:t xml:space="preserve"> مدل</w:t>
      </w:r>
      <w:r w:rsidR="00A10F97" w:rsidRPr="00401A88">
        <w:rPr>
          <w:rFonts w:asciiTheme="majorBidi" w:hAnsiTheme="majorBidi" w:cs="B Nazanin" w:hint="cs"/>
          <w:sz w:val="26"/>
          <w:szCs w:val="26"/>
          <w:rtl/>
        </w:rPr>
        <w:t xml:space="preserve"> مذکور</w:t>
      </w:r>
      <w:r w:rsidR="00B93228" w:rsidRPr="00401A88">
        <w:rPr>
          <w:rFonts w:asciiTheme="majorBidi" w:hAnsiTheme="majorBidi" w:cs="B Nazanin"/>
          <w:sz w:val="26"/>
          <w:szCs w:val="26"/>
          <w:rtl/>
        </w:rPr>
        <w:t xml:space="preserve"> به صورت جداگانه در چاه مبنا ساخته شد و به کل</w:t>
      </w:r>
      <w:r w:rsidR="00C03797">
        <w:rPr>
          <w:rFonts w:asciiTheme="majorBidi" w:hAnsiTheme="majorBidi" w:cs="B Nazanin" w:hint="cs"/>
          <w:sz w:val="26"/>
          <w:szCs w:val="26"/>
          <w:rtl/>
        </w:rPr>
        <w:t>یه‌ی</w:t>
      </w:r>
      <w:r w:rsidR="00B93228" w:rsidRPr="00401A88">
        <w:rPr>
          <w:rFonts w:asciiTheme="majorBidi" w:hAnsiTheme="majorBidi" w:cs="B Nazanin"/>
          <w:sz w:val="26"/>
          <w:szCs w:val="26"/>
          <w:rtl/>
        </w:rPr>
        <w:t xml:space="preserve"> چاه‌های</w:t>
      </w:r>
      <w:r w:rsidR="00E71BF2" w:rsidRPr="00401A88">
        <w:rPr>
          <w:rFonts w:asciiTheme="majorBidi" w:hAnsiTheme="majorBidi" w:cs="B Nazanin"/>
          <w:sz w:val="26"/>
          <w:szCs w:val="26"/>
          <w:rtl/>
        </w:rPr>
        <w:t xml:space="preserve"> میدان مورد مطالعه تعمیم داده </w:t>
      </w:r>
      <w:r w:rsidR="00E71BF2" w:rsidRPr="00401A88">
        <w:rPr>
          <w:rFonts w:asciiTheme="majorBidi" w:hAnsiTheme="majorBidi" w:cs="B Nazanin" w:hint="cs"/>
          <w:sz w:val="26"/>
          <w:szCs w:val="26"/>
          <w:rtl/>
        </w:rPr>
        <w:t>شد.</w:t>
      </w:r>
      <w:r w:rsidR="00B93228" w:rsidRPr="00401A88">
        <w:rPr>
          <w:rFonts w:asciiTheme="majorBidi" w:hAnsiTheme="majorBidi" w:cs="B Nazanin" w:hint="cs"/>
          <w:sz w:val="26"/>
          <w:szCs w:val="26"/>
          <w:lang w:bidi="fa-IR"/>
        </w:rPr>
        <w:t xml:space="preserve"> </w:t>
      </w:r>
      <w:r w:rsidR="00B93228" w:rsidRPr="00401A88">
        <w:rPr>
          <w:rFonts w:asciiTheme="majorBidi" w:hAnsiTheme="majorBidi" w:cs="B Nazanin" w:hint="cs"/>
          <w:sz w:val="26"/>
          <w:szCs w:val="26"/>
          <w:rtl/>
        </w:rPr>
        <w:t>در این مطالعه</w:t>
      </w:r>
      <w:r w:rsidR="00C03797">
        <w:rPr>
          <w:rFonts w:asciiTheme="majorBidi" w:hAnsiTheme="majorBidi" w:cs="B Nazanin" w:hint="cs"/>
          <w:sz w:val="26"/>
          <w:szCs w:val="26"/>
          <w:rtl/>
        </w:rPr>
        <w:t>،</w:t>
      </w:r>
      <w:r w:rsidR="00B93228" w:rsidRPr="00401A88">
        <w:rPr>
          <w:rFonts w:asciiTheme="majorBidi" w:hAnsiTheme="majorBidi" w:cs="B Nazanin" w:hint="cs"/>
          <w:sz w:val="26"/>
          <w:szCs w:val="26"/>
          <w:rtl/>
        </w:rPr>
        <w:t xml:space="preserve"> چاه</w:t>
      </w:r>
      <w:r w:rsidR="00C03797">
        <w:rPr>
          <w:rFonts w:asciiTheme="majorBidi" w:hAnsiTheme="majorBidi" w:cs="B Nazanin" w:hint="cs"/>
          <w:sz w:val="26"/>
          <w:szCs w:val="26"/>
          <w:rtl/>
        </w:rPr>
        <w:t xml:space="preserve"> شماره‌ی</w:t>
      </w:r>
      <w:r w:rsidR="00B93228" w:rsidRPr="00401A88">
        <w:rPr>
          <w:rFonts w:asciiTheme="majorBidi" w:hAnsiTheme="majorBidi" w:cs="B Nazanin" w:hint="cs"/>
          <w:sz w:val="26"/>
          <w:szCs w:val="26"/>
          <w:rtl/>
        </w:rPr>
        <w:t xml:space="preserve"> 4 به جهت داشتن اطلاعات مغزه در کنار اطلاعات نمودارگیری به عنوان چاه مبنا انتخاب گردید.</w:t>
      </w:r>
      <w:r w:rsidR="00E71BF2" w:rsidRPr="00E71BF2">
        <w:rPr>
          <w:rtl/>
        </w:rPr>
        <w:t xml:space="preserve"> </w:t>
      </w:r>
    </w:p>
    <w:p w14:paraId="10D869C9" w14:textId="79047543" w:rsidR="0032148C" w:rsidRPr="0032148C" w:rsidRDefault="0032148C" w:rsidP="003513FE">
      <w:pPr>
        <w:bidi/>
        <w:spacing w:before="400"/>
        <w:jc w:val="both"/>
        <w:rPr>
          <w:rFonts w:asciiTheme="majorBidi" w:hAnsiTheme="majorBidi" w:cs="B Nazanin"/>
          <w:b/>
          <w:bCs/>
          <w:rtl/>
          <w:lang w:bidi="fa-IR"/>
        </w:rPr>
      </w:pPr>
      <w:r w:rsidRPr="0032148C">
        <w:rPr>
          <w:rFonts w:asciiTheme="majorBidi" w:hAnsiTheme="majorBidi" w:cs="B Nazanin" w:hint="cs"/>
          <w:b/>
          <w:bCs/>
          <w:rtl/>
          <w:lang w:bidi="fa-IR"/>
        </w:rPr>
        <w:t xml:space="preserve">3- </w:t>
      </w:r>
      <w:r w:rsidR="003513FE">
        <w:rPr>
          <w:rFonts w:asciiTheme="majorBidi" w:hAnsiTheme="majorBidi" w:cs="B Nazanin" w:hint="cs"/>
          <w:b/>
          <w:bCs/>
          <w:rtl/>
          <w:lang w:bidi="fa-IR"/>
        </w:rPr>
        <w:t>نتایج</w:t>
      </w:r>
    </w:p>
    <w:p w14:paraId="6B91B86E" w14:textId="1037D1B9" w:rsidR="00C340B7" w:rsidRDefault="00CC71B5" w:rsidP="00990165">
      <w:pPr>
        <w:bidi/>
        <w:spacing w:before="160"/>
        <w:jc w:val="both"/>
        <w:rPr>
          <w:rFonts w:asciiTheme="majorBidi" w:hAnsiTheme="majorBidi" w:cs="B Nazanin"/>
          <w:sz w:val="26"/>
          <w:szCs w:val="26"/>
          <w:rtl/>
        </w:rPr>
      </w:pPr>
      <w:r w:rsidRPr="00FC4403">
        <w:rPr>
          <w:rFonts w:asciiTheme="majorBidi" w:hAnsiTheme="majorBidi" w:cs="B Nazanin" w:hint="cs"/>
          <w:sz w:val="26"/>
          <w:szCs w:val="26"/>
          <w:rtl/>
          <w:lang w:bidi="fa-IR"/>
        </w:rPr>
        <w:t>همان‌گونه که در شکل</w:t>
      </w:r>
      <w:r w:rsidR="00A10F97" w:rsidRPr="00FC4403">
        <w:rPr>
          <w:rFonts w:asciiTheme="majorBidi" w:hAnsiTheme="majorBidi" w:cs="B Nazanin" w:hint="cs"/>
          <w:sz w:val="26"/>
          <w:szCs w:val="26"/>
          <w:rtl/>
          <w:lang w:bidi="fa-IR"/>
        </w:rPr>
        <w:t>(2)</w:t>
      </w:r>
      <w:r w:rsidRPr="00FC4403">
        <w:rPr>
          <w:rFonts w:asciiTheme="majorBidi" w:hAnsiTheme="majorBidi" w:cs="B Nazanin" w:hint="cs"/>
          <w:sz w:val="26"/>
          <w:szCs w:val="26"/>
          <w:rtl/>
          <w:lang w:bidi="fa-IR"/>
        </w:rPr>
        <w:t xml:space="preserve"> مشاهده می‌شود</w:t>
      </w:r>
      <w:r w:rsidR="00990165">
        <w:rPr>
          <w:rFonts w:asciiTheme="majorBidi" w:hAnsiTheme="majorBidi" w:cs="B Nazanin" w:hint="cs"/>
          <w:sz w:val="26"/>
          <w:szCs w:val="26"/>
          <w:rtl/>
          <w:lang w:bidi="fa-IR"/>
        </w:rPr>
        <w:t>،</w:t>
      </w:r>
      <w:r w:rsidRPr="00FC4403">
        <w:rPr>
          <w:rFonts w:asciiTheme="majorBidi" w:hAnsiTheme="majorBidi" w:cs="B Nazanin" w:hint="cs"/>
          <w:sz w:val="26"/>
          <w:szCs w:val="26"/>
          <w:rtl/>
          <w:lang w:bidi="fa-IR"/>
        </w:rPr>
        <w:t xml:space="preserve"> </w:t>
      </w:r>
      <w:r w:rsidRPr="00FC4403">
        <w:rPr>
          <w:rFonts w:asciiTheme="majorBidi" w:hAnsiTheme="majorBidi" w:cs="B Nazanin" w:hint="cs"/>
          <w:sz w:val="26"/>
          <w:szCs w:val="26"/>
          <w:rtl/>
        </w:rPr>
        <w:t xml:space="preserve">پس از </w:t>
      </w:r>
      <w:r w:rsidRPr="00FC4403">
        <w:rPr>
          <w:rFonts w:asciiTheme="majorBidi" w:hAnsiTheme="majorBidi" w:cs="B Nazanin" w:hint="cs"/>
          <w:sz w:val="26"/>
          <w:szCs w:val="26"/>
          <w:rtl/>
          <w:lang w:bidi="fa-IR"/>
        </w:rPr>
        <w:t>فر</w:t>
      </w:r>
      <w:r w:rsidRPr="00FC4403">
        <w:rPr>
          <w:rFonts w:asciiTheme="majorBidi" w:hAnsiTheme="majorBidi" w:cs="B Nazanin" w:hint="cs"/>
          <w:sz w:val="26"/>
          <w:szCs w:val="26"/>
          <w:rtl/>
        </w:rPr>
        <w:t>اخوانی</w:t>
      </w:r>
      <w:r w:rsidR="00E46A67">
        <w:rPr>
          <w:rFonts w:asciiTheme="majorBidi" w:hAnsiTheme="majorBidi" w:cs="B Nazanin" w:hint="cs"/>
          <w:sz w:val="26"/>
          <w:szCs w:val="26"/>
          <w:rtl/>
        </w:rPr>
        <w:t xml:space="preserve"> داده‌ها</w:t>
      </w:r>
      <w:r w:rsidR="00A10F97" w:rsidRPr="00FC4403">
        <w:rPr>
          <w:rFonts w:asciiTheme="majorBidi" w:hAnsiTheme="majorBidi" w:cs="B Nazanin" w:hint="cs"/>
          <w:sz w:val="26"/>
          <w:szCs w:val="26"/>
          <w:rtl/>
        </w:rPr>
        <w:t xml:space="preserve"> و </w:t>
      </w:r>
      <w:r w:rsidR="00990165">
        <w:rPr>
          <w:rFonts w:asciiTheme="majorBidi" w:hAnsiTheme="majorBidi" w:cs="B Nazanin" w:hint="cs"/>
          <w:sz w:val="26"/>
          <w:szCs w:val="26"/>
          <w:rtl/>
        </w:rPr>
        <w:t xml:space="preserve">تحلیل و </w:t>
      </w:r>
      <w:r w:rsidR="00A10F97" w:rsidRPr="00FC4403">
        <w:rPr>
          <w:rFonts w:asciiTheme="majorBidi" w:hAnsiTheme="majorBidi" w:cs="B Nazanin" w:hint="cs"/>
          <w:sz w:val="26"/>
          <w:szCs w:val="26"/>
          <w:rtl/>
        </w:rPr>
        <w:t>بررسی دقیق خوشه‌</w:t>
      </w:r>
      <w:r w:rsidRPr="00FC4403">
        <w:rPr>
          <w:rFonts w:asciiTheme="majorBidi" w:hAnsiTheme="majorBidi" w:cs="B Nazanin" w:hint="cs"/>
          <w:sz w:val="26"/>
          <w:szCs w:val="26"/>
          <w:rtl/>
        </w:rPr>
        <w:t>ها</w:t>
      </w:r>
      <w:r w:rsidR="00990165">
        <w:rPr>
          <w:rFonts w:asciiTheme="majorBidi" w:hAnsiTheme="majorBidi" w:cs="B Nazanin" w:hint="cs"/>
          <w:sz w:val="26"/>
          <w:szCs w:val="26"/>
          <w:rtl/>
        </w:rPr>
        <w:t>ی حاصل</w:t>
      </w:r>
      <w:r w:rsidRPr="00FC4403">
        <w:rPr>
          <w:rFonts w:asciiTheme="majorBidi" w:hAnsiTheme="majorBidi" w:cs="B Nazanin" w:hint="cs"/>
          <w:sz w:val="26"/>
          <w:szCs w:val="26"/>
          <w:rtl/>
        </w:rPr>
        <w:t xml:space="preserve">، </w:t>
      </w:r>
      <w:r w:rsidRPr="00FC4403">
        <w:rPr>
          <w:rFonts w:asciiTheme="majorBidi" w:hAnsiTheme="majorBidi" w:cs="B Nazanin" w:hint="cs"/>
          <w:sz w:val="26"/>
          <w:szCs w:val="26"/>
          <w:rtl/>
          <w:lang w:bidi="fa-IR"/>
        </w:rPr>
        <w:t>4</w:t>
      </w:r>
      <w:r w:rsidR="00DF78D9">
        <w:rPr>
          <w:rFonts w:asciiTheme="majorBidi" w:hAnsiTheme="majorBidi" w:cs="B Nazanin" w:hint="cs"/>
          <w:sz w:val="26"/>
          <w:szCs w:val="26"/>
          <w:rtl/>
        </w:rPr>
        <w:t xml:space="preserve"> رخساره به‌عنوان مناسب‌</w:t>
      </w:r>
      <w:r w:rsidRPr="00FC4403">
        <w:rPr>
          <w:rFonts w:asciiTheme="majorBidi" w:hAnsiTheme="majorBidi" w:cs="B Nazanin" w:hint="cs"/>
          <w:sz w:val="26"/>
          <w:szCs w:val="26"/>
          <w:rtl/>
        </w:rPr>
        <w:t>ترین تعداد انتخاب گردید و</w:t>
      </w:r>
      <w:r w:rsidRPr="00FC4403">
        <w:rPr>
          <w:rFonts w:asciiTheme="majorBidi" w:hAnsiTheme="majorBidi" w:cs="B Nazanin"/>
          <w:sz w:val="26"/>
          <w:szCs w:val="26"/>
          <w:rtl/>
        </w:rPr>
        <w:t xml:space="preserve"> </w:t>
      </w:r>
      <w:r w:rsidR="00DF78D9">
        <w:rPr>
          <w:rFonts w:asciiTheme="majorBidi" w:hAnsiTheme="majorBidi" w:cs="B Nazanin" w:hint="cs"/>
          <w:sz w:val="26"/>
          <w:szCs w:val="26"/>
          <w:rtl/>
        </w:rPr>
        <w:t>در نهایت</w:t>
      </w:r>
      <w:r w:rsidRPr="00FC4403">
        <w:rPr>
          <w:rFonts w:asciiTheme="majorBidi" w:hAnsiTheme="majorBidi" w:cs="B Nazanin" w:hint="cs"/>
          <w:sz w:val="26"/>
          <w:szCs w:val="26"/>
          <w:rtl/>
        </w:rPr>
        <w:t xml:space="preserve"> مدل رخساره‌ای</w:t>
      </w:r>
      <w:r w:rsidRPr="00FC4403">
        <w:rPr>
          <w:rFonts w:asciiTheme="majorBidi" w:hAnsiTheme="majorBidi" w:cs="B Nazanin"/>
          <w:sz w:val="26"/>
          <w:szCs w:val="26"/>
          <w:rtl/>
        </w:rPr>
        <w:t xml:space="preserve"> براساس </w:t>
      </w:r>
      <w:r w:rsidRPr="00FC4403">
        <w:rPr>
          <w:rFonts w:asciiTheme="majorBidi" w:hAnsiTheme="majorBidi" w:cs="B Nazanin" w:hint="cs"/>
          <w:sz w:val="26"/>
          <w:szCs w:val="26"/>
          <w:rtl/>
        </w:rPr>
        <w:t xml:space="preserve">تفسیر پتروفیزیکی </w:t>
      </w:r>
      <w:r w:rsidRPr="00FC4403">
        <w:rPr>
          <w:rFonts w:asciiTheme="majorBidi" w:hAnsiTheme="majorBidi" w:cs="B Nazanin"/>
          <w:sz w:val="26"/>
          <w:szCs w:val="26"/>
          <w:rtl/>
        </w:rPr>
        <w:t>چاه مبنا</w:t>
      </w:r>
      <w:r w:rsidRPr="00FC4403">
        <w:rPr>
          <w:rFonts w:asciiTheme="majorBidi" w:hAnsiTheme="majorBidi" w:cs="B Nazanin" w:hint="cs"/>
          <w:sz w:val="26"/>
          <w:szCs w:val="26"/>
          <w:rtl/>
        </w:rPr>
        <w:t xml:space="preserve"> </w:t>
      </w:r>
      <w:r w:rsidR="00A10F97" w:rsidRPr="00FC4403">
        <w:rPr>
          <w:rFonts w:asciiTheme="majorBidi" w:hAnsiTheme="majorBidi" w:cs="B Nazanin" w:hint="cs"/>
          <w:sz w:val="26"/>
          <w:szCs w:val="26"/>
          <w:rtl/>
        </w:rPr>
        <w:t xml:space="preserve">و </w:t>
      </w:r>
      <w:r w:rsidRPr="00FC4403">
        <w:rPr>
          <w:rFonts w:asciiTheme="majorBidi" w:hAnsiTheme="majorBidi" w:cs="B Nazanin" w:hint="cs"/>
          <w:sz w:val="26"/>
          <w:szCs w:val="26"/>
          <w:rtl/>
        </w:rPr>
        <w:t xml:space="preserve">با استفاده از روش توزیع آماری در تمامی چاه‌هایی که در سازند </w:t>
      </w:r>
      <w:r w:rsidR="00F929D6">
        <w:rPr>
          <w:rFonts w:asciiTheme="majorBidi" w:hAnsiTheme="majorBidi" w:cs="B Nazanin" w:hint="cs"/>
          <w:sz w:val="26"/>
          <w:szCs w:val="26"/>
          <w:rtl/>
        </w:rPr>
        <w:t>کنگان</w:t>
      </w:r>
      <w:r w:rsidRPr="00FC4403">
        <w:rPr>
          <w:rFonts w:asciiTheme="majorBidi" w:hAnsiTheme="majorBidi" w:cs="B Nazanin" w:hint="cs"/>
          <w:sz w:val="26"/>
          <w:szCs w:val="26"/>
          <w:rtl/>
        </w:rPr>
        <w:t xml:space="preserve"> </w:t>
      </w:r>
      <w:r w:rsidRPr="00FC4403">
        <w:rPr>
          <w:rFonts w:asciiTheme="majorBidi" w:hAnsiTheme="majorBidi" w:cs="B Nazanin"/>
          <w:sz w:val="26"/>
          <w:szCs w:val="26"/>
          <w:rtl/>
        </w:rPr>
        <w:t>دارای نمودار می‌باشند تعمیم داده شد</w:t>
      </w:r>
      <w:r w:rsidR="003C2B53">
        <w:rPr>
          <w:rFonts w:asciiTheme="majorBidi" w:hAnsiTheme="majorBidi" w:cs="B Nazanin" w:hint="cs"/>
          <w:sz w:val="26"/>
          <w:szCs w:val="26"/>
          <w:rtl/>
        </w:rPr>
        <w:t>.</w:t>
      </w:r>
      <w:r w:rsidR="003C2B53" w:rsidRPr="003C2B53">
        <w:rPr>
          <w:rFonts w:hint="cs"/>
          <w:rtl/>
          <w:lang w:val="en-AU"/>
        </w:rPr>
        <w:t xml:space="preserve"> </w:t>
      </w:r>
      <w:r w:rsidR="003C2B53" w:rsidRPr="003C2B53">
        <w:rPr>
          <w:rFonts w:asciiTheme="majorBidi" w:hAnsiTheme="majorBidi" w:cs="B Nazanin" w:hint="cs"/>
          <w:sz w:val="26"/>
          <w:szCs w:val="26"/>
          <w:rtl/>
        </w:rPr>
        <w:t>شکل(</w:t>
      </w:r>
      <w:r w:rsidR="003C2B53">
        <w:rPr>
          <w:rFonts w:asciiTheme="majorBidi" w:hAnsiTheme="majorBidi" w:cs="B Nazanin" w:hint="cs"/>
          <w:sz w:val="26"/>
          <w:szCs w:val="26"/>
          <w:rtl/>
        </w:rPr>
        <w:t>3</w:t>
      </w:r>
      <w:r w:rsidR="003C2B53" w:rsidRPr="003C2B53">
        <w:rPr>
          <w:rFonts w:asciiTheme="majorBidi" w:hAnsiTheme="majorBidi" w:cs="B Nazanin" w:hint="cs"/>
          <w:sz w:val="26"/>
          <w:szCs w:val="26"/>
          <w:rtl/>
        </w:rPr>
        <w:t>) مقطع عرضی ر</w:t>
      </w:r>
      <w:r w:rsidR="003C2B53">
        <w:rPr>
          <w:rFonts w:asciiTheme="majorBidi" w:hAnsiTheme="majorBidi" w:cs="B Nazanin" w:hint="cs"/>
          <w:sz w:val="26"/>
          <w:szCs w:val="26"/>
          <w:rtl/>
        </w:rPr>
        <w:t xml:space="preserve">خساره‌های الکتریکی سازند </w:t>
      </w:r>
      <w:r w:rsidR="00F929D6">
        <w:rPr>
          <w:rFonts w:asciiTheme="majorBidi" w:hAnsiTheme="majorBidi" w:cs="B Nazanin" w:hint="cs"/>
          <w:sz w:val="26"/>
          <w:szCs w:val="26"/>
          <w:rtl/>
        </w:rPr>
        <w:t>کنگان</w:t>
      </w:r>
      <w:r w:rsidR="003C2B53" w:rsidRPr="003C2B53">
        <w:rPr>
          <w:rFonts w:asciiTheme="majorBidi" w:hAnsiTheme="majorBidi" w:cs="B Nazanin" w:hint="cs"/>
          <w:sz w:val="26"/>
          <w:szCs w:val="26"/>
          <w:rtl/>
          <w:lang w:bidi="fa-IR"/>
        </w:rPr>
        <w:t xml:space="preserve"> </w:t>
      </w:r>
      <w:r w:rsidR="00C03797">
        <w:rPr>
          <w:rFonts w:asciiTheme="majorBidi" w:hAnsiTheme="majorBidi" w:cs="B Nazanin" w:hint="cs"/>
          <w:sz w:val="26"/>
          <w:szCs w:val="26"/>
          <w:rtl/>
          <w:lang w:bidi="fa-IR"/>
        </w:rPr>
        <w:t xml:space="preserve">را </w:t>
      </w:r>
      <w:r w:rsidR="003C2B53" w:rsidRPr="003C2B53">
        <w:rPr>
          <w:rFonts w:asciiTheme="majorBidi" w:hAnsiTheme="majorBidi" w:cs="B Nazanin" w:hint="cs"/>
          <w:sz w:val="26"/>
          <w:szCs w:val="26"/>
          <w:rtl/>
          <w:lang w:bidi="fa-IR"/>
        </w:rPr>
        <w:t>در کل</w:t>
      </w:r>
      <w:r w:rsidR="00C03797">
        <w:rPr>
          <w:rFonts w:asciiTheme="majorBidi" w:hAnsiTheme="majorBidi" w:cs="B Nazanin" w:hint="cs"/>
          <w:sz w:val="26"/>
          <w:szCs w:val="26"/>
          <w:rtl/>
          <w:lang w:bidi="fa-IR"/>
        </w:rPr>
        <w:t>یه‌ی</w:t>
      </w:r>
      <w:r w:rsidR="003C2B53" w:rsidRPr="003C2B53">
        <w:rPr>
          <w:rFonts w:asciiTheme="majorBidi" w:hAnsiTheme="majorBidi" w:cs="B Nazanin" w:hint="cs"/>
          <w:sz w:val="26"/>
          <w:szCs w:val="26"/>
          <w:rtl/>
          <w:lang w:bidi="fa-IR"/>
        </w:rPr>
        <w:t xml:space="preserve"> چاه‌های میدان مورد مطالعه </w:t>
      </w:r>
      <w:r w:rsidR="003C2B53" w:rsidRPr="003C2B53">
        <w:rPr>
          <w:rFonts w:asciiTheme="majorBidi" w:hAnsiTheme="majorBidi" w:cs="B Nazanin" w:hint="cs"/>
          <w:sz w:val="26"/>
          <w:szCs w:val="26"/>
          <w:rtl/>
        </w:rPr>
        <w:t>نشان می‌دهد.</w:t>
      </w:r>
      <w:r w:rsidR="00F929D6" w:rsidRPr="00F929D6">
        <w:rPr>
          <w:kern w:val="2"/>
          <w:rtl/>
          <w14:ligatures w14:val="standardContextual"/>
        </w:rPr>
        <w:t xml:space="preserve"> </w:t>
      </w:r>
      <w:r w:rsidR="00F929D6">
        <w:rPr>
          <w:rFonts w:asciiTheme="majorBidi" w:hAnsiTheme="majorBidi" w:cs="B Nazanin"/>
          <w:sz w:val="26"/>
          <w:szCs w:val="26"/>
          <w:rtl/>
        </w:rPr>
        <w:t>با استفاده از این مق</w:t>
      </w:r>
      <w:r w:rsidR="00F929D6">
        <w:rPr>
          <w:rFonts w:asciiTheme="majorBidi" w:hAnsiTheme="majorBidi" w:cs="B Nazanin" w:hint="cs"/>
          <w:sz w:val="26"/>
          <w:szCs w:val="26"/>
          <w:rtl/>
        </w:rPr>
        <w:t>ط</w:t>
      </w:r>
      <w:r w:rsidR="00F929D6" w:rsidRPr="00F929D6">
        <w:rPr>
          <w:rFonts w:asciiTheme="majorBidi" w:hAnsiTheme="majorBidi" w:cs="B Nazanin"/>
          <w:sz w:val="26"/>
          <w:szCs w:val="26"/>
          <w:rtl/>
        </w:rPr>
        <w:t>ع عرضی، می‌توان تغییرات ویژگی‌های پتروفیزیکی و زمین‌شناسی را در امتداد چاه‌ها و بین چاه‌های مختلف مشاهده و تحلیل کرد.</w:t>
      </w:r>
      <w:r w:rsidR="00990165">
        <w:rPr>
          <w:rFonts w:asciiTheme="majorBidi" w:hAnsiTheme="majorBidi" w:cs="B Nazanin" w:hint="cs"/>
          <w:sz w:val="26"/>
          <w:szCs w:val="26"/>
          <w:rtl/>
        </w:rPr>
        <w:t xml:space="preserve"> در نهایت</w:t>
      </w:r>
      <w:r w:rsidR="00A10F97" w:rsidRPr="00FC4403">
        <w:rPr>
          <w:rFonts w:asciiTheme="majorBidi" w:hAnsiTheme="majorBidi" w:cs="B Nazanin"/>
          <w:sz w:val="26"/>
          <w:szCs w:val="26"/>
          <w:rtl/>
        </w:rPr>
        <w:t xml:space="preserve"> </w:t>
      </w:r>
      <w:r w:rsidR="00C340B7" w:rsidRPr="00FC4403">
        <w:rPr>
          <w:rFonts w:ascii="Times New Roman" w:eastAsia="Calibri" w:hAnsi="Times New Roman" w:cs="B Nazanin" w:hint="cs"/>
          <w:sz w:val="26"/>
          <w:szCs w:val="26"/>
          <w:rtl/>
          <w:lang w:val="en-AU"/>
        </w:rPr>
        <w:t>بر اساس نتایج بدست آمده</w:t>
      </w:r>
      <w:r w:rsidR="00C340B7" w:rsidRPr="00FC4403">
        <w:rPr>
          <w:rFonts w:ascii="Times New Roman" w:eastAsia="Calibri" w:hAnsi="Times New Roman" w:cs="B Nazanin" w:hint="cs"/>
          <w:b/>
          <w:bCs/>
          <w:sz w:val="26"/>
          <w:szCs w:val="26"/>
          <w:rtl/>
          <w:lang w:val="en-AU"/>
        </w:rPr>
        <w:t xml:space="preserve"> </w:t>
      </w:r>
      <w:r w:rsidR="00FC4403" w:rsidRPr="00FC4403">
        <w:rPr>
          <w:rFonts w:ascii="Times New Roman" w:eastAsia="Calibri" w:hAnsi="Times New Roman" w:cs="B Nazanin" w:hint="cs"/>
          <w:sz w:val="26"/>
          <w:szCs w:val="26"/>
          <w:rtl/>
          <w:lang w:val="en-AU"/>
        </w:rPr>
        <w:t>رخساره‌ی شماره</w:t>
      </w:r>
      <w:r w:rsidR="00DF78D9">
        <w:rPr>
          <w:rFonts w:ascii="Times New Roman" w:eastAsia="Calibri" w:hAnsi="Times New Roman" w:cs="B Nazanin" w:hint="cs"/>
          <w:sz w:val="26"/>
          <w:szCs w:val="26"/>
          <w:rtl/>
          <w:lang w:val="en-AU"/>
        </w:rPr>
        <w:t>‌ی</w:t>
      </w:r>
      <w:r w:rsidR="00FC4403" w:rsidRPr="00FC4403">
        <w:rPr>
          <w:rFonts w:ascii="Times New Roman" w:eastAsia="Calibri" w:hAnsi="Times New Roman" w:cs="B Nazanin" w:hint="cs"/>
          <w:sz w:val="26"/>
          <w:szCs w:val="26"/>
          <w:rtl/>
          <w:lang w:val="en-AU"/>
        </w:rPr>
        <w:t xml:space="preserve"> 1 با رنگ آبی و دارای </w:t>
      </w:r>
      <w:r w:rsidR="00F929D6">
        <w:rPr>
          <w:rFonts w:ascii="Times New Roman" w:eastAsia="Calibri" w:hAnsi="Times New Roman" w:cs="B Nazanin" w:hint="cs"/>
          <w:sz w:val="26"/>
          <w:szCs w:val="26"/>
          <w:rtl/>
          <w:lang w:val="en-AU"/>
        </w:rPr>
        <w:t>تلفیقی از</w:t>
      </w:r>
      <w:r w:rsidR="00FC4403" w:rsidRPr="00FC4403">
        <w:rPr>
          <w:rFonts w:ascii="Times New Roman" w:eastAsia="Calibri" w:hAnsi="Times New Roman" w:cs="B Nazanin" w:hint="cs"/>
          <w:sz w:val="26"/>
          <w:szCs w:val="26"/>
          <w:rtl/>
          <w:lang w:val="en-AU"/>
        </w:rPr>
        <w:t xml:space="preserve"> </w:t>
      </w:r>
      <w:r w:rsidR="0097253B">
        <w:rPr>
          <w:rFonts w:ascii="Times New Roman" w:eastAsia="Calibri" w:hAnsi="Times New Roman" w:cs="B Nazanin" w:hint="cs"/>
          <w:sz w:val="26"/>
          <w:szCs w:val="26"/>
          <w:rtl/>
          <w:lang w:val="en-AU"/>
        </w:rPr>
        <w:t>انیدریت و دولومیت،</w:t>
      </w:r>
      <w:r w:rsidR="00FC4403" w:rsidRPr="00FC4403">
        <w:rPr>
          <w:rFonts w:asciiTheme="majorBidi" w:hAnsiTheme="majorBidi" w:cs="B Nazanin"/>
          <w:sz w:val="26"/>
          <w:szCs w:val="26"/>
          <w:rtl/>
        </w:rPr>
        <w:t xml:space="preserve"> </w:t>
      </w:r>
      <w:r w:rsidR="00FC4403" w:rsidRPr="00FC4403">
        <w:rPr>
          <w:rFonts w:ascii="Times New Roman" w:eastAsia="Calibri" w:hAnsi="Times New Roman" w:cs="B Nazanin"/>
          <w:sz w:val="26"/>
          <w:szCs w:val="26"/>
          <w:rtl/>
          <w:lang w:val="en-AU"/>
        </w:rPr>
        <w:t>رخسار</w:t>
      </w:r>
      <w:r w:rsidR="00DF78D9">
        <w:rPr>
          <w:rFonts w:ascii="Times New Roman" w:eastAsia="Calibri" w:hAnsi="Times New Roman" w:cs="B Nazanin" w:hint="cs"/>
          <w:sz w:val="26"/>
          <w:szCs w:val="26"/>
          <w:rtl/>
          <w:lang w:val="en-AU"/>
        </w:rPr>
        <w:t>ه‌‌ی</w:t>
      </w:r>
      <w:r w:rsidR="00FC4403" w:rsidRPr="00FC4403">
        <w:rPr>
          <w:rFonts w:ascii="Times New Roman" w:eastAsia="Calibri" w:hAnsi="Times New Roman" w:cs="B Nazanin" w:hint="cs"/>
          <w:sz w:val="26"/>
          <w:szCs w:val="26"/>
          <w:rtl/>
          <w:lang w:val="en-AU"/>
        </w:rPr>
        <w:t xml:space="preserve"> شماره</w:t>
      </w:r>
      <w:r w:rsidR="00FC4403" w:rsidRPr="00FC4403">
        <w:rPr>
          <w:rFonts w:ascii="Times New Roman" w:eastAsia="Calibri" w:hAnsi="Times New Roman" w:cs="B Nazanin"/>
          <w:sz w:val="26"/>
          <w:szCs w:val="26"/>
          <w:rtl/>
          <w:lang w:val="en-AU"/>
        </w:rPr>
        <w:t xml:space="preserve"> </w:t>
      </w:r>
      <w:r w:rsidR="00FC4403" w:rsidRPr="00FC4403">
        <w:rPr>
          <w:rFonts w:ascii="Times New Roman" w:eastAsia="Calibri" w:hAnsi="Times New Roman" w:cs="B Nazanin" w:hint="cs"/>
          <w:sz w:val="26"/>
          <w:szCs w:val="26"/>
          <w:rtl/>
          <w:lang w:val="en-AU"/>
        </w:rPr>
        <w:t>2 با رنگ</w:t>
      </w:r>
      <w:r w:rsidR="00FC4403" w:rsidRPr="00FC4403">
        <w:rPr>
          <w:rFonts w:ascii="Times New Roman" w:eastAsia="Calibri" w:hAnsi="Times New Roman" w:cs="B Nazanin"/>
          <w:sz w:val="26"/>
          <w:szCs w:val="26"/>
          <w:rtl/>
          <w:lang w:val="en-AU"/>
        </w:rPr>
        <w:t xml:space="preserve"> </w:t>
      </w:r>
      <w:r w:rsidR="00F929D6">
        <w:rPr>
          <w:rFonts w:ascii="Times New Roman" w:eastAsia="Calibri" w:hAnsi="Times New Roman" w:cs="B Nazanin" w:hint="cs"/>
          <w:sz w:val="26"/>
          <w:szCs w:val="26"/>
          <w:rtl/>
          <w:lang w:val="en-AU"/>
        </w:rPr>
        <w:t>آبی آسمانی</w:t>
      </w:r>
      <w:r w:rsidR="00FC4403" w:rsidRPr="00FC4403">
        <w:rPr>
          <w:rFonts w:ascii="Times New Roman" w:eastAsia="Calibri" w:hAnsi="Times New Roman" w:cs="B Nazanin" w:hint="cs"/>
          <w:sz w:val="26"/>
          <w:szCs w:val="26"/>
          <w:rtl/>
          <w:lang w:val="en-AU"/>
        </w:rPr>
        <w:t xml:space="preserve"> و </w:t>
      </w:r>
      <w:r w:rsidR="00B05112">
        <w:rPr>
          <w:rFonts w:ascii="Times New Roman" w:eastAsia="Calibri" w:hAnsi="Times New Roman" w:cs="B Nazanin" w:hint="cs"/>
          <w:sz w:val="26"/>
          <w:szCs w:val="26"/>
          <w:rtl/>
          <w:lang w:val="en-AU"/>
        </w:rPr>
        <w:t>متشکل از</w:t>
      </w:r>
      <w:r w:rsidR="00F929D6">
        <w:rPr>
          <w:rFonts w:ascii="Times New Roman" w:eastAsia="Calibri" w:hAnsi="Times New Roman" w:cs="B Nazanin" w:hint="cs"/>
          <w:sz w:val="26"/>
          <w:szCs w:val="26"/>
          <w:rtl/>
          <w:lang w:val="en-AU"/>
        </w:rPr>
        <w:t xml:space="preserve"> آهک</w:t>
      </w:r>
      <w:r w:rsidR="00FC4403" w:rsidRPr="00FC4403">
        <w:rPr>
          <w:rFonts w:ascii="Times New Roman" w:eastAsia="Calibri" w:hAnsi="Times New Roman" w:cs="B Nazanin" w:hint="cs"/>
          <w:sz w:val="26"/>
          <w:szCs w:val="26"/>
          <w:rtl/>
          <w:lang w:val="en-AU"/>
        </w:rPr>
        <w:t xml:space="preserve">، </w:t>
      </w:r>
      <w:r w:rsidR="00FC4403" w:rsidRPr="00FC4403">
        <w:rPr>
          <w:rFonts w:ascii="Times New Roman" w:eastAsia="Calibri" w:hAnsi="Times New Roman" w:cs="B Nazanin"/>
          <w:sz w:val="26"/>
          <w:szCs w:val="26"/>
          <w:rtl/>
          <w:lang w:val="en-AU"/>
        </w:rPr>
        <w:t>رخسار</w:t>
      </w:r>
      <w:r w:rsidR="00FC4403" w:rsidRPr="00FC4403">
        <w:rPr>
          <w:rFonts w:ascii="Times New Roman" w:eastAsia="Calibri" w:hAnsi="Times New Roman" w:cs="B Nazanin" w:hint="cs"/>
          <w:sz w:val="26"/>
          <w:szCs w:val="26"/>
          <w:rtl/>
          <w:lang w:val="en-AU"/>
        </w:rPr>
        <w:t>ه‌ی شماره</w:t>
      </w:r>
      <w:r w:rsidR="00FC4403" w:rsidRPr="00FC4403">
        <w:rPr>
          <w:rFonts w:ascii="Times New Roman" w:eastAsia="Calibri" w:hAnsi="Times New Roman" w:cs="B Nazanin"/>
          <w:sz w:val="26"/>
          <w:szCs w:val="26"/>
          <w:rtl/>
          <w:lang w:val="en-AU"/>
        </w:rPr>
        <w:t xml:space="preserve"> </w:t>
      </w:r>
      <w:r w:rsidR="00FC4403" w:rsidRPr="00FC4403">
        <w:rPr>
          <w:rFonts w:ascii="Times New Roman" w:eastAsia="Calibri" w:hAnsi="Times New Roman" w:cs="B Nazanin" w:hint="cs"/>
          <w:sz w:val="26"/>
          <w:szCs w:val="26"/>
          <w:rtl/>
          <w:lang w:val="en-AU"/>
        </w:rPr>
        <w:t>3 با رنگ</w:t>
      </w:r>
      <w:r w:rsidR="00FC4403" w:rsidRPr="00FC4403">
        <w:rPr>
          <w:rFonts w:ascii="Times New Roman" w:eastAsia="Calibri" w:hAnsi="Times New Roman" w:cs="B Nazanin"/>
          <w:sz w:val="26"/>
          <w:szCs w:val="26"/>
          <w:rtl/>
          <w:lang w:val="en-AU"/>
        </w:rPr>
        <w:t xml:space="preserve"> </w:t>
      </w:r>
      <w:r w:rsidR="00F929D6">
        <w:rPr>
          <w:rFonts w:ascii="Times New Roman" w:eastAsia="Calibri" w:hAnsi="Times New Roman" w:cs="B Nazanin" w:hint="cs"/>
          <w:sz w:val="26"/>
          <w:szCs w:val="26"/>
          <w:rtl/>
          <w:lang w:val="en-AU"/>
        </w:rPr>
        <w:t>سبز</w:t>
      </w:r>
      <w:r w:rsidR="0097253B">
        <w:rPr>
          <w:rFonts w:ascii="Times New Roman" w:eastAsia="Calibri" w:hAnsi="Times New Roman" w:cs="B Nazanin" w:hint="cs"/>
          <w:sz w:val="26"/>
          <w:szCs w:val="26"/>
          <w:rtl/>
          <w:lang w:val="en-AU"/>
        </w:rPr>
        <w:t>،</w:t>
      </w:r>
      <w:r w:rsidR="00B05112">
        <w:rPr>
          <w:rFonts w:ascii="Times New Roman" w:eastAsia="Calibri" w:hAnsi="Times New Roman" w:cs="B Nazanin" w:hint="cs"/>
          <w:sz w:val="26"/>
          <w:szCs w:val="26"/>
          <w:rtl/>
          <w:lang w:val="en-AU"/>
        </w:rPr>
        <w:t xml:space="preserve"> </w:t>
      </w:r>
      <w:r w:rsidR="00FC4403" w:rsidRPr="00FC4403">
        <w:rPr>
          <w:rFonts w:ascii="Times New Roman" w:eastAsia="Calibri" w:hAnsi="Times New Roman" w:cs="B Nazanin" w:hint="cs"/>
          <w:sz w:val="26"/>
          <w:szCs w:val="26"/>
          <w:rtl/>
          <w:lang w:val="en-AU"/>
        </w:rPr>
        <w:t>متشکل از</w:t>
      </w:r>
      <w:bookmarkStart w:id="25" w:name="OLE_LINK435"/>
      <w:bookmarkStart w:id="26" w:name="OLE_LINK436"/>
      <w:r w:rsidR="00F929D6" w:rsidRPr="00F929D6">
        <w:rPr>
          <w:rFonts w:ascii="Times New Roman" w:eastAsia="Calibri" w:hAnsi="Times New Roman" w:cs="B Nazanin" w:hint="cs"/>
          <w:sz w:val="26"/>
          <w:szCs w:val="26"/>
          <w:rtl/>
          <w:lang w:val="en-AU"/>
        </w:rPr>
        <w:t xml:space="preserve"> آهک دولومیتی به همراه مقدار کمی رس</w:t>
      </w:r>
      <w:r w:rsidR="00FC4403" w:rsidRPr="00F929D6">
        <w:rPr>
          <w:rFonts w:ascii="Times New Roman" w:eastAsia="Calibri" w:hAnsi="Times New Roman" w:cs="B Nazanin" w:hint="cs"/>
          <w:sz w:val="26"/>
          <w:szCs w:val="26"/>
          <w:rtl/>
          <w:lang w:val="en-AU"/>
        </w:rPr>
        <w:t xml:space="preserve"> </w:t>
      </w:r>
      <w:bookmarkEnd w:id="25"/>
      <w:bookmarkEnd w:id="26"/>
      <w:r w:rsidR="00FC4403" w:rsidRPr="00FC4403">
        <w:rPr>
          <w:rFonts w:ascii="Times New Roman" w:eastAsia="Calibri" w:hAnsi="Times New Roman" w:cs="B Nazanin" w:hint="cs"/>
          <w:sz w:val="26"/>
          <w:szCs w:val="26"/>
          <w:rtl/>
          <w:lang w:val="en-AU"/>
        </w:rPr>
        <w:t xml:space="preserve">و </w:t>
      </w:r>
      <w:r w:rsidR="00FC4403" w:rsidRPr="00FC4403">
        <w:rPr>
          <w:rFonts w:ascii="Times New Roman" w:eastAsia="Calibri" w:hAnsi="Times New Roman" w:cs="B Nazanin"/>
          <w:sz w:val="26"/>
          <w:szCs w:val="26"/>
          <w:rtl/>
          <w:lang w:val="en-AU"/>
        </w:rPr>
        <w:t>رخساره</w:t>
      </w:r>
      <w:r w:rsidR="00FC4403" w:rsidRPr="00FC4403">
        <w:rPr>
          <w:rFonts w:ascii="Times New Roman" w:eastAsia="Calibri" w:hAnsi="Times New Roman" w:cs="B Nazanin" w:hint="cs"/>
          <w:sz w:val="26"/>
          <w:szCs w:val="26"/>
          <w:rtl/>
          <w:lang w:val="en-AU"/>
        </w:rPr>
        <w:t>‌ی شماره</w:t>
      </w:r>
      <w:r w:rsidR="00FC4403" w:rsidRPr="00FC4403">
        <w:rPr>
          <w:rFonts w:ascii="Times New Roman" w:eastAsia="Calibri" w:hAnsi="Times New Roman" w:cs="B Nazanin"/>
          <w:sz w:val="26"/>
          <w:szCs w:val="26"/>
          <w:rtl/>
          <w:lang w:val="en-AU"/>
        </w:rPr>
        <w:t xml:space="preserve"> </w:t>
      </w:r>
      <w:r w:rsidR="00FC4403" w:rsidRPr="00FC4403">
        <w:rPr>
          <w:rFonts w:ascii="Times New Roman" w:eastAsia="Calibri" w:hAnsi="Times New Roman" w:cs="B Nazanin" w:hint="cs"/>
          <w:sz w:val="26"/>
          <w:szCs w:val="26"/>
          <w:rtl/>
          <w:lang w:val="en-AU"/>
        </w:rPr>
        <w:t>4 با رنگ</w:t>
      </w:r>
      <w:r w:rsidR="00FC4403" w:rsidRPr="00FC4403">
        <w:rPr>
          <w:rFonts w:ascii="Times New Roman" w:eastAsia="Calibri" w:hAnsi="Times New Roman" w:cs="B Nazanin"/>
          <w:sz w:val="26"/>
          <w:szCs w:val="26"/>
          <w:rtl/>
          <w:lang w:val="en-AU"/>
        </w:rPr>
        <w:t xml:space="preserve"> </w:t>
      </w:r>
      <w:r w:rsidR="00F929D6">
        <w:rPr>
          <w:rFonts w:ascii="Times New Roman" w:eastAsia="Calibri" w:hAnsi="Times New Roman" w:cs="B Nazanin" w:hint="cs"/>
          <w:sz w:val="26"/>
          <w:szCs w:val="26"/>
          <w:rtl/>
          <w:lang w:val="en-AU"/>
        </w:rPr>
        <w:t>زرد</w:t>
      </w:r>
      <w:r w:rsidR="00B05112">
        <w:rPr>
          <w:rFonts w:ascii="Times New Roman" w:eastAsia="Calibri" w:hAnsi="Times New Roman" w:cs="B Nazanin" w:hint="cs"/>
          <w:sz w:val="26"/>
          <w:szCs w:val="26"/>
          <w:rtl/>
          <w:lang w:val="en-AU"/>
        </w:rPr>
        <w:t xml:space="preserve">، </w:t>
      </w:r>
      <w:r w:rsidR="00FC4403" w:rsidRPr="00FC4403">
        <w:rPr>
          <w:rFonts w:ascii="Times New Roman" w:eastAsia="Calibri" w:hAnsi="Times New Roman" w:cs="B Nazanin" w:hint="cs"/>
          <w:sz w:val="26"/>
          <w:szCs w:val="26"/>
          <w:rtl/>
          <w:lang w:val="en-AU"/>
        </w:rPr>
        <w:t xml:space="preserve">دارای تلفیقی از </w:t>
      </w:r>
      <w:r w:rsidR="0097253B" w:rsidRPr="0097253B">
        <w:rPr>
          <w:rFonts w:ascii="Times New Roman" w:eastAsia="Calibri" w:hAnsi="Times New Roman" w:cs="B Nazanin" w:hint="cs"/>
          <w:sz w:val="26"/>
          <w:szCs w:val="26"/>
          <w:rtl/>
          <w:lang w:val="en-AU"/>
        </w:rPr>
        <w:t>شیل</w:t>
      </w:r>
      <w:r w:rsidR="00DF78D9">
        <w:rPr>
          <w:rFonts w:ascii="Times New Roman" w:eastAsia="Calibri" w:hAnsi="Times New Roman" w:cs="B Nazanin" w:hint="cs"/>
          <w:sz w:val="26"/>
          <w:szCs w:val="26"/>
          <w:rtl/>
          <w:lang w:val="en-AU"/>
        </w:rPr>
        <w:t>‌های</w:t>
      </w:r>
      <w:r w:rsidR="0097253B" w:rsidRPr="0097253B">
        <w:rPr>
          <w:rFonts w:ascii="Times New Roman" w:eastAsia="Calibri" w:hAnsi="Times New Roman" w:cs="B Nazanin" w:hint="cs"/>
          <w:sz w:val="26"/>
          <w:szCs w:val="26"/>
          <w:rtl/>
          <w:lang w:val="en-AU"/>
        </w:rPr>
        <w:t xml:space="preserve"> خالص و آهک با میزان شیل بالا</w:t>
      </w:r>
      <w:r w:rsidR="00FC4403" w:rsidRPr="0097253B">
        <w:rPr>
          <w:rFonts w:ascii="Times New Roman" w:eastAsia="Calibri" w:hAnsi="Times New Roman" w:cs="B Nazanin"/>
          <w:sz w:val="26"/>
          <w:szCs w:val="26"/>
          <w:rtl/>
          <w:lang w:val="en-AU"/>
        </w:rPr>
        <w:t xml:space="preserve"> </w:t>
      </w:r>
      <w:r w:rsidR="00FC4403" w:rsidRPr="00FC4403">
        <w:rPr>
          <w:rFonts w:ascii="Times New Roman" w:eastAsia="Calibri" w:hAnsi="Times New Roman" w:cs="B Nazanin" w:hint="cs"/>
          <w:sz w:val="26"/>
          <w:szCs w:val="26"/>
          <w:rtl/>
          <w:lang w:val="en-AU"/>
        </w:rPr>
        <w:t>می‌باشد.</w:t>
      </w:r>
      <w:r w:rsidR="00E3305B">
        <w:rPr>
          <w:rFonts w:asciiTheme="majorBidi" w:hAnsiTheme="majorBidi" w:cs="B Nazanin" w:hint="cs"/>
          <w:sz w:val="26"/>
          <w:szCs w:val="26"/>
          <w:rtl/>
        </w:rPr>
        <w:t xml:space="preserve"> </w:t>
      </w:r>
      <w:r w:rsidR="00FC4403" w:rsidRPr="00FC4403">
        <w:rPr>
          <w:rFonts w:asciiTheme="majorBidi" w:hAnsiTheme="majorBidi" w:cs="B Nazanin" w:hint="cs"/>
          <w:sz w:val="26"/>
          <w:szCs w:val="26"/>
          <w:rtl/>
        </w:rPr>
        <w:t>بر اساس تفسیر پتروفیزیکی</w:t>
      </w:r>
      <w:r w:rsidR="00FC4403">
        <w:rPr>
          <w:rFonts w:asciiTheme="majorBidi" w:hAnsiTheme="majorBidi" w:cs="B Nazanin" w:hint="cs"/>
          <w:sz w:val="26"/>
          <w:szCs w:val="26"/>
          <w:rtl/>
        </w:rPr>
        <w:t>،</w:t>
      </w:r>
      <w:r w:rsidR="00FC4403" w:rsidRPr="00FC4403">
        <w:rPr>
          <w:rFonts w:asciiTheme="majorBidi" w:hAnsiTheme="majorBidi" w:cs="B Nazanin" w:hint="cs"/>
          <w:sz w:val="26"/>
          <w:szCs w:val="26"/>
          <w:rtl/>
        </w:rPr>
        <w:t xml:space="preserve"> </w:t>
      </w:r>
      <w:r w:rsidR="00FC4403" w:rsidRPr="00FC4403">
        <w:rPr>
          <w:rFonts w:ascii="Times New Roman" w:eastAsia="Calibri" w:hAnsi="Times New Roman" w:cs="B Nazanin" w:hint="cs"/>
          <w:sz w:val="26"/>
          <w:szCs w:val="26"/>
          <w:rtl/>
          <w:lang w:val="en-AU"/>
        </w:rPr>
        <w:t xml:space="preserve">رخساره شماره </w:t>
      </w:r>
      <w:r w:rsidR="0097253B">
        <w:rPr>
          <w:rFonts w:ascii="Times New Roman" w:eastAsia="Calibri" w:hAnsi="Times New Roman" w:cs="B Nazanin" w:hint="cs"/>
          <w:sz w:val="26"/>
          <w:szCs w:val="26"/>
          <w:rtl/>
          <w:lang w:val="en-AU"/>
        </w:rPr>
        <w:t>2</w:t>
      </w:r>
      <w:r w:rsidR="00FC4403" w:rsidRPr="00FC4403">
        <w:rPr>
          <w:rFonts w:ascii="Times New Roman" w:eastAsia="Calibri" w:hAnsi="Times New Roman" w:cs="B Nazanin" w:hint="cs"/>
          <w:sz w:val="26"/>
          <w:szCs w:val="26"/>
          <w:rtl/>
          <w:lang w:val="en-AU"/>
        </w:rPr>
        <w:t xml:space="preserve"> نسبت به سایر رخساره‌ها از ویژگی‌های پتروفیزیکی و خواص مخزنی مطلوب‌تری برخوردار است و بهترین کیفیت مخزنی در سازند </w:t>
      </w:r>
      <w:r w:rsidR="0097253B">
        <w:rPr>
          <w:rFonts w:ascii="Times New Roman" w:eastAsia="Calibri" w:hAnsi="Times New Roman" w:cs="B Nazanin" w:hint="cs"/>
          <w:sz w:val="26"/>
          <w:szCs w:val="26"/>
          <w:rtl/>
          <w:lang w:val="en-AU"/>
        </w:rPr>
        <w:t>کنگان</w:t>
      </w:r>
      <w:r w:rsidR="00FC4403" w:rsidRPr="00FC4403">
        <w:rPr>
          <w:rFonts w:ascii="Times New Roman" w:eastAsia="Calibri" w:hAnsi="Times New Roman" w:cs="B Nazanin" w:hint="cs"/>
          <w:sz w:val="26"/>
          <w:szCs w:val="26"/>
          <w:rtl/>
          <w:lang w:val="en-AU"/>
        </w:rPr>
        <w:t xml:space="preserve"> </w:t>
      </w:r>
      <w:r w:rsidR="00FC4403" w:rsidRPr="00FC4403">
        <w:rPr>
          <w:rFonts w:ascii="Times New Roman" w:eastAsia="Calibri" w:hAnsi="Times New Roman" w:cs="B Nazanin"/>
          <w:sz w:val="26"/>
          <w:szCs w:val="26"/>
          <w:rtl/>
          <w:lang w:val="en-AU"/>
        </w:rPr>
        <w:t>در ا</w:t>
      </w:r>
      <w:r w:rsidR="00FC4403" w:rsidRPr="00FC4403">
        <w:rPr>
          <w:rFonts w:ascii="Times New Roman" w:eastAsia="Calibri" w:hAnsi="Times New Roman" w:cs="B Nazanin" w:hint="cs"/>
          <w:sz w:val="26"/>
          <w:szCs w:val="26"/>
          <w:rtl/>
          <w:lang w:val="en-AU"/>
        </w:rPr>
        <w:t>ی</w:t>
      </w:r>
      <w:r w:rsidR="00FC4403" w:rsidRPr="00FC4403">
        <w:rPr>
          <w:rFonts w:ascii="Times New Roman" w:eastAsia="Calibri" w:hAnsi="Times New Roman" w:cs="B Nazanin" w:hint="eastAsia"/>
          <w:sz w:val="26"/>
          <w:szCs w:val="26"/>
          <w:rtl/>
          <w:lang w:val="en-AU"/>
        </w:rPr>
        <w:t>ن</w:t>
      </w:r>
      <w:r w:rsidR="00FC4403" w:rsidRPr="00FC4403">
        <w:rPr>
          <w:rFonts w:ascii="Times New Roman" w:eastAsia="Calibri" w:hAnsi="Times New Roman" w:cs="B Nazanin" w:hint="cs"/>
          <w:sz w:val="26"/>
          <w:szCs w:val="26"/>
          <w:rtl/>
          <w:lang w:val="en-AU"/>
        </w:rPr>
        <w:t xml:space="preserve"> رخساره دیده می‌شود.</w:t>
      </w:r>
      <w:r w:rsidR="007B3A76">
        <w:rPr>
          <w:rFonts w:ascii="Times New Roman" w:eastAsia="Calibri" w:hAnsi="Times New Roman" w:cs="B Nazanin" w:hint="cs"/>
          <w:sz w:val="26"/>
          <w:szCs w:val="26"/>
          <w:rtl/>
          <w:lang w:val="en-AU"/>
        </w:rPr>
        <w:t xml:space="preserve"> بنابراین</w:t>
      </w:r>
      <w:r w:rsidR="00FC4403" w:rsidRPr="00FC4403">
        <w:rPr>
          <w:rFonts w:asciiTheme="majorBidi" w:hAnsiTheme="majorBidi" w:cs="B Nazanin"/>
          <w:sz w:val="26"/>
          <w:szCs w:val="26"/>
          <w:rtl/>
        </w:rPr>
        <w:t xml:space="preserve"> </w:t>
      </w:r>
      <w:r w:rsidR="00FC4403" w:rsidRPr="00FC4403">
        <w:rPr>
          <w:rFonts w:ascii="Times New Roman" w:eastAsia="Calibri" w:hAnsi="Times New Roman" w:cs="B Nazanin"/>
          <w:sz w:val="26"/>
          <w:szCs w:val="26"/>
          <w:rtl/>
          <w:lang w:val="en-AU"/>
        </w:rPr>
        <w:t xml:space="preserve">نتایج </w:t>
      </w:r>
      <w:r w:rsidR="00990165">
        <w:rPr>
          <w:rFonts w:ascii="Times New Roman" w:eastAsia="Calibri" w:hAnsi="Times New Roman" w:cs="B Nazanin" w:hint="cs"/>
          <w:sz w:val="26"/>
          <w:szCs w:val="26"/>
          <w:rtl/>
          <w:lang w:val="en-AU"/>
        </w:rPr>
        <w:t>بیانگر این است</w:t>
      </w:r>
      <w:r w:rsidR="00FC4403" w:rsidRPr="00FC4403">
        <w:rPr>
          <w:rFonts w:ascii="Times New Roman" w:eastAsia="Calibri" w:hAnsi="Times New Roman" w:cs="B Nazanin"/>
          <w:sz w:val="26"/>
          <w:szCs w:val="26"/>
          <w:rtl/>
          <w:lang w:val="en-AU"/>
        </w:rPr>
        <w:t xml:space="preserve"> که روش</w:t>
      </w:r>
      <w:r w:rsidR="00990165">
        <w:rPr>
          <w:rFonts w:ascii="Times New Roman" w:eastAsia="Calibri" w:hAnsi="Times New Roman" w:cs="B Nazanin" w:hint="cs"/>
          <w:sz w:val="26"/>
          <w:szCs w:val="26"/>
          <w:rtl/>
          <w:lang w:val="en-AU"/>
        </w:rPr>
        <w:t xml:space="preserve"> خوشه‌بندی</w:t>
      </w:r>
      <w:r w:rsidR="00E46A67">
        <w:rPr>
          <w:rFonts w:ascii="Times New Roman" w:eastAsia="Calibri" w:hAnsi="Times New Roman" w:cs="B Nazanin" w:hint="cs"/>
          <w:sz w:val="26"/>
          <w:szCs w:val="26"/>
          <w:rtl/>
          <w:lang w:val="en-AU"/>
        </w:rPr>
        <w:t xml:space="preserve"> </w:t>
      </w:r>
      <w:r w:rsidR="00FC4403" w:rsidRPr="00E46A67">
        <w:rPr>
          <w:rFonts w:ascii="Times New Roman" w:eastAsia="Calibri" w:hAnsi="Times New Roman" w:cs="B Nazanin"/>
          <w:sz w:val="24"/>
          <w:szCs w:val="24"/>
        </w:rPr>
        <w:t>MRGC</w:t>
      </w:r>
      <w:r w:rsidR="00FC4403" w:rsidRPr="00FC4403">
        <w:rPr>
          <w:rFonts w:ascii="Times New Roman" w:eastAsia="Calibri" w:hAnsi="Times New Roman" w:cs="B Nazanin" w:hint="cs"/>
          <w:sz w:val="26"/>
          <w:szCs w:val="26"/>
          <w:rtl/>
          <w:lang w:val="en-AU"/>
        </w:rPr>
        <w:t xml:space="preserve"> </w:t>
      </w:r>
      <w:r w:rsidR="00FC4403" w:rsidRPr="00FC4403">
        <w:rPr>
          <w:rFonts w:ascii="Times New Roman" w:eastAsia="Calibri" w:hAnsi="Times New Roman" w:cs="B Nazanin"/>
          <w:sz w:val="26"/>
          <w:szCs w:val="26"/>
          <w:rtl/>
          <w:lang w:val="en-AU"/>
        </w:rPr>
        <w:t>قادر است ب</w:t>
      </w:r>
      <w:r w:rsidR="00FC4403" w:rsidRPr="00FC4403">
        <w:rPr>
          <w:rFonts w:ascii="Times New Roman" w:eastAsia="Calibri" w:hAnsi="Times New Roman" w:cs="B Nazanin" w:hint="cs"/>
          <w:sz w:val="26"/>
          <w:szCs w:val="26"/>
          <w:rtl/>
          <w:lang w:val="en-AU"/>
        </w:rPr>
        <w:t>ا</w:t>
      </w:r>
      <w:r w:rsidR="00FC4403" w:rsidRPr="00FC4403">
        <w:rPr>
          <w:rFonts w:ascii="Times New Roman" w:eastAsia="Calibri" w:hAnsi="Times New Roman" w:cs="B Nazanin"/>
          <w:sz w:val="26"/>
          <w:szCs w:val="26"/>
          <w:rtl/>
          <w:lang w:val="en-AU"/>
        </w:rPr>
        <w:t xml:space="preserve"> دقت بالا، رخساره‌های الکتریکی را تفکیک </w:t>
      </w:r>
      <w:r w:rsidR="00FC4403" w:rsidRPr="00FC4403">
        <w:rPr>
          <w:rFonts w:ascii="Times New Roman" w:eastAsia="Calibri" w:hAnsi="Times New Roman" w:cs="B Nazanin" w:hint="cs"/>
          <w:sz w:val="26"/>
          <w:szCs w:val="26"/>
          <w:rtl/>
          <w:lang w:val="en-AU"/>
        </w:rPr>
        <w:t>نماید.</w:t>
      </w:r>
      <w:bookmarkStart w:id="27" w:name="_Hlk154355058"/>
      <w:r w:rsidR="00C340B7" w:rsidRPr="00C340B7">
        <w:rPr>
          <w:rFonts w:asciiTheme="majorBidi" w:hAnsiTheme="majorBidi" w:cs="B Nazanin" w:hint="cs"/>
          <w:sz w:val="26"/>
          <w:szCs w:val="26"/>
          <w:rtl/>
        </w:rPr>
        <w:t xml:space="preserve"> </w:t>
      </w:r>
      <w:bookmarkEnd w:id="27"/>
    </w:p>
    <w:p w14:paraId="2DCEB886" w14:textId="69F0776F" w:rsidR="008C5233" w:rsidRDefault="008C5233" w:rsidP="008C5233">
      <w:pPr>
        <w:bidi/>
        <w:rPr>
          <w:rFonts w:ascii="Times New Roman" w:eastAsia="Calibri" w:hAnsi="Times New Roman" w:cs="B Nazanin"/>
          <w:sz w:val="26"/>
          <w:szCs w:val="26"/>
          <w:rtl/>
          <w:lang w:val="en-AU"/>
        </w:rPr>
      </w:pPr>
    </w:p>
    <w:p w14:paraId="453FA9E9" w14:textId="79729407" w:rsidR="008C5233" w:rsidRDefault="00FC6831" w:rsidP="00FC6831">
      <w:pPr>
        <w:bidi/>
        <w:jc w:val="center"/>
        <w:rPr>
          <w:rFonts w:ascii="Times New Roman" w:eastAsia="Calibri" w:hAnsi="Times New Roman" w:cs="B Nazanin"/>
          <w:b/>
          <w:bCs/>
          <w:sz w:val="24"/>
          <w:szCs w:val="24"/>
          <w:rtl/>
          <w:lang w:val="en-AU" w:bidi="fa-IR"/>
        </w:rPr>
      </w:pPr>
      <w:bookmarkStart w:id="28" w:name="OLE_LINK470"/>
      <w:bookmarkStart w:id="29" w:name="OLE_LINK471"/>
      <w:r>
        <w:rPr>
          <w:rFonts w:ascii="Times New Roman" w:eastAsia="Calibri" w:hAnsi="Times New Roman" w:cs="B Nazanin"/>
          <w:b/>
          <w:bCs/>
          <w:noProof/>
          <w:sz w:val="24"/>
          <w:szCs w:val="24"/>
          <w:rtl/>
        </w:rPr>
        <w:lastRenderedPageBreak/>
        <w:drawing>
          <wp:anchor distT="0" distB="0" distL="114300" distR="114300" simplePos="0" relativeHeight="251660288" behindDoc="0" locked="0" layoutInCell="1" allowOverlap="1" wp14:anchorId="190225BE" wp14:editId="5895F760">
            <wp:simplePos x="0" y="0"/>
            <wp:positionH relativeFrom="column">
              <wp:posOffset>466725</wp:posOffset>
            </wp:positionH>
            <wp:positionV relativeFrom="paragraph">
              <wp:posOffset>0</wp:posOffset>
            </wp:positionV>
            <wp:extent cx="5140800" cy="3099600"/>
            <wp:effectExtent l="0" t="0" r="3175" b="5715"/>
            <wp:wrapTopAndBottom/>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1.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5140800" cy="3099600"/>
                    </a:xfrm>
                    <a:prstGeom prst="rect">
                      <a:avLst/>
                    </a:prstGeom>
                  </pic:spPr>
                </pic:pic>
              </a:graphicData>
            </a:graphic>
            <wp14:sizeRelH relativeFrom="margin">
              <wp14:pctWidth>0</wp14:pctWidth>
            </wp14:sizeRelH>
            <wp14:sizeRelV relativeFrom="margin">
              <wp14:pctHeight>0</wp14:pctHeight>
            </wp14:sizeRelV>
          </wp:anchor>
        </w:drawing>
      </w:r>
      <w:r w:rsidR="008C5233" w:rsidRPr="008C5233">
        <w:rPr>
          <w:rFonts w:ascii="Times New Roman" w:eastAsia="Calibri" w:hAnsi="Times New Roman" w:cs="B Nazanin"/>
          <w:b/>
          <w:bCs/>
          <w:sz w:val="24"/>
          <w:szCs w:val="24"/>
          <w:rtl/>
          <w:lang w:val="en-AU"/>
        </w:rPr>
        <w:t xml:space="preserve">شکل </w:t>
      </w:r>
      <w:r w:rsidR="008C5233" w:rsidRPr="008C5233">
        <w:rPr>
          <w:rFonts w:ascii="Times New Roman" w:eastAsia="Calibri" w:hAnsi="Times New Roman" w:cs="B Nazanin" w:hint="cs"/>
          <w:b/>
          <w:bCs/>
          <w:sz w:val="24"/>
          <w:szCs w:val="24"/>
          <w:rtl/>
          <w:lang w:val="en-AU"/>
        </w:rPr>
        <w:t xml:space="preserve">3: رخساره‌های الکتریکی در سازند </w:t>
      </w:r>
      <w:r>
        <w:rPr>
          <w:rFonts w:ascii="Times New Roman" w:eastAsia="Calibri" w:hAnsi="Times New Roman" w:cs="B Nazanin" w:hint="cs"/>
          <w:b/>
          <w:bCs/>
          <w:sz w:val="24"/>
          <w:szCs w:val="24"/>
          <w:rtl/>
          <w:lang w:val="en-AU"/>
        </w:rPr>
        <w:t>کنگان</w:t>
      </w:r>
      <w:r w:rsidR="008C5233" w:rsidRPr="008C5233">
        <w:rPr>
          <w:rFonts w:ascii="Times New Roman" w:eastAsia="Calibri" w:hAnsi="Times New Roman" w:cs="B Nazanin" w:hint="cs"/>
          <w:b/>
          <w:bCs/>
          <w:sz w:val="24"/>
          <w:szCs w:val="24"/>
          <w:rtl/>
          <w:lang w:val="en-AU" w:bidi="fa-IR"/>
        </w:rPr>
        <w:t xml:space="preserve"> در چاه مبنا</w:t>
      </w:r>
    </w:p>
    <w:p w14:paraId="64BF1FBB" w14:textId="33DEFC68" w:rsidR="00FC6831" w:rsidRPr="008C5233" w:rsidRDefault="00FC6831" w:rsidP="00FC6831">
      <w:pPr>
        <w:bidi/>
        <w:jc w:val="center"/>
        <w:rPr>
          <w:rFonts w:ascii="Times New Roman" w:eastAsia="Calibri" w:hAnsi="Times New Roman" w:cs="B Nazanin"/>
          <w:b/>
          <w:bCs/>
          <w:sz w:val="24"/>
          <w:szCs w:val="24"/>
          <w:rtl/>
          <w:lang w:val="en-AU" w:bidi="fa-IR"/>
        </w:rPr>
      </w:pPr>
      <w:r>
        <w:rPr>
          <w:rFonts w:ascii="Times New Roman" w:eastAsia="Calibri" w:hAnsi="Times New Roman" w:cs="B Nazanin"/>
          <w:b/>
          <w:bCs/>
          <w:noProof/>
          <w:sz w:val="24"/>
          <w:szCs w:val="24"/>
          <w:rtl/>
        </w:rPr>
        <w:drawing>
          <wp:inline distT="0" distB="0" distL="0" distR="0" wp14:anchorId="0C85E7D8" wp14:editId="53AF7418">
            <wp:extent cx="5205640" cy="3099314"/>
            <wp:effectExtent l="0" t="0" r="0" b="635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2.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5211301" cy="3102685"/>
                    </a:xfrm>
                    <a:prstGeom prst="rect">
                      <a:avLst/>
                    </a:prstGeom>
                  </pic:spPr>
                </pic:pic>
              </a:graphicData>
            </a:graphic>
          </wp:inline>
        </w:drawing>
      </w:r>
    </w:p>
    <w:bookmarkEnd w:id="28"/>
    <w:bookmarkEnd w:id="29"/>
    <w:p w14:paraId="6104A0D4" w14:textId="69884015" w:rsidR="008C5233" w:rsidRPr="00E46A67" w:rsidRDefault="008C5233" w:rsidP="008C5233">
      <w:pPr>
        <w:bidi/>
        <w:spacing w:line="240" w:lineRule="atLeast"/>
        <w:jc w:val="center"/>
        <w:rPr>
          <w:rFonts w:ascii="Times New Roman" w:eastAsia="Calibri" w:hAnsi="Times New Roman" w:cs="B Nazanin"/>
          <w:b/>
          <w:bCs/>
          <w:sz w:val="24"/>
          <w:szCs w:val="24"/>
        </w:rPr>
      </w:pPr>
      <w:r w:rsidRPr="00E46A67">
        <w:rPr>
          <w:rFonts w:ascii="Times New Roman" w:eastAsia="Calibri" w:hAnsi="Times New Roman" w:cs="B Nazanin" w:hint="cs"/>
          <w:b/>
          <w:bCs/>
          <w:sz w:val="24"/>
          <w:szCs w:val="24"/>
          <w:rtl/>
          <w:lang w:val="en-AU"/>
        </w:rPr>
        <w:t>شکل 3: مقطع عرضی رخساره‌های الکتریکی تعمیم</w:t>
      </w:r>
      <w:r w:rsidRPr="00E46A67">
        <w:rPr>
          <w:rFonts w:ascii="Times New Roman" w:eastAsia="Calibri" w:hAnsi="Times New Roman" w:cs="B Nazanin" w:hint="cs"/>
          <w:b/>
          <w:bCs/>
          <w:sz w:val="24"/>
          <w:szCs w:val="24"/>
          <w:rtl/>
          <w:lang w:val="en-AU" w:bidi="fa-IR"/>
        </w:rPr>
        <w:t xml:space="preserve">  داده شده در گستره میدان مورد مطالعه</w:t>
      </w:r>
      <w:r w:rsidRPr="00E46A67">
        <w:rPr>
          <w:rFonts w:ascii="Times New Roman" w:eastAsia="Calibri" w:hAnsi="Times New Roman" w:cs="B Nazanin" w:hint="cs"/>
          <w:b/>
          <w:bCs/>
          <w:sz w:val="24"/>
          <w:szCs w:val="24"/>
        </w:rPr>
        <w:t xml:space="preserve"> </w:t>
      </w:r>
    </w:p>
    <w:p w14:paraId="296135F3" w14:textId="5DB58E23" w:rsidR="003C2B53" w:rsidRPr="00FC4403" w:rsidRDefault="003C2B53" w:rsidP="008C5233">
      <w:pPr>
        <w:bidi/>
        <w:jc w:val="center"/>
        <w:rPr>
          <w:rFonts w:ascii="Times New Roman" w:eastAsia="Calibri" w:hAnsi="Times New Roman" w:cs="B Nazanin"/>
          <w:sz w:val="26"/>
          <w:szCs w:val="26"/>
          <w:rtl/>
          <w:lang w:val="en-AU"/>
        </w:rPr>
      </w:pPr>
    </w:p>
    <w:p w14:paraId="681FFF4A" w14:textId="0A563502" w:rsidR="0032148C" w:rsidRDefault="0032148C" w:rsidP="003513FE">
      <w:pPr>
        <w:bidi/>
        <w:spacing w:before="400"/>
        <w:jc w:val="both"/>
        <w:rPr>
          <w:rFonts w:asciiTheme="majorBidi" w:hAnsiTheme="majorBidi" w:cs="B Nazanin"/>
          <w:b/>
          <w:bCs/>
          <w:rtl/>
          <w:lang w:bidi="fa-IR"/>
        </w:rPr>
      </w:pPr>
      <w:r w:rsidRPr="0032148C">
        <w:rPr>
          <w:rFonts w:asciiTheme="majorBidi" w:hAnsiTheme="majorBidi" w:cs="B Nazanin" w:hint="cs"/>
          <w:b/>
          <w:bCs/>
          <w:rtl/>
          <w:lang w:bidi="fa-IR"/>
        </w:rPr>
        <w:t xml:space="preserve">4- </w:t>
      </w:r>
      <w:r w:rsidR="003513FE">
        <w:rPr>
          <w:rFonts w:asciiTheme="majorBidi" w:hAnsiTheme="majorBidi" w:cs="B Nazanin" w:hint="cs"/>
          <w:b/>
          <w:bCs/>
          <w:rtl/>
          <w:lang w:bidi="fa-IR"/>
        </w:rPr>
        <w:t>جمع‌بندی</w:t>
      </w:r>
    </w:p>
    <w:p w14:paraId="12A44553" w14:textId="20562F53" w:rsidR="003C2B53" w:rsidRPr="003C2B53" w:rsidRDefault="003C2B53" w:rsidP="00C03797">
      <w:pPr>
        <w:bidi/>
        <w:spacing w:before="160"/>
        <w:jc w:val="both"/>
        <w:rPr>
          <w:rFonts w:asciiTheme="majorBidi" w:hAnsiTheme="majorBidi" w:cs="B Nazanin"/>
          <w:sz w:val="26"/>
          <w:szCs w:val="26"/>
          <w:lang w:bidi="fa-IR"/>
        </w:rPr>
      </w:pPr>
      <w:r w:rsidRPr="003C2B53">
        <w:rPr>
          <w:rFonts w:asciiTheme="majorBidi" w:hAnsiTheme="majorBidi" w:cs="B Nazanin" w:hint="cs"/>
          <w:sz w:val="26"/>
          <w:szCs w:val="26"/>
          <w:rtl/>
        </w:rPr>
        <w:t xml:space="preserve">در این مطالعه با استفاده از نمودارهاي پتروفيزیکی، به تعيين رخساره‌هاي الکتریکی یکی از ميادین گازي ایران در سازند </w:t>
      </w:r>
      <w:r w:rsidR="00FC6831">
        <w:rPr>
          <w:rFonts w:asciiTheme="majorBidi" w:hAnsiTheme="majorBidi" w:cs="B Nazanin" w:hint="cs"/>
          <w:sz w:val="26"/>
          <w:szCs w:val="26"/>
          <w:rtl/>
        </w:rPr>
        <w:t>کنگان</w:t>
      </w:r>
      <w:r w:rsidRPr="003C2B53">
        <w:rPr>
          <w:rFonts w:asciiTheme="majorBidi" w:hAnsiTheme="majorBidi" w:cs="B Nazanin"/>
          <w:sz w:val="26"/>
          <w:szCs w:val="26"/>
          <w:rtl/>
        </w:rPr>
        <w:t xml:space="preserve"> پرداخته شد. با روش </w:t>
      </w:r>
      <w:r w:rsidRPr="00E46A67">
        <w:rPr>
          <w:rFonts w:asciiTheme="majorBidi" w:hAnsiTheme="majorBidi" w:cs="B Nazanin"/>
          <w:sz w:val="24"/>
          <w:szCs w:val="24"/>
          <w:lang w:bidi="fa-IR"/>
        </w:rPr>
        <w:t>MRGC</w:t>
      </w:r>
      <w:r w:rsidRPr="003C2B53">
        <w:rPr>
          <w:rFonts w:asciiTheme="majorBidi" w:hAnsiTheme="majorBidi" w:cs="B Nazanin"/>
          <w:sz w:val="26"/>
          <w:szCs w:val="26"/>
          <w:rtl/>
        </w:rPr>
        <w:t xml:space="preserve"> </w:t>
      </w:r>
      <w:r>
        <w:rPr>
          <w:rFonts w:asciiTheme="majorBidi" w:hAnsiTheme="majorBidi" w:cs="B Nazanin" w:hint="cs"/>
          <w:sz w:val="26"/>
          <w:szCs w:val="26"/>
          <w:rtl/>
          <w:lang w:bidi="fa-IR"/>
        </w:rPr>
        <w:t>چهار</w:t>
      </w:r>
      <w:r w:rsidRPr="003C2B53">
        <w:rPr>
          <w:rFonts w:asciiTheme="majorBidi" w:hAnsiTheme="majorBidi" w:cs="B Nazanin" w:hint="cs"/>
          <w:sz w:val="26"/>
          <w:szCs w:val="26"/>
          <w:rtl/>
          <w:lang w:bidi="fa-IR"/>
        </w:rPr>
        <w:t xml:space="preserve"> </w:t>
      </w:r>
      <w:r w:rsidRPr="003C2B53">
        <w:rPr>
          <w:rFonts w:asciiTheme="majorBidi" w:hAnsiTheme="majorBidi" w:cs="B Nazanin" w:hint="cs"/>
          <w:sz w:val="26"/>
          <w:szCs w:val="26"/>
          <w:rtl/>
        </w:rPr>
        <w:t>رخساره الکتریکی تعیین گردید که هر رخساره بیانگر ليتولوژي خاص و کيفيت مخزنی متفاوت است.</w:t>
      </w:r>
      <w:r w:rsidRPr="003C2B53">
        <w:rPr>
          <w:rFonts w:asciiTheme="majorBidi" w:hAnsiTheme="majorBidi" w:cs="B Nazanin"/>
          <w:sz w:val="26"/>
          <w:szCs w:val="26"/>
          <w:rtl/>
        </w:rPr>
        <w:t xml:space="preserve"> </w:t>
      </w:r>
      <w:r>
        <w:rPr>
          <w:rFonts w:asciiTheme="majorBidi" w:hAnsiTheme="majorBidi" w:cs="B Nazanin" w:hint="cs"/>
          <w:sz w:val="26"/>
          <w:szCs w:val="26"/>
          <w:rtl/>
        </w:rPr>
        <w:t xml:space="preserve">در نهایت مدل رخساره‌ای بدست آمده </w:t>
      </w:r>
      <w:r w:rsidRPr="003C2B53">
        <w:rPr>
          <w:rFonts w:asciiTheme="majorBidi" w:hAnsiTheme="majorBidi" w:cs="B Nazanin" w:hint="cs"/>
          <w:sz w:val="26"/>
          <w:szCs w:val="26"/>
          <w:rtl/>
          <w:lang w:bidi="fa-IR"/>
        </w:rPr>
        <w:t>به کلیه چاه‌های دارای نمودار در گستره</w:t>
      </w:r>
      <w:r>
        <w:rPr>
          <w:rFonts w:asciiTheme="majorBidi" w:hAnsiTheme="majorBidi" w:cs="B Nazanin" w:hint="cs"/>
          <w:sz w:val="26"/>
          <w:szCs w:val="26"/>
          <w:rtl/>
          <w:lang w:bidi="fa-IR"/>
        </w:rPr>
        <w:t xml:space="preserve"> میدان تعمیم داده شد.</w:t>
      </w:r>
      <w:r w:rsidRPr="003C2B53">
        <w:rPr>
          <w:rFonts w:asciiTheme="majorBidi" w:hAnsiTheme="majorBidi" w:cs="B Nazanin" w:hint="cs"/>
          <w:sz w:val="26"/>
          <w:szCs w:val="26"/>
          <w:rtl/>
          <w:lang w:bidi="fa-IR"/>
        </w:rPr>
        <w:t xml:space="preserve"> </w:t>
      </w:r>
      <w:r w:rsidRPr="003C2B53">
        <w:rPr>
          <w:rFonts w:asciiTheme="majorBidi" w:hAnsiTheme="majorBidi" w:cs="B Nazanin" w:hint="cs"/>
          <w:sz w:val="26"/>
          <w:szCs w:val="26"/>
          <w:rtl/>
        </w:rPr>
        <w:t>از میان رخساره های ت</w:t>
      </w:r>
      <w:r w:rsidR="00FC6831">
        <w:rPr>
          <w:rFonts w:asciiTheme="majorBidi" w:hAnsiTheme="majorBidi" w:cs="B Nazanin" w:hint="cs"/>
          <w:sz w:val="26"/>
          <w:szCs w:val="26"/>
          <w:rtl/>
        </w:rPr>
        <w:t>عیین شده رخساره الکتریکی شماره 2 با لیتولوژی متشکل از آهک</w:t>
      </w:r>
      <w:r>
        <w:rPr>
          <w:rFonts w:asciiTheme="majorBidi" w:hAnsiTheme="majorBidi" w:cs="B Nazanin" w:hint="cs"/>
          <w:sz w:val="26"/>
          <w:szCs w:val="26"/>
          <w:rtl/>
        </w:rPr>
        <w:t>،</w:t>
      </w:r>
      <w:r w:rsidRPr="003C2B53">
        <w:rPr>
          <w:rFonts w:asciiTheme="majorBidi" w:hAnsiTheme="majorBidi" w:cs="B Nazanin" w:hint="cs"/>
          <w:sz w:val="26"/>
          <w:szCs w:val="26"/>
          <w:rtl/>
        </w:rPr>
        <w:t xml:space="preserve"> برخلاف رخساره‌</w:t>
      </w:r>
      <w:r>
        <w:rPr>
          <w:rFonts w:asciiTheme="majorBidi" w:hAnsiTheme="majorBidi" w:cs="B Nazanin" w:hint="cs"/>
          <w:sz w:val="26"/>
          <w:szCs w:val="26"/>
          <w:rtl/>
        </w:rPr>
        <w:t>ها</w:t>
      </w:r>
      <w:r w:rsidRPr="003C2B53">
        <w:rPr>
          <w:rFonts w:asciiTheme="majorBidi" w:hAnsiTheme="majorBidi" w:cs="B Nazanin" w:hint="cs"/>
          <w:sz w:val="26"/>
          <w:szCs w:val="26"/>
          <w:rtl/>
        </w:rPr>
        <w:t>ی دیگر</w:t>
      </w:r>
      <w:r>
        <w:rPr>
          <w:rFonts w:asciiTheme="majorBidi" w:hAnsiTheme="majorBidi" w:cs="B Nazanin" w:hint="cs"/>
          <w:sz w:val="26"/>
          <w:szCs w:val="26"/>
          <w:rtl/>
        </w:rPr>
        <w:t xml:space="preserve"> از</w:t>
      </w:r>
      <w:r w:rsidRPr="003C2B53">
        <w:rPr>
          <w:rFonts w:asciiTheme="majorBidi" w:hAnsiTheme="majorBidi" w:cs="B Nazanin" w:hint="cs"/>
          <w:sz w:val="26"/>
          <w:szCs w:val="26"/>
          <w:rtl/>
        </w:rPr>
        <w:t xml:space="preserve"> کیفیت مخزنی</w:t>
      </w:r>
      <w:r>
        <w:rPr>
          <w:rFonts w:asciiTheme="majorBidi" w:hAnsiTheme="majorBidi" w:cs="B Nazanin" w:hint="cs"/>
          <w:sz w:val="26"/>
          <w:szCs w:val="26"/>
          <w:rtl/>
        </w:rPr>
        <w:t xml:space="preserve"> مطلوب‌تری برخوردار</w:t>
      </w:r>
      <w:r w:rsidRPr="003C2B53">
        <w:rPr>
          <w:rFonts w:asciiTheme="majorBidi" w:hAnsiTheme="majorBidi" w:cs="B Nazanin" w:hint="cs"/>
          <w:sz w:val="26"/>
          <w:szCs w:val="26"/>
          <w:rtl/>
        </w:rPr>
        <w:t xml:space="preserve"> می‌باشد.</w:t>
      </w:r>
    </w:p>
    <w:p w14:paraId="40C7A13E" w14:textId="35CA3180" w:rsidR="0032148C" w:rsidRPr="0032148C" w:rsidRDefault="0032148C" w:rsidP="003C2B53">
      <w:pPr>
        <w:bidi/>
        <w:spacing w:before="400"/>
        <w:jc w:val="both"/>
        <w:rPr>
          <w:rFonts w:asciiTheme="majorBidi" w:hAnsiTheme="majorBidi" w:cs="B Nazanin"/>
          <w:b/>
          <w:bCs/>
          <w:lang w:bidi="fa-IR"/>
        </w:rPr>
      </w:pPr>
      <w:r w:rsidRPr="0032148C">
        <w:rPr>
          <w:rFonts w:asciiTheme="majorBidi" w:hAnsiTheme="majorBidi" w:cs="B Nazanin" w:hint="cs"/>
          <w:b/>
          <w:bCs/>
          <w:rtl/>
          <w:lang w:bidi="fa-IR"/>
        </w:rPr>
        <w:t>مراجع</w:t>
      </w:r>
    </w:p>
    <w:p w14:paraId="77168390" w14:textId="6B7E0104" w:rsidR="00DC00A3" w:rsidRPr="00DC00A3" w:rsidRDefault="00DC00A3" w:rsidP="00DC00A3">
      <w:pPr>
        <w:pStyle w:val="references"/>
        <w:spacing w:before="120" w:after="120" w:line="264" w:lineRule="auto"/>
        <w:ind w:left="851" w:hanging="567"/>
      </w:pPr>
      <w:r>
        <w:rPr>
          <w:rFonts w:asciiTheme="majorBidi" w:hAnsiTheme="majorBidi" w:cs="B Nazanin"/>
          <w:color w:val="222222"/>
          <w:sz w:val="22"/>
          <w:szCs w:val="22"/>
        </w:rPr>
        <w:t>El Sharawy, M. S., &amp; Nabawy, B. S. (2019). Integration of electrofacies and hydraulic flow units to delineate reservoir quality in uncored reservoirs: A case study, Nubia Sandstone Reservoir, Gulf of Suez, Egypt. Natural Resources Research, 28, 1587-1608</w:t>
      </w:r>
      <w:r>
        <w:rPr>
          <w:rFonts w:asciiTheme="majorBidi" w:hAnsiTheme="majorBidi" w:cs="B Nazanin" w:hint="cs"/>
          <w:color w:val="222222"/>
          <w:sz w:val="22"/>
          <w:szCs w:val="22"/>
          <w:rtl/>
        </w:rPr>
        <w:t>.</w:t>
      </w:r>
      <w:r>
        <w:rPr>
          <w:rFonts w:cs="Times New Roman" w:hint="cs"/>
          <w:rtl/>
        </w:rPr>
        <w:t xml:space="preserve"> </w:t>
      </w:r>
    </w:p>
    <w:p w14:paraId="275D57AE" w14:textId="18B1C670" w:rsidR="00DC00A3" w:rsidRDefault="00DC00A3" w:rsidP="00DC00A3">
      <w:pPr>
        <w:spacing w:before="120" w:after="120" w:line="264" w:lineRule="auto"/>
        <w:ind w:left="851" w:hanging="567"/>
        <w:jc w:val="both"/>
        <w:rPr>
          <w:rFonts w:asciiTheme="majorBidi" w:eastAsia="@SymbolMT" w:hAnsiTheme="majorBidi" w:cs="B Nazanin"/>
          <w:noProof/>
          <w:color w:val="222222"/>
        </w:rPr>
      </w:pPr>
      <w:r w:rsidRPr="00DC00A3">
        <w:rPr>
          <w:rFonts w:asciiTheme="majorBidi" w:eastAsia="@SymbolMT" w:hAnsiTheme="majorBidi" w:cs="B Nazanin"/>
          <w:noProof/>
          <w:color w:val="222222"/>
        </w:rPr>
        <w:t>Esrafili‐Dizaji, B., &amp; Rahimpour‐Bonab, H. (2013). A review of permo‐triassic reservoir rocks in the zagros area, sw iran: influence of the qatar‐fars arch. Journal of Petroleum Geology, 36(3), 257-279.</w:t>
      </w:r>
    </w:p>
    <w:p w14:paraId="0B5BCCD5" w14:textId="6BC6093D" w:rsidR="00DC00A3" w:rsidRPr="00DC00A3" w:rsidRDefault="00DC00A3" w:rsidP="00DC00A3">
      <w:pPr>
        <w:spacing w:before="120" w:after="120" w:line="264" w:lineRule="auto"/>
        <w:ind w:left="851" w:hanging="567"/>
        <w:jc w:val="both"/>
        <w:rPr>
          <w:rFonts w:asciiTheme="majorBidi" w:eastAsia="@SymbolMT" w:hAnsiTheme="majorBidi" w:cs="B Nazanin"/>
          <w:noProof/>
          <w:color w:val="222222"/>
        </w:rPr>
      </w:pPr>
      <w:r w:rsidRPr="00DC00A3">
        <w:rPr>
          <w:rFonts w:asciiTheme="majorBidi" w:eastAsia="@SymbolMT" w:hAnsiTheme="majorBidi" w:cs="B Nazanin"/>
          <w:noProof/>
          <w:color w:val="222222"/>
        </w:rPr>
        <w:t>Dehghan Abnavi, A., Karimian Torghabeh, A., Qajar, J., Kadkhodaii Ilkhchi, R., &amp; Talebnejad, A. (2021). Evaluation of reservoir properties in Kangan and Dalan Formation base on petrophysical data in one of Iranian gas fields. Researches in Earth Sciences, 12(3), 68-82.</w:t>
      </w:r>
    </w:p>
    <w:p w14:paraId="5BCDC0EC" w14:textId="77777777" w:rsidR="00DC00A3" w:rsidRPr="00DC00A3" w:rsidRDefault="00DC00A3" w:rsidP="00DC00A3">
      <w:pPr>
        <w:spacing w:before="120" w:after="120" w:line="264" w:lineRule="auto"/>
        <w:ind w:left="851" w:hanging="567"/>
        <w:jc w:val="both"/>
        <w:rPr>
          <w:rFonts w:asciiTheme="majorBidi" w:eastAsia="@SymbolMT" w:hAnsiTheme="majorBidi" w:cs="B Nazanin"/>
          <w:noProof/>
          <w:color w:val="222222"/>
        </w:rPr>
      </w:pPr>
      <w:r w:rsidRPr="00DC00A3">
        <w:rPr>
          <w:rFonts w:asciiTheme="majorBidi" w:eastAsia="@SymbolMT" w:hAnsiTheme="majorBidi" w:cs="B Nazanin"/>
          <w:noProof/>
          <w:color w:val="222222"/>
        </w:rPr>
        <w:t>Insalaco, E., Virgone, A., Courme, B., Gaillot, J., Kamali, M., Moallemi, A., ... &amp; Monibi, S. (2006). Upper Dalan Member and Kangan Formation between the Zagros Mountains and offshore Fars, Iran: depositional system, biostratigraphy and stratigraphic architecture. GeoArabia-Manama-, 11(2), 75.</w:t>
      </w:r>
    </w:p>
    <w:p w14:paraId="7F6F0AC0" w14:textId="77777777" w:rsidR="00DC00A3" w:rsidRPr="00DC00A3" w:rsidRDefault="00DC00A3" w:rsidP="00DC00A3">
      <w:pPr>
        <w:spacing w:before="120" w:after="120" w:line="264" w:lineRule="auto"/>
        <w:ind w:left="851" w:hanging="567"/>
        <w:jc w:val="both"/>
        <w:rPr>
          <w:rFonts w:asciiTheme="majorBidi" w:eastAsia="@SymbolMT" w:hAnsiTheme="majorBidi" w:cs="B Nazanin"/>
          <w:noProof/>
          <w:color w:val="222222"/>
        </w:rPr>
      </w:pPr>
      <w:r w:rsidRPr="00DC00A3">
        <w:rPr>
          <w:rFonts w:asciiTheme="majorBidi" w:eastAsia="@SymbolMT" w:hAnsiTheme="majorBidi" w:cs="B Nazanin"/>
          <w:noProof/>
          <w:color w:val="222222"/>
        </w:rPr>
        <w:t>Karimian Torghabeh, A., Qajar, J., &amp; Dehghan Abnavi, A. (2023). Characterization of a heterogeneous carbonate reservoir by integrating electrofacies and hydraulic flow units: a case study of Kangan gas field, Zagros basin. Journal of Petroleum Exploration and Production Technology, 13(2), 645-660.</w:t>
      </w:r>
    </w:p>
    <w:p w14:paraId="61FC72F7" w14:textId="77777777" w:rsidR="00DC00A3" w:rsidRPr="00DC00A3" w:rsidRDefault="00DC00A3" w:rsidP="00DC00A3">
      <w:pPr>
        <w:spacing w:before="120" w:after="120" w:line="264" w:lineRule="auto"/>
        <w:ind w:left="851" w:hanging="567"/>
        <w:jc w:val="both"/>
        <w:rPr>
          <w:rFonts w:asciiTheme="majorBidi" w:eastAsia="@SymbolMT" w:hAnsiTheme="majorBidi" w:cs="B Nazanin"/>
          <w:noProof/>
          <w:color w:val="222222"/>
        </w:rPr>
      </w:pPr>
      <w:r w:rsidRPr="00DC00A3">
        <w:rPr>
          <w:rFonts w:asciiTheme="majorBidi" w:eastAsia="@SymbolMT" w:hAnsiTheme="majorBidi" w:cs="B Nazanin"/>
          <w:noProof/>
          <w:color w:val="222222"/>
        </w:rPr>
        <w:t>Khazaie, E., Noorian, Y., Moussavi-Harami, R., Mahboubi, A., Kadkhodaie, A., &amp; Omidpour, A. (2022). Electrofacies modeling as a powerful tool for evaluation of heterogeneities in carbonate reservoirs: A case from the Oligo-Miocene Asmari Formation (Dezful Embayment, southwest of Iran). Journal of African Earth Sciences, 195, 104676.</w:t>
      </w:r>
    </w:p>
    <w:p w14:paraId="2CD35A74" w14:textId="77777777" w:rsidR="00DC00A3" w:rsidRPr="00DC00A3" w:rsidRDefault="00DC00A3" w:rsidP="00DC00A3">
      <w:pPr>
        <w:spacing w:before="120" w:after="120" w:line="264" w:lineRule="auto"/>
        <w:ind w:left="851" w:hanging="567"/>
        <w:jc w:val="both"/>
        <w:rPr>
          <w:rFonts w:asciiTheme="majorBidi" w:eastAsia="@SymbolMT" w:hAnsiTheme="majorBidi" w:cs="B Nazanin"/>
          <w:noProof/>
          <w:color w:val="222222"/>
        </w:rPr>
      </w:pPr>
      <w:r w:rsidRPr="00DC00A3">
        <w:rPr>
          <w:rFonts w:asciiTheme="majorBidi" w:eastAsia="@SymbolMT" w:hAnsiTheme="majorBidi" w:cs="B Nazanin"/>
          <w:noProof/>
          <w:color w:val="222222"/>
        </w:rPr>
        <w:lastRenderedPageBreak/>
        <w:t xml:space="preserve">Mahadasu, P., &amp; Singh, K. H. (2023). Electrofacies estimation of carbonate reservoir in the Scotian Offshore Basin, Canada using the multi-resolution graph-based clustering (MRGC) to develop the rock property models. Arabian Journal for Science and Engineering, 48(6), 7855-7866. </w:t>
      </w:r>
    </w:p>
    <w:p w14:paraId="4341DD1F" w14:textId="77777777" w:rsidR="00DC00A3" w:rsidRPr="00DC00A3" w:rsidRDefault="00DC00A3" w:rsidP="00DC00A3">
      <w:pPr>
        <w:spacing w:before="120" w:after="120" w:line="264" w:lineRule="auto"/>
        <w:ind w:left="851" w:hanging="567"/>
        <w:jc w:val="both"/>
        <w:rPr>
          <w:rFonts w:asciiTheme="majorBidi" w:eastAsia="@SymbolMT" w:hAnsiTheme="majorBidi" w:cs="B Nazanin"/>
          <w:noProof/>
          <w:color w:val="222222"/>
        </w:rPr>
      </w:pPr>
      <w:r w:rsidRPr="00DC00A3">
        <w:rPr>
          <w:rFonts w:asciiTheme="majorBidi" w:eastAsia="@SymbolMT" w:hAnsiTheme="majorBidi" w:cs="B Nazanin"/>
          <w:noProof/>
          <w:color w:val="222222"/>
        </w:rPr>
        <w:t>Torghabeh, A. K., Rezaee, R., Moussavi-Harami, R., Pradhan, B., Kamali, M. R., &amp; Kadkhodaie-Ilkhchi, A. (2014). Electrofacies in gas shale from well log data via cluster analysis: a case study of the Perth Basin, Western Australia. Central European Journal of Geosciences, 6, 393-402.</w:t>
      </w:r>
    </w:p>
    <w:p w14:paraId="50CCC4F4" w14:textId="77777777" w:rsidR="00DC00A3" w:rsidRPr="00DC00A3" w:rsidRDefault="00DC00A3" w:rsidP="00DC00A3">
      <w:pPr>
        <w:spacing w:before="120" w:after="120" w:line="264" w:lineRule="auto"/>
        <w:ind w:left="851" w:hanging="567"/>
        <w:jc w:val="both"/>
        <w:rPr>
          <w:rFonts w:asciiTheme="majorBidi" w:eastAsia="@SymbolMT" w:hAnsiTheme="majorBidi" w:cs="B Nazanin"/>
          <w:noProof/>
          <w:color w:val="222222"/>
        </w:rPr>
      </w:pPr>
      <w:r w:rsidRPr="00DC00A3">
        <w:rPr>
          <w:rFonts w:asciiTheme="majorBidi" w:eastAsia="@SymbolMT" w:hAnsiTheme="majorBidi" w:cs="B Nazanin"/>
          <w:noProof/>
          <w:color w:val="222222"/>
        </w:rPr>
        <w:t>Zendehdel, P., Karimian Torghabeh, A. (2023). Evaluation of Reservoir Quality of upper Dalan formation using Modern Technics of Petrophysicaldata in one of the gas fields in southern Iran. Iranian Journal of Petroleum Geology, 26(13), 20-33.</w:t>
      </w:r>
    </w:p>
    <w:p w14:paraId="1D7D6B63" w14:textId="5AACA48C" w:rsidR="00C03797" w:rsidRPr="004D4A3A" w:rsidRDefault="00DC00A3" w:rsidP="00DC00A3">
      <w:pPr>
        <w:pStyle w:val="references"/>
        <w:spacing w:before="120" w:after="120" w:line="264" w:lineRule="auto"/>
        <w:ind w:left="851" w:hanging="567"/>
        <w:rPr>
          <w:rFonts w:asciiTheme="majorBidi" w:hAnsiTheme="majorBidi" w:cs="B Nazanin"/>
          <w:color w:val="222222"/>
          <w:sz w:val="22"/>
          <w:szCs w:val="22"/>
          <w:shd w:val="clear" w:color="auto" w:fill="FFFFFF"/>
        </w:rPr>
      </w:pPr>
      <w:r w:rsidRPr="00DC00A3">
        <w:rPr>
          <w:rFonts w:asciiTheme="majorBidi" w:eastAsiaTheme="minorHAnsi" w:hAnsiTheme="majorBidi" w:cs="B Nazanin"/>
          <w:noProof w:val="0"/>
          <w:color w:val="222222"/>
          <w:sz w:val="22"/>
          <w:szCs w:val="22"/>
        </w:rPr>
        <w:t>Zheng, W., Tian, F., Di, Q., Xin, W., Cheng, F., &amp; Shan, X. (2021). Electrofacies classification of deeply buried carbonate strata using machine learning methods: A case study on ordovician paleokarst reservoirs in Tarim Basin. Marine and Petroleum Geology, 123, 104720.</w:t>
      </w:r>
    </w:p>
    <w:p w14:paraId="525B6F0C" w14:textId="77777777" w:rsidR="00407AF2" w:rsidRPr="00E46A67" w:rsidRDefault="00407AF2" w:rsidP="002B0E83">
      <w:pPr>
        <w:pStyle w:val="references"/>
        <w:spacing w:before="120" w:after="120" w:line="264" w:lineRule="auto"/>
        <w:ind w:left="851" w:hanging="567"/>
        <w:rPr>
          <w:rFonts w:asciiTheme="majorBidi" w:hAnsiTheme="majorBidi" w:cs="B Nazanin"/>
          <w:color w:val="222222"/>
          <w:sz w:val="22"/>
          <w:szCs w:val="22"/>
          <w:shd w:val="clear" w:color="auto" w:fill="FFFFFF"/>
        </w:rPr>
      </w:pPr>
    </w:p>
    <w:p w14:paraId="4576DB2F" w14:textId="77777777" w:rsidR="00250E64" w:rsidRPr="00E46A67" w:rsidRDefault="00250E64" w:rsidP="005E353B">
      <w:pPr>
        <w:pStyle w:val="references"/>
        <w:spacing w:before="120" w:after="120" w:line="264" w:lineRule="auto"/>
        <w:ind w:left="851" w:hanging="567"/>
        <w:rPr>
          <w:rFonts w:asciiTheme="majorBidi" w:hAnsiTheme="majorBidi" w:cs="B Nazanin"/>
          <w:color w:val="222222"/>
          <w:sz w:val="22"/>
          <w:szCs w:val="22"/>
          <w:shd w:val="clear" w:color="auto" w:fill="FFFFFF"/>
        </w:rPr>
      </w:pPr>
    </w:p>
    <w:p w14:paraId="1F38940F" w14:textId="6CAE51AD" w:rsidR="005E353B" w:rsidRPr="00E46A67" w:rsidRDefault="005E353B" w:rsidP="005E353B">
      <w:pPr>
        <w:pStyle w:val="references"/>
        <w:spacing w:before="120" w:after="120" w:line="264" w:lineRule="auto"/>
        <w:ind w:left="851" w:hanging="567"/>
        <w:rPr>
          <w:rFonts w:asciiTheme="majorBidi" w:hAnsiTheme="majorBidi" w:cs="B Nazanin"/>
          <w:color w:val="222222"/>
          <w:sz w:val="22"/>
          <w:szCs w:val="22"/>
          <w:shd w:val="clear" w:color="auto" w:fill="FFFFFF"/>
          <w:rtl/>
        </w:rPr>
      </w:pPr>
    </w:p>
    <w:p w14:paraId="76804119" w14:textId="77777777" w:rsidR="005E353B" w:rsidRPr="005E353B" w:rsidRDefault="005E353B" w:rsidP="005E353B">
      <w:pPr>
        <w:pStyle w:val="references"/>
        <w:spacing w:before="120" w:after="120" w:line="264" w:lineRule="auto"/>
        <w:ind w:left="284"/>
        <w:rPr>
          <w:rFonts w:asciiTheme="majorBidi" w:hAnsiTheme="majorBidi" w:cs="B Nazanin"/>
          <w:color w:val="222222"/>
          <w:sz w:val="24"/>
          <w:szCs w:val="24"/>
          <w:shd w:val="clear" w:color="auto" w:fill="FFFFFF"/>
        </w:rPr>
      </w:pPr>
    </w:p>
    <w:p w14:paraId="06CB92BA" w14:textId="17406D3A" w:rsidR="0032148C" w:rsidRPr="00ED120F" w:rsidRDefault="0032148C" w:rsidP="005E353B">
      <w:pPr>
        <w:pStyle w:val="references"/>
        <w:spacing w:before="120" w:after="120" w:line="264" w:lineRule="auto"/>
        <w:ind w:left="851" w:hanging="567"/>
        <w:rPr>
          <w:rFonts w:cs="B Nazanin"/>
          <w:b/>
          <w:bCs/>
          <w:sz w:val="28"/>
          <w:szCs w:val="28"/>
          <w:rtl/>
          <w:lang w:bidi="fa-IR"/>
        </w:rPr>
      </w:pPr>
    </w:p>
    <w:p w14:paraId="0B88BAB1" w14:textId="77777777" w:rsidR="0032148C" w:rsidRPr="0032148C" w:rsidRDefault="0032148C" w:rsidP="0032148C">
      <w:pPr>
        <w:pStyle w:val="references"/>
        <w:spacing w:before="120" w:after="120" w:line="264" w:lineRule="auto"/>
        <w:ind w:left="851" w:hanging="567"/>
        <w:rPr>
          <w:rFonts w:asciiTheme="majorBidi" w:hAnsiTheme="majorBidi" w:cs="B Nazanin"/>
          <w:color w:val="222222"/>
          <w:sz w:val="24"/>
          <w:szCs w:val="24"/>
          <w:shd w:val="clear" w:color="auto" w:fill="FFFFFF"/>
        </w:rPr>
      </w:pPr>
    </w:p>
    <w:p w14:paraId="361E4EDE" w14:textId="77777777" w:rsidR="00CC71B5" w:rsidRPr="0032148C" w:rsidRDefault="00CC71B5" w:rsidP="00250E64">
      <w:pPr>
        <w:rPr>
          <w:rFonts w:cs="B Nazanin"/>
        </w:rPr>
      </w:pPr>
    </w:p>
    <w:sectPr w:rsidR="00CC71B5" w:rsidRPr="0032148C" w:rsidSect="0014172F">
      <w:headerReference w:type="default" r:id="rId12"/>
      <w:pgSz w:w="12240" w:h="15840"/>
      <w:pgMar w:top="297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3339E3" w14:textId="77777777" w:rsidR="007456D8" w:rsidRDefault="007456D8" w:rsidP="003B706F">
      <w:pPr>
        <w:spacing w:after="0" w:line="240" w:lineRule="auto"/>
      </w:pPr>
      <w:r>
        <w:separator/>
      </w:r>
    </w:p>
  </w:endnote>
  <w:endnote w:type="continuationSeparator" w:id="0">
    <w:p w14:paraId="779EA3A1" w14:textId="77777777" w:rsidR="007456D8" w:rsidRDefault="007456D8" w:rsidP="003B7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Yu Gothic UI"/>
    <w:panose1 w:val="00000000000000000000"/>
    <w:charset w:val="80"/>
    <w:family w:val="auto"/>
    <w:notTrueType/>
    <w:pitch w:val="default"/>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habnam FD">
    <w:altName w:val="Arial"/>
    <w:charset w:val="00"/>
    <w:family w:val="swiss"/>
    <w:pitch w:val="variable"/>
    <w:sig w:usb0="80002003" w:usb1="80000000" w:usb2="00000008" w:usb3="00000000" w:csb0="00000041" w:csb1="00000000"/>
  </w:font>
  <w:font w:name="B Lotus">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95465A" w14:textId="77777777" w:rsidR="007456D8" w:rsidRDefault="007456D8" w:rsidP="003B706F">
      <w:pPr>
        <w:spacing w:after="0" w:line="240" w:lineRule="auto"/>
      </w:pPr>
      <w:r>
        <w:separator/>
      </w:r>
    </w:p>
  </w:footnote>
  <w:footnote w:type="continuationSeparator" w:id="0">
    <w:p w14:paraId="4635E37C" w14:textId="77777777" w:rsidR="007456D8" w:rsidRDefault="007456D8" w:rsidP="003B70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88376" w14:textId="1534A5F9" w:rsidR="00CC5F62" w:rsidRDefault="00B30477">
    <w:pPr>
      <w:pStyle w:val="Header"/>
    </w:pPr>
    <w:r>
      <w:rPr>
        <w:noProof/>
      </w:rPr>
      <w:drawing>
        <wp:anchor distT="0" distB="0" distL="114300" distR="114300" simplePos="0" relativeHeight="251658240" behindDoc="1" locked="0" layoutInCell="1" allowOverlap="1" wp14:anchorId="1FCFFF33" wp14:editId="0F9FDE0F">
          <wp:simplePos x="0" y="0"/>
          <wp:positionH relativeFrom="column">
            <wp:posOffset>-901700</wp:posOffset>
          </wp:positionH>
          <wp:positionV relativeFrom="paragraph">
            <wp:posOffset>-457200</wp:posOffset>
          </wp:positionV>
          <wp:extent cx="7796530" cy="1905000"/>
          <wp:effectExtent l="0" t="0" r="0" b="0"/>
          <wp:wrapTight wrapText="bothSides">
            <wp:wrapPolygon edited="0">
              <wp:start x="0" y="0"/>
              <wp:lineTo x="0" y="16848"/>
              <wp:lineTo x="16942" y="20736"/>
              <wp:lineTo x="16942" y="21168"/>
              <wp:lineTo x="17258" y="21168"/>
              <wp:lineTo x="17311" y="20736"/>
              <wp:lineTo x="19317" y="17280"/>
              <wp:lineTo x="21533" y="16200"/>
              <wp:lineTo x="2153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96530" cy="1905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325CB"/>
    <w:multiLevelType w:val="hybridMultilevel"/>
    <w:tmpl w:val="8D800CC4"/>
    <w:lvl w:ilvl="0" w:tplc="08F276A2">
      <w:start w:val="10"/>
      <w:numFmt w:val="bullet"/>
      <w:lvlText w:val="-"/>
      <w:lvlJc w:val="left"/>
      <w:pPr>
        <w:ind w:left="362" w:hanging="360"/>
      </w:pPr>
      <w:rPr>
        <w:rFonts w:ascii="Times New Roman" w:eastAsia="Times New Roman" w:hAnsi="Times New Roman" w:cs="B Nazanin"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 w15:restartNumberingAfterBreak="0">
    <w:nsid w:val="314974C0"/>
    <w:multiLevelType w:val="hybridMultilevel"/>
    <w:tmpl w:val="8138A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CA544A"/>
    <w:multiLevelType w:val="singleLevel"/>
    <w:tmpl w:val="04090001"/>
    <w:lvl w:ilvl="0">
      <w:start w:val="1"/>
      <w:numFmt w:val="bullet"/>
      <w:lvlText w:val=""/>
      <w:lvlJc w:val="left"/>
      <w:pPr>
        <w:ind w:left="644" w:hanging="360"/>
      </w:pPr>
      <w:rPr>
        <w:rFonts w:ascii="Symbol" w:hAnsi="Symbol" w:hint="default"/>
        <w:b w:val="0"/>
        <w:bCs w:val="0"/>
        <w:i w:val="0"/>
        <w:iCs w:val="0"/>
        <w:color w:val="auto"/>
        <w:sz w:val="22"/>
        <w:szCs w:val="22"/>
      </w:rPr>
    </w:lvl>
  </w:abstractNum>
  <w:num w:numId="1" w16cid:durableId="720783899">
    <w:abstractNumId w:val="1"/>
  </w:num>
  <w:num w:numId="2" w16cid:durableId="565652439">
    <w:abstractNumId w:val="2"/>
  </w:num>
  <w:num w:numId="3" w16cid:durableId="4154416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o:colormru v:ext="edit" colors="#f1f7ed,#e2f2ed,#e8f9e7,#e9f7e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06F"/>
    <w:rsid w:val="0000391E"/>
    <w:rsid w:val="00016B5B"/>
    <w:rsid w:val="00021AED"/>
    <w:rsid w:val="0002614B"/>
    <w:rsid w:val="00043424"/>
    <w:rsid w:val="00087B09"/>
    <w:rsid w:val="000947AE"/>
    <w:rsid w:val="000E1FC9"/>
    <w:rsid w:val="000E41C2"/>
    <w:rsid w:val="000E509B"/>
    <w:rsid w:val="000E6A01"/>
    <w:rsid w:val="0010528A"/>
    <w:rsid w:val="00117A38"/>
    <w:rsid w:val="0014172F"/>
    <w:rsid w:val="001E55B0"/>
    <w:rsid w:val="0020589B"/>
    <w:rsid w:val="00250E64"/>
    <w:rsid w:val="00253B0D"/>
    <w:rsid w:val="00290349"/>
    <w:rsid w:val="00296005"/>
    <w:rsid w:val="002B0E83"/>
    <w:rsid w:val="002F2EE9"/>
    <w:rsid w:val="002F4D16"/>
    <w:rsid w:val="0032148C"/>
    <w:rsid w:val="00350685"/>
    <w:rsid w:val="003513FE"/>
    <w:rsid w:val="003B706F"/>
    <w:rsid w:val="003C2B53"/>
    <w:rsid w:val="003C6AE7"/>
    <w:rsid w:val="003E1CAC"/>
    <w:rsid w:val="003F0905"/>
    <w:rsid w:val="00401A88"/>
    <w:rsid w:val="00407AF2"/>
    <w:rsid w:val="00434445"/>
    <w:rsid w:val="00443724"/>
    <w:rsid w:val="004A3B79"/>
    <w:rsid w:val="004D4A3A"/>
    <w:rsid w:val="005075B8"/>
    <w:rsid w:val="005A4820"/>
    <w:rsid w:val="005E353B"/>
    <w:rsid w:val="006A645B"/>
    <w:rsid w:val="006D6DC7"/>
    <w:rsid w:val="0072097B"/>
    <w:rsid w:val="007456D8"/>
    <w:rsid w:val="00747350"/>
    <w:rsid w:val="00756D3F"/>
    <w:rsid w:val="007646C6"/>
    <w:rsid w:val="00780C07"/>
    <w:rsid w:val="007B3A76"/>
    <w:rsid w:val="008046CF"/>
    <w:rsid w:val="00864428"/>
    <w:rsid w:val="008726E5"/>
    <w:rsid w:val="00874A63"/>
    <w:rsid w:val="00896220"/>
    <w:rsid w:val="008C5233"/>
    <w:rsid w:val="0094067D"/>
    <w:rsid w:val="00952441"/>
    <w:rsid w:val="0097253B"/>
    <w:rsid w:val="00990165"/>
    <w:rsid w:val="009944BF"/>
    <w:rsid w:val="009A3E4B"/>
    <w:rsid w:val="00A07388"/>
    <w:rsid w:val="00A10F97"/>
    <w:rsid w:val="00A156EC"/>
    <w:rsid w:val="00A241A5"/>
    <w:rsid w:val="00A337AC"/>
    <w:rsid w:val="00AA64EB"/>
    <w:rsid w:val="00AE52C6"/>
    <w:rsid w:val="00B05112"/>
    <w:rsid w:val="00B30477"/>
    <w:rsid w:val="00B46802"/>
    <w:rsid w:val="00B5114C"/>
    <w:rsid w:val="00B721AF"/>
    <w:rsid w:val="00B93228"/>
    <w:rsid w:val="00BA2D69"/>
    <w:rsid w:val="00BB4C75"/>
    <w:rsid w:val="00BF1ABB"/>
    <w:rsid w:val="00BF25A9"/>
    <w:rsid w:val="00C03797"/>
    <w:rsid w:val="00C340B7"/>
    <w:rsid w:val="00C57E69"/>
    <w:rsid w:val="00CC5F62"/>
    <w:rsid w:val="00CC71B5"/>
    <w:rsid w:val="00CD3129"/>
    <w:rsid w:val="00CE4430"/>
    <w:rsid w:val="00CF36CB"/>
    <w:rsid w:val="00CF4440"/>
    <w:rsid w:val="00D34A4D"/>
    <w:rsid w:val="00D8468C"/>
    <w:rsid w:val="00D904F3"/>
    <w:rsid w:val="00DC00A3"/>
    <w:rsid w:val="00DC294E"/>
    <w:rsid w:val="00DD40E9"/>
    <w:rsid w:val="00DF1F10"/>
    <w:rsid w:val="00DF78D9"/>
    <w:rsid w:val="00E20CF5"/>
    <w:rsid w:val="00E304B5"/>
    <w:rsid w:val="00E3305B"/>
    <w:rsid w:val="00E46A67"/>
    <w:rsid w:val="00E53AD2"/>
    <w:rsid w:val="00E70E2F"/>
    <w:rsid w:val="00E71BF2"/>
    <w:rsid w:val="00ED120F"/>
    <w:rsid w:val="00EE4C6B"/>
    <w:rsid w:val="00F21D9B"/>
    <w:rsid w:val="00F24E13"/>
    <w:rsid w:val="00F929D6"/>
    <w:rsid w:val="00FA156F"/>
    <w:rsid w:val="00FC4403"/>
    <w:rsid w:val="00FC6831"/>
    <w:rsid w:val="00FD6C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1f7ed,#e2f2ed,#e8f9e7,#e9f7eb"/>
    </o:shapedefaults>
    <o:shapelayout v:ext="edit">
      <o:idmap v:ext="edit" data="2"/>
    </o:shapelayout>
  </w:shapeDefaults>
  <w:decimalSymbol w:val="."/>
  <w:listSeparator w:val=","/>
  <w14:docId w14:val="64800544"/>
  <w15:chartTrackingRefBased/>
  <w15:docId w15:val="{A5D294AF-0DC1-432F-B2FF-D5B1DCC86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70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06F"/>
  </w:style>
  <w:style w:type="paragraph" w:styleId="Footer">
    <w:name w:val="footer"/>
    <w:basedOn w:val="Normal"/>
    <w:link w:val="FooterChar"/>
    <w:uiPriority w:val="99"/>
    <w:unhideWhenUsed/>
    <w:rsid w:val="003B70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06F"/>
  </w:style>
  <w:style w:type="paragraph" w:styleId="ListParagraph">
    <w:name w:val="List Paragraph"/>
    <w:basedOn w:val="Normal"/>
    <w:uiPriority w:val="99"/>
    <w:qFormat/>
    <w:rsid w:val="0032148C"/>
    <w:pPr>
      <w:ind w:left="720"/>
      <w:contextualSpacing/>
    </w:pPr>
    <w:rPr>
      <w:rFonts w:cs="B Nazanin"/>
      <w:kern w:val="2"/>
      <w:sz w:val="26"/>
      <w:szCs w:val="26"/>
      <w14:ligatures w14:val="standardContextual"/>
    </w:rPr>
  </w:style>
  <w:style w:type="table" w:styleId="TableGrid">
    <w:name w:val="Table Grid"/>
    <w:basedOn w:val="TableNormal"/>
    <w:uiPriority w:val="39"/>
    <w:rsid w:val="0032148C"/>
    <w:pPr>
      <w:spacing w:after="0" w:line="240" w:lineRule="auto"/>
    </w:pPr>
    <w:rPr>
      <w:rFonts w:cs="B Nazanin"/>
      <w:kern w:val="2"/>
      <w:sz w:val="26"/>
      <w:szCs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uiPriority w:val="99"/>
    <w:rsid w:val="0032148C"/>
    <w:pPr>
      <w:spacing w:after="50" w:line="180" w:lineRule="exact"/>
      <w:jc w:val="both"/>
    </w:pPr>
    <w:rPr>
      <w:rFonts w:ascii="@SymbolMT" w:eastAsia="@SymbolMT" w:hAnsi="@SymbolMT" w:cs="@SymbolMT"/>
      <w:noProof/>
      <w:sz w:val="16"/>
      <w:szCs w:val="16"/>
    </w:rPr>
  </w:style>
  <w:style w:type="character" w:styleId="Hyperlink">
    <w:name w:val="Hyperlink"/>
    <w:basedOn w:val="DefaultParagraphFont"/>
    <w:uiPriority w:val="99"/>
    <w:unhideWhenUsed/>
    <w:rsid w:val="006D6DC7"/>
    <w:rPr>
      <w:color w:val="0563C1" w:themeColor="hyperlink"/>
      <w:u w:val="single"/>
    </w:rPr>
  </w:style>
  <w:style w:type="character" w:customStyle="1" w:styleId="UnresolvedMention1">
    <w:name w:val="Unresolved Mention1"/>
    <w:basedOn w:val="DefaultParagraphFont"/>
    <w:uiPriority w:val="99"/>
    <w:semiHidden/>
    <w:unhideWhenUsed/>
    <w:rsid w:val="006D6DC7"/>
    <w:rPr>
      <w:color w:val="605E5C"/>
      <w:shd w:val="clear" w:color="auto" w:fill="E1DFDD"/>
    </w:rPr>
  </w:style>
  <w:style w:type="paragraph" w:styleId="NormalWeb">
    <w:name w:val="Normal (Web)"/>
    <w:basedOn w:val="Normal"/>
    <w:uiPriority w:val="99"/>
    <w:semiHidden/>
    <w:unhideWhenUsed/>
    <w:rsid w:val="002F2EE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71BF2"/>
    <w:rPr>
      <w:sz w:val="16"/>
      <w:szCs w:val="16"/>
    </w:rPr>
  </w:style>
  <w:style w:type="paragraph" w:styleId="CommentText">
    <w:name w:val="annotation text"/>
    <w:basedOn w:val="Normal"/>
    <w:link w:val="CommentTextChar"/>
    <w:uiPriority w:val="99"/>
    <w:semiHidden/>
    <w:unhideWhenUsed/>
    <w:rsid w:val="00E71BF2"/>
    <w:pPr>
      <w:spacing w:line="240" w:lineRule="auto"/>
    </w:pPr>
    <w:rPr>
      <w:sz w:val="20"/>
      <w:szCs w:val="20"/>
    </w:rPr>
  </w:style>
  <w:style w:type="character" w:customStyle="1" w:styleId="CommentTextChar">
    <w:name w:val="Comment Text Char"/>
    <w:basedOn w:val="DefaultParagraphFont"/>
    <w:link w:val="CommentText"/>
    <w:uiPriority w:val="99"/>
    <w:semiHidden/>
    <w:rsid w:val="00E71BF2"/>
    <w:rPr>
      <w:sz w:val="20"/>
      <w:szCs w:val="20"/>
    </w:rPr>
  </w:style>
  <w:style w:type="paragraph" w:styleId="CommentSubject">
    <w:name w:val="annotation subject"/>
    <w:basedOn w:val="CommentText"/>
    <w:next w:val="CommentText"/>
    <w:link w:val="CommentSubjectChar"/>
    <w:uiPriority w:val="99"/>
    <w:semiHidden/>
    <w:unhideWhenUsed/>
    <w:rsid w:val="00E71BF2"/>
    <w:rPr>
      <w:b/>
      <w:bCs/>
    </w:rPr>
  </w:style>
  <w:style w:type="character" w:customStyle="1" w:styleId="CommentSubjectChar">
    <w:name w:val="Comment Subject Char"/>
    <w:basedOn w:val="CommentTextChar"/>
    <w:link w:val="CommentSubject"/>
    <w:uiPriority w:val="99"/>
    <w:semiHidden/>
    <w:rsid w:val="00E71BF2"/>
    <w:rPr>
      <w:b/>
      <w:bCs/>
      <w:sz w:val="20"/>
      <w:szCs w:val="20"/>
    </w:rPr>
  </w:style>
  <w:style w:type="paragraph" w:styleId="BalloonText">
    <w:name w:val="Balloon Text"/>
    <w:basedOn w:val="Normal"/>
    <w:link w:val="BalloonTextChar"/>
    <w:uiPriority w:val="99"/>
    <w:semiHidden/>
    <w:unhideWhenUsed/>
    <w:rsid w:val="00E71B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034478">
      <w:bodyDiv w:val="1"/>
      <w:marLeft w:val="0"/>
      <w:marRight w:val="0"/>
      <w:marTop w:val="0"/>
      <w:marBottom w:val="0"/>
      <w:divBdr>
        <w:top w:val="none" w:sz="0" w:space="0" w:color="auto"/>
        <w:left w:val="none" w:sz="0" w:space="0" w:color="auto"/>
        <w:bottom w:val="none" w:sz="0" w:space="0" w:color="auto"/>
        <w:right w:val="none" w:sz="0" w:space="0" w:color="auto"/>
      </w:divBdr>
      <w:divsChild>
        <w:div w:id="360400891">
          <w:marLeft w:val="0"/>
          <w:marRight w:val="0"/>
          <w:marTop w:val="0"/>
          <w:marBottom w:val="0"/>
          <w:divBdr>
            <w:top w:val="none" w:sz="0" w:space="0" w:color="auto"/>
            <w:left w:val="none" w:sz="0" w:space="0" w:color="auto"/>
            <w:bottom w:val="none" w:sz="0" w:space="0" w:color="auto"/>
            <w:right w:val="none" w:sz="0" w:space="0" w:color="auto"/>
          </w:divBdr>
        </w:div>
      </w:divsChild>
    </w:div>
    <w:div w:id="147290313">
      <w:bodyDiv w:val="1"/>
      <w:marLeft w:val="0"/>
      <w:marRight w:val="0"/>
      <w:marTop w:val="0"/>
      <w:marBottom w:val="0"/>
      <w:divBdr>
        <w:top w:val="none" w:sz="0" w:space="0" w:color="auto"/>
        <w:left w:val="none" w:sz="0" w:space="0" w:color="auto"/>
        <w:bottom w:val="none" w:sz="0" w:space="0" w:color="auto"/>
        <w:right w:val="none" w:sz="0" w:space="0" w:color="auto"/>
      </w:divBdr>
      <w:divsChild>
        <w:div w:id="551893129">
          <w:marLeft w:val="0"/>
          <w:marRight w:val="0"/>
          <w:marTop w:val="0"/>
          <w:marBottom w:val="0"/>
          <w:divBdr>
            <w:top w:val="none" w:sz="0" w:space="0" w:color="auto"/>
            <w:left w:val="none" w:sz="0" w:space="0" w:color="auto"/>
            <w:bottom w:val="none" w:sz="0" w:space="0" w:color="auto"/>
            <w:right w:val="none" w:sz="0" w:space="0" w:color="auto"/>
          </w:divBdr>
        </w:div>
      </w:divsChild>
    </w:div>
    <w:div w:id="190463640">
      <w:bodyDiv w:val="1"/>
      <w:marLeft w:val="0"/>
      <w:marRight w:val="0"/>
      <w:marTop w:val="0"/>
      <w:marBottom w:val="0"/>
      <w:divBdr>
        <w:top w:val="none" w:sz="0" w:space="0" w:color="auto"/>
        <w:left w:val="none" w:sz="0" w:space="0" w:color="auto"/>
        <w:bottom w:val="none" w:sz="0" w:space="0" w:color="auto"/>
        <w:right w:val="none" w:sz="0" w:space="0" w:color="auto"/>
      </w:divBdr>
    </w:div>
    <w:div w:id="369571489">
      <w:bodyDiv w:val="1"/>
      <w:marLeft w:val="0"/>
      <w:marRight w:val="0"/>
      <w:marTop w:val="0"/>
      <w:marBottom w:val="0"/>
      <w:divBdr>
        <w:top w:val="none" w:sz="0" w:space="0" w:color="auto"/>
        <w:left w:val="none" w:sz="0" w:space="0" w:color="auto"/>
        <w:bottom w:val="none" w:sz="0" w:space="0" w:color="auto"/>
        <w:right w:val="none" w:sz="0" w:space="0" w:color="auto"/>
      </w:divBdr>
    </w:div>
    <w:div w:id="468211334">
      <w:bodyDiv w:val="1"/>
      <w:marLeft w:val="0"/>
      <w:marRight w:val="0"/>
      <w:marTop w:val="0"/>
      <w:marBottom w:val="0"/>
      <w:divBdr>
        <w:top w:val="none" w:sz="0" w:space="0" w:color="auto"/>
        <w:left w:val="none" w:sz="0" w:space="0" w:color="auto"/>
        <w:bottom w:val="none" w:sz="0" w:space="0" w:color="auto"/>
        <w:right w:val="none" w:sz="0" w:space="0" w:color="auto"/>
      </w:divBdr>
      <w:divsChild>
        <w:div w:id="929117058">
          <w:marLeft w:val="0"/>
          <w:marRight w:val="0"/>
          <w:marTop w:val="0"/>
          <w:marBottom w:val="0"/>
          <w:divBdr>
            <w:top w:val="none" w:sz="0" w:space="0" w:color="auto"/>
            <w:left w:val="none" w:sz="0" w:space="0" w:color="auto"/>
            <w:bottom w:val="none" w:sz="0" w:space="0" w:color="auto"/>
            <w:right w:val="none" w:sz="0" w:space="0" w:color="auto"/>
          </w:divBdr>
        </w:div>
      </w:divsChild>
    </w:div>
    <w:div w:id="515196948">
      <w:bodyDiv w:val="1"/>
      <w:marLeft w:val="0"/>
      <w:marRight w:val="0"/>
      <w:marTop w:val="0"/>
      <w:marBottom w:val="0"/>
      <w:divBdr>
        <w:top w:val="none" w:sz="0" w:space="0" w:color="auto"/>
        <w:left w:val="none" w:sz="0" w:space="0" w:color="auto"/>
        <w:bottom w:val="none" w:sz="0" w:space="0" w:color="auto"/>
        <w:right w:val="none" w:sz="0" w:space="0" w:color="auto"/>
      </w:divBdr>
    </w:div>
    <w:div w:id="642202830">
      <w:bodyDiv w:val="1"/>
      <w:marLeft w:val="0"/>
      <w:marRight w:val="0"/>
      <w:marTop w:val="0"/>
      <w:marBottom w:val="0"/>
      <w:divBdr>
        <w:top w:val="none" w:sz="0" w:space="0" w:color="auto"/>
        <w:left w:val="none" w:sz="0" w:space="0" w:color="auto"/>
        <w:bottom w:val="none" w:sz="0" w:space="0" w:color="auto"/>
        <w:right w:val="none" w:sz="0" w:space="0" w:color="auto"/>
      </w:divBdr>
      <w:divsChild>
        <w:div w:id="2073846732">
          <w:marLeft w:val="0"/>
          <w:marRight w:val="0"/>
          <w:marTop w:val="0"/>
          <w:marBottom w:val="0"/>
          <w:divBdr>
            <w:top w:val="none" w:sz="0" w:space="0" w:color="auto"/>
            <w:left w:val="none" w:sz="0" w:space="0" w:color="auto"/>
            <w:bottom w:val="none" w:sz="0" w:space="0" w:color="auto"/>
            <w:right w:val="none" w:sz="0" w:space="0" w:color="auto"/>
          </w:divBdr>
        </w:div>
      </w:divsChild>
    </w:div>
    <w:div w:id="701443570">
      <w:bodyDiv w:val="1"/>
      <w:marLeft w:val="0"/>
      <w:marRight w:val="0"/>
      <w:marTop w:val="0"/>
      <w:marBottom w:val="0"/>
      <w:divBdr>
        <w:top w:val="none" w:sz="0" w:space="0" w:color="auto"/>
        <w:left w:val="none" w:sz="0" w:space="0" w:color="auto"/>
        <w:bottom w:val="none" w:sz="0" w:space="0" w:color="auto"/>
        <w:right w:val="none" w:sz="0" w:space="0" w:color="auto"/>
      </w:divBdr>
    </w:div>
    <w:div w:id="831944904">
      <w:bodyDiv w:val="1"/>
      <w:marLeft w:val="0"/>
      <w:marRight w:val="0"/>
      <w:marTop w:val="0"/>
      <w:marBottom w:val="0"/>
      <w:divBdr>
        <w:top w:val="none" w:sz="0" w:space="0" w:color="auto"/>
        <w:left w:val="none" w:sz="0" w:space="0" w:color="auto"/>
        <w:bottom w:val="none" w:sz="0" w:space="0" w:color="auto"/>
        <w:right w:val="none" w:sz="0" w:space="0" w:color="auto"/>
      </w:divBdr>
    </w:div>
    <w:div w:id="935403071">
      <w:bodyDiv w:val="1"/>
      <w:marLeft w:val="0"/>
      <w:marRight w:val="0"/>
      <w:marTop w:val="0"/>
      <w:marBottom w:val="0"/>
      <w:divBdr>
        <w:top w:val="none" w:sz="0" w:space="0" w:color="auto"/>
        <w:left w:val="none" w:sz="0" w:space="0" w:color="auto"/>
        <w:bottom w:val="none" w:sz="0" w:space="0" w:color="auto"/>
        <w:right w:val="none" w:sz="0" w:space="0" w:color="auto"/>
      </w:divBdr>
      <w:divsChild>
        <w:div w:id="1224951324">
          <w:marLeft w:val="0"/>
          <w:marRight w:val="0"/>
          <w:marTop w:val="0"/>
          <w:marBottom w:val="0"/>
          <w:divBdr>
            <w:top w:val="none" w:sz="0" w:space="0" w:color="auto"/>
            <w:left w:val="none" w:sz="0" w:space="0" w:color="auto"/>
            <w:bottom w:val="none" w:sz="0" w:space="0" w:color="auto"/>
            <w:right w:val="none" w:sz="0" w:space="0" w:color="auto"/>
          </w:divBdr>
        </w:div>
      </w:divsChild>
    </w:div>
    <w:div w:id="972296440">
      <w:bodyDiv w:val="1"/>
      <w:marLeft w:val="0"/>
      <w:marRight w:val="0"/>
      <w:marTop w:val="0"/>
      <w:marBottom w:val="0"/>
      <w:divBdr>
        <w:top w:val="none" w:sz="0" w:space="0" w:color="auto"/>
        <w:left w:val="none" w:sz="0" w:space="0" w:color="auto"/>
        <w:bottom w:val="none" w:sz="0" w:space="0" w:color="auto"/>
        <w:right w:val="none" w:sz="0" w:space="0" w:color="auto"/>
      </w:divBdr>
      <w:divsChild>
        <w:div w:id="2136101808">
          <w:marLeft w:val="0"/>
          <w:marRight w:val="0"/>
          <w:marTop w:val="0"/>
          <w:marBottom w:val="0"/>
          <w:divBdr>
            <w:top w:val="none" w:sz="0" w:space="0" w:color="auto"/>
            <w:left w:val="none" w:sz="0" w:space="0" w:color="auto"/>
            <w:bottom w:val="none" w:sz="0" w:space="0" w:color="auto"/>
            <w:right w:val="none" w:sz="0" w:space="0" w:color="auto"/>
          </w:divBdr>
        </w:div>
      </w:divsChild>
    </w:div>
    <w:div w:id="974681437">
      <w:bodyDiv w:val="1"/>
      <w:marLeft w:val="0"/>
      <w:marRight w:val="0"/>
      <w:marTop w:val="0"/>
      <w:marBottom w:val="0"/>
      <w:divBdr>
        <w:top w:val="none" w:sz="0" w:space="0" w:color="auto"/>
        <w:left w:val="none" w:sz="0" w:space="0" w:color="auto"/>
        <w:bottom w:val="none" w:sz="0" w:space="0" w:color="auto"/>
        <w:right w:val="none" w:sz="0" w:space="0" w:color="auto"/>
      </w:divBdr>
    </w:div>
    <w:div w:id="1041250151">
      <w:bodyDiv w:val="1"/>
      <w:marLeft w:val="0"/>
      <w:marRight w:val="0"/>
      <w:marTop w:val="0"/>
      <w:marBottom w:val="0"/>
      <w:divBdr>
        <w:top w:val="none" w:sz="0" w:space="0" w:color="auto"/>
        <w:left w:val="none" w:sz="0" w:space="0" w:color="auto"/>
        <w:bottom w:val="none" w:sz="0" w:space="0" w:color="auto"/>
        <w:right w:val="none" w:sz="0" w:space="0" w:color="auto"/>
      </w:divBdr>
    </w:div>
    <w:div w:id="1154834979">
      <w:bodyDiv w:val="1"/>
      <w:marLeft w:val="0"/>
      <w:marRight w:val="0"/>
      <w:marTop w:val="0"/>
      <w:marBottom w:val="0"/>
      <w:divBdr>
        <w:top w:val="none" w:sz="0" w:space="0" w:color="auto"/>
        <w:left w:val="none" w:sz="0" w:space="0" w:color="auto"/>
        <w:bottom w:val="none" w:sz="0" w:space="0" w:color="auto"/>
        <w:right w:val="none" w:sz="0" w:space="0" w:color="auto"/>
      </w:divBdr>
      <w:divsChild>
        <w:div w:id="1724015545">
          <w:marLeft w:val="0"/>
          <w:marRight w:val="0"/>
          <w:marTop w:val="0"/>
          <w:marBottom w:val="0"/>
          <w:divBdr>
            <w:top w:val="none" w:sz="0" w:space="0" w:color="auto"/>
            <w:left w:val="none" w:sz="0" w:space="0" w:color="auto"/>
            <w:bottom w:val="none" w:sz="0" w:space="0" w:color="auto"/>
            <w:right w:val="none" w:sz="0" w:space="0" w:color="auto"/>
          </w:divBdr>
        </w:div>
      </w:divsChild>
    </w:div>
    <w:div w:id="1258099507">
      <w:bodyDiv w:val="1"/>
      <w:marLeft w:val="0"/>
      <w:marRight w:val="0"/>
      <w:marTop w:val="0"/>
      <w:marBottom w:val="0"/>
      <w:divBdr>
        <w:top w:val="none" w:sz="0" w:space="0" w:color="auto"/>
        <w:left w:val="none" w:sz="0" w:space="0" w:color="auto"/>
        <w:bottom w:val="none" w:sz="0" w:space="0" w:color="auto"/>
        <w:right w:val="none" w:sz="0" w:space="0" w:color="auto"/>
      </w:divBdr>
      <w:divsChild>
        <w:div w:id="1768767087">
          <w:marLeft w:val="0"/>
          <w:marRight w:val="0"/>
          <w:marTop w:val="0"/>
          <w:marBottom w:val="0"/>
          <w:divBdr>
            <w:top w:val="none" w:sz="0" w:space="0" w:color="auto"/>
            <w:left w:val="none" w:sz="0" w:space="0" w:color="auto"/>
            <w:bottom w:val="none" w:sz="0" w:space="0" w:color="auto"/>
            <w:right w:val="none" w:sz="0" w:space="0" w:color="auto"/>
          </w:divBdr>
        </w:div>
      </w:divsChild>
    </w:div>
    <w:div w:id="1292442529">
      <w:bodyDiv w:val="1"/>
      <w:marLeft w:val="0"/>
      <w:marRight w:val="0"/>
      <w:marTop w:val="0"/>
      <w:marBottom w:val="0"/>
      <w:divBdr>
        <w:top w:val="none" w:sz="0" w:space="0" w:color="auto"/>
        <w:left w:val="none" w:sz="0" w:space="0" w:color="auto"/>
        <w:bottom w:val="none" w:sz="0" w:space="0" w:color="auto"/>
        <w:right w:val="none" w:sz="0" w:space="0" w:color="auto"/>
      </w:divBdr>
      <w:divsChild>
        <w:div w:id="1614289427">
          <w:marLeft w:val="0"/>
          <w:marRight w:val="0"/>
          <w:marTop w:val="0"/>
          <w:marBottom w:val="0"/>
          <w:divBdr>
            <w:top w:val="none" w:sz="0" w:space="0" w:color="auto"/>
            <w:left w:val="none" w:sz="0" w:space="0" w:color="auto"/>
            <w:bottom w:val="none" w:sz="0" w:space="0" w:color="auto"/>
            <w:right w:val="none" w:sz="0" w:space="0" w:color="auto"/>
          </w:divBdr>
        </w:div>
      </w:divsChild>
    </w:div>
    <w:div w:id="1358198609">
      <w:bodyDiv w:val="1"/>
      <w:marLeft w:val="0"/>
      <w:marRight w:val="0"/>
      <w:marTop w:val="0"/>
      <w:marBottom w:val="0"/>
      <w:divBdr>
        <w:top w:val="none" w:sz="0" w:space="0" w:color="auto"/>
        <w:left w:val="none" w:sz="0" w:space="0" w:color="auto"/>
        <w:bottom w:val="none" w:sz="0" w:space="0" w:color="auto"/>
        <w:right w:val="none" w:sz="0" w:space="0" w:color="auto"/>
      </w:divBdr>
      <w:divsChild>
        <w:div w:id="171993958">
          <w:marLeft w:val="0"/>
          <w:marRight w:val="0"/>
          <w:marTop w:val="0"/>
          <w:marBottom w:val="0"/>
          <w:divBdr>
            <w:top w:val="none" w:sz="0" w:space="0" w:color="auto"/>
            <w:left w:val="none" w:sz="0" w:space="0" w:color="auto"/>
            <w:bottom w:val="none" w:sz="0" w:space="0" w:color="auto"/>
            <w:right w:val="none" w:sz="0" w:space="0" w:color="auto"/>
          </w:divBdr>
          <w:divsChild>
            <w:div w:id="913005378">
              <w:marLeft w:val="0"/>
              <w:marRight w:val="0"/>
              <w:marTop w:val="0"/>
              <w:marBottom w:val="0"/>
              <w:divBdr>
                <w:top w:val="none" w:sz="0" w:space="0" w:color="auto"/>
                <w:left w:val="none" w:sz="0" w:space="0" w:color="auto"/>
                <w:bottom w:val="none" w:sz="0" w:space="0" w:color="auto"/>
                <w:right w:val="none" w:sz="0" w:space="0" w:color="auto"/>
              </w:divBdr>
              <w:divsChild>
                <w:div w:id="99641663">
                  <w:marLeft w:val="0"/>
                  <w:marRight w:val="0"/>
                  <w:marTop w:val="0"/>
                  <w:marBottom w:val="0"/>
                  <w:divBdr>
                    <w:top w:val="none" w:sz="0" w:space="0" w:color="auto"/>
                    <w:left w:val="none" w:sz="0" w:space="0" w:color="auto"/>
                    <w:bottom w:val="none" w:sz="0" w:space="0" w:color="auto"/>
                    <w:right w:val="none" w:sz="0" w:space="0" w:color="auto"/>
                  </w:divBdr>
                  <w:divsChild>
                    <w:div w:id="84327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755987">
      <w:bodyDiv w:val="1"/>
      <w:marLeft w:val="0"/>
      <w:marRight w:val="0"/>
      <w:marTop w:val="0"/>
      <w:marBottom w:val="0"/>
      <w:divBdr>
        <w:top w:val="none" w:sz="0" w:space="0" w:color="auto"/>
        <w:left w:val="none" w:sz="0" w:space="0" w:color="auto"/>
        <w:bottom w:val="none" w:sz="0" w:space="0" w:color="auto"/>
        <w:right w:val="none" w:sz="0" w:space="0" w:color="auto"/>
      </w:divBdr>
      <w:divsChild>
        <w:div w:id="1330910845">
          <w:marLeft w:val="0"/>
          <w:marRight w:val="0"/>
          <w:marTop w:val="0"/>
          <w:marBottom w:val="0"/>
          <w:divBdr>
            <w:top w:val="none" w:sz="0" w:space="0" w:color="auto"/>
            <w:left w:val="none" w:sz="0" w:space="0" w:color="auto"/>
            <w:bottom w:val="none" w:sz="0" w:space="0" w:color="auto"/>
            <w:right w:val="none" w:sz="0" w:space="0" w:color="auto"/>
          </w:divBdr>
        </w:div>
      </w:divsChild>
    </w:div>
    <w:div w:id="1457606709">
      <w:bodyDiv w:val="1"/>
      <w:marLeft w:val="0"/>
      <w:marRight w:val="0"/>
      <w:marTop w:val="0"/>
      <w:marBottom w:val="0"/>
      <w:divBdr>
        <w:top w:val="none" w:sz="0" w:space="0" w:color="auto"/>
        <w:left w:val="none" w:sz="0" w:space="0" w:color="auto"/>
        <w:bottom w:val="none" w:sz="0" w:space="0" w:color="auto"/>
        <w:right w:val="none" w:sz="0" w:space="0" w:color="auto"/>
      </w:divBdr>
    </w:div>
    <w:div w:id="1652129567">
      <w:bodyDiv w:val="1"/>
      <w:marLeft w:val="0"/>
      <w:marRight w:val="0"/>
      <w:marTop w:val="0"/>
      <w:marBottom w:val="0"/>
      <w:divBdr>
        <w:top w:val="none" w:sz="0" w:space="0" w:color="auto"/>
        <w:left w:val="none" w:sz="0" w:space="0" w:color="auto"/>
        <w:bottom w:val="none" w:sz="0" w:space="0" w:color="auto"/>
        <w:right w:val="none" w:sz="0" w:space="0" w:color="auto"/>
      </w:divBdr>
    </w:div>
    <w:div w:id="1757824954">
      <w:bodyDiv w:val="1"/>
      <w:marLeft w:val="0"/>
      <w:marRight w:val="0"/>
      <w:marTop w:val="0"/>
      <w:marBottom w:val="0"/>
      <w:divBdr>
        <w:top w:val="none" w:sz="0" w:space="0" w:color="auto"/>
        <w:left w:val="none" w:sz="0" w:space="0" w:color="auto"/>
        <w:bottom w:val="none" w:sz="0" w:space="0" w:color="auto"/>
        <w:right w:val="none" w:sz="0" w:space="0" w:color="auto"/>
      </w:divBdr>
      <w:divsChild>
        <w:div w:id="110366624">
          <w:marLeft w:val="0"/>
          <w:marRight w:val="0"/>
          <w:marTop w:val="0"/>
          <w:marBottom w:val="0"/>
          <w:divBdr>
            <w:top w:val="none" w:sz="0" w:space="0" w:color="auto"/>
            <w:left w:val="none" w:sz="0" w:space="0" w:color="auto"/>
            <w:bottom w:val="none" w:sz="0" w:space="0" w:color="auto"/>
            <w:right w:val="none" w:sz="0" w:space="0" w:color="auto"/>
          </w:divBdr>
        </w:div>
      </w:divsChild>
    </w:div>
    <w:div w:id="197610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irkarimian@shirazu.ac.i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A9A89-5571-49DF-8A10-3C43D0C0B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1272</Words>
  <Characters>7256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mehdipc</dc:creator>
  <cp:keywords/>
  <dc:description/>
  <cp:lastModifiedBy>USER</cp:lastModifiedBy>
  <cp:revision>7</cp:revision>
  <cp:lastPrinted>2024-11-23T06:11:00Z</cp:lastPrinted>
  <dcterms:created xsi:type="dcterms:W3CDTF">2025-01-26T10:45:00Z</dcterms:created>
  <dcterms:modified xsi:type="dcterms:W3CDTF">2025-01-27T10:08:00Z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http://www.zotero.org/styles/american-political-science-association</vt:lpwstr>
  </property>
  <property fmtid="{D5CDD505-2E9C-101B-9397-08002B2CF9AE}" pid="24" name="Mendeley Unique User Id_1">
    <vt:lpwstr>8f5ebaa1-f2b0-3878-b5b2-e0aee6682d64</vt:lpwstr>
  </property>
</Properties>
</file>