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74591" w14:textId="77777777" w:rsidR="005E6710" w:rsidRPr="005E6710" w:rsidRDefault="005E6710" w:rsidP="005E6710">
      <w:pPr>
        <w:pStyle w:val="IEEEAuthorName"/>
        <w:spacing w:after="0"/>
        <w:rPr>
          <w:b/>
          <w:bCs/>
          <w:sz w:val="32"/>
          <w:szCs w:val="32"/>
          <w:lang w:val="en-US"/>
        </w:rPr>
      </w:pPr>
      <w:r w:rsidRPr="005E6710">
        <w:rPr>
          <w:b/>
          <w:bCs/>
          <w:sz w:val="32"/>
          <w:szCs w:val="32"/>
          <w:lang w:val="en-US"/>
        </w:rPr>
        <w:t>Bioactive Nanofibers from Gastrointestinal Nematode Antigens as a Next-Generation Strategy for Seafood Preservation</w:t>
      </w:r>
    </w:p>
    <w:p w14:paraId="0F44C350" w14:textId="0CEA759A" w:rsidR="00331E06" w:rsidRPr="00F33B97" w:rsidRDefault="00331E06" w:rsidP="00F33B97">
      <w:pPr>
        <w:pStyle w:val="IEEEAuthorName"/>
        <w:spacing w:after="0"/>
        <w:rPr>
          <w:sz w:val="20"/>
          <w:szCs w:val="20"/>
          <w:vertAlign w:val="superscript"/>
          <w:lang w:val="en-US"/>
        </w:rPr>
      </w:pPr>
      <w:r w:rsidRPr="00F231FE">
        <w:rPr>
          <w:sz w:val="20"/>
          <w:szCs w:val="20"/>
        </w:rPr>
        <w:t>Soheil Sadr</w:t>
      </w:r>
      <w:r w:rsidRPr="00F231FE">
        <w:rPr>
          <w:sz w:val="20"/>
          <w:szCs w:val="20"/>
          <w:vertAlign w:val="superscript"/>
        </w:rPr>
        <w:t>1</w:t>
      </w:r>
      <w:r w:rsidRPr="00F231FE">
        <w:rPr>
          <w:rFonts w:asciiTheme="majorBidi" w:hAnsiTheme="majorBidi" w:cstheme="majorBidi"/>
          <w:noProof/>
          <w:sz w:val="24"/>
          <w:vertAlign w:val="superscript"/>
          <w:lang w:val="en-US" w:eastAsia="en-US"/>
        </w:rPr>
        <w:drawing>
          <wp:inline distT="0" distB="0" distL="0" distR="0" wp14:anchorId="59AF15FE" wp14:editId="2CEB8BCA">
            <wp:extent cx="116282" cy="116282"/>
            <wp:effectExtent l="0" t="0" r="0" b="0"/>
            <wp:docPr id="7" name="Picture 7">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285" cy="129285"/>
                    </a:xfrm>
                    <a:prstGeom prst="rect">
                      <a:avLst/>
                    </a:prstGeom>
                    <a:noFill/>
                  </pic:spPr>
                </pic:pic>
              </a:graphicData>
            </a:graphic>
          </wp:inline>
        </w:drawing>
      </w:r>
      <w:r w:rsidRPr="00F231FE">
        <w:rPr>
          <w:sz w:val="20"/>
          <w:szCs w:val="20"/>
        </w:rPr>
        <w:t>,</w:t>
      </w:r>
      <w:r w:rsidRPr="00F231FE">
        <w:rPr>
          <w:sz w:val="20"/>
          <w:szCs w:val="20"/>
          <w:vertAlign w:val="superscript"/>
        </w:rPr>
        <w:t xml:space="preserve"> </w:t>
      </w:r>
      <w:r w:rsidRPr="00F231FE">
        <w:rPr>
          <w:sz w:val="20"/>
          <w:szCs w:val="20"/>
        </w:rPr>
        <w:t>Hassan Borji</w:t>
      </w:r>
      <w:r w:rsidRPr="00F231FE">
        <w:rPr>
          <w:sz w:val="20"/>
          <w:szCs w:val="20"/>
          <w:vertAlign w:val="superscript"/>
        </w:rPr>
        <w:t>1*</w:t>
      </w:r>
      <w:r w:rsidRPr="00F231FE">
        <w:rPr>
          <w:rFonts w:asciiTheme="majorBidi" w:hAnsiTheme="majorBidi" w:cstheme="majorBidi"/>
          <w:noProof/>
          <w:sz w:val="24"/>
          <w:vertAlign w:val="superscript"/>
          <w:lang w:val="en-US" w:eastAsia="en-US"/>
        </w:rPr>
        <w:drawing>
          <wp:inline distT="0" distB="0" distL="0" distR="0" wp14:anchorId="02A94C35" wp14:editId="33DD418E">
            <wp:extent cx="116282" cy="116282"/>
            <wp:effectExtent l="0" t="0" r="0" b="0"/>
            <wp:docPr id="4" name="Picture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9"/>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961" cy="130961"/>
                    </a:xfrm>
                    <a:prstGeom prst="rect">
                      <a:avLst/>
                    </a:prstGeom>
                    <a:noFill/>
                  </pic:spPr>
                </pic:pic>
              </a:graphicData>
            </a:graphic>
          </wp:inline>
        </w:drawing>
      </w:r>
      <w:r w:rsidRPr="00F231FE">
        <w:rPr>
          <w:sz w:val="20"/>
          <w:szCs w:val="20"/>
        </w:rPr>
        <w:t xml:space="preserve"> </w:t>
      </w:r>
      <w:r w:rsidR="00F231FE" w:rsidRPr="00F231FE">
        <w:rPr>
          <w:sz w:val="20"/>
          <w:szCs w:val="20"/>
          <w:lang w:bidi="en-US"/>
        </w:rPr>
        <w:t>Nooshinmehr Soleymani</w:t>
      </w:r>
      <w:r w:rsidR="00F231FE" w:rsidRPr="00F231FE">
        <w:rPr>
          <w:sz w:val="20"/>
          <w:szCs w:val="20"/>
          <w:vertAlign w:val="superscript"/>
          <w:lang w:bidi="en-US"/>
        </w:rPr>
        <w:t>1</w:t>
      </w:r>
      <w:r w:rsidR="00F231FE" w:rsidRPr="00F231FE">
        <w:rPr>
          <w:noProof/>
          <w:sz w:val="20"/>
          <w:szCs w:val="20"/>
          <w:vertAlign w:val="superscript"/>
          <w:lang w:val="en-US" w:eastAsia="en-US"/>
        </w:rPr>
        <w:drawing>
          <wp:inline distT="0" distB="0" distL="0" distR="0" wp14:anchorId="49673149" wp14:editId="16DA92B7">
            <wp:extent cx="151465" cy="151465"/>
            <wp:effectExtent l="0" t="0" r="1270" b="1270"/>
            <wp:docPr id="3" name="Picture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10"/>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116" cy="169116"/>
                    </a:xfrm>
                    <a:prstGeom prst="rect">
                      <a:avLst/>
                    </a:prstGeom>
                    <a:noFill/>
                  </pic:spPr>
                </pic:pic>
              </a:graphicData>
            </a:graphic>
          </wp:inline>
        </w:drawing>
      </w:r>
      <w:r w:rsidR="00F231FE" w:rsidRPr="00F231FE">
        <w:rPr>
          <w:sz w:val="20"/>
          <w:szCs w:val="20"/>
          <w:lang w:bidi="en-US"/>
        </w:rPr>
        <w:t>,</w:t>
      </w:r>
      <w:r w:rsidR="00F231FE">
        <w:rPr>
          <w:sz w:val="20"/>
          <w:szCs w:val="20"/>
          <w:lang w:bidi="en-US"/>
        </w:rPr>
        <w:t xml:space="preserve"> Behrouz Ghorani</w:t>
      </w:r>
      <w:r w:rsidR="00F231FE">
        <w:rPr>
          <w:sz w:val="20"/>
          <w:szCs w:val="20"/>
          <w:vertAlign w:val="superscript"/>
          <w:lang w:bidi="en-US"/>
        </w:rPr>
        <w:t>2</w:t>
      </w:r>
      <w:r w:rsidR="00B90625" w:rsidRPr="00F231FE">
        <w:rPr>
          <w:noProof/>
          <w:sz w:val="20"/>
          <w:szCs w:val="20"/>
          <w:vertAlign w:val="superscript"/>
          <w:lang w:val="en-US" w:eastAsia="en-US"/>
        </w:rPr>
        <w:drawing>
          <wp:inline distT="0" distB="0" distL="0" distR="0" wp14:anchorId="5A19E53F" wp14:editId="65AC571E">
            <wp:extent cx="151465" cy="151465"/>
            <wp:effectExtent l="0" t="0" r="1270" b="1270"/>
            <wp:docPr id="653606759" name="Picture 65360675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606759" name="Picture 653606759">
                      <a:hlinkClick r:id="rId11"/>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116" cy="169116"/>
                    </a:xfrm>
                    <a:prstGeom prst="rect">
                      <a:avLst/>
                    </a:prstGeom>
                    <a:noFill/>
                  </pic:spPr>
                </pic:pic>
              </a:graphicData>
            </a:graphic>
          </wp:inline>
        </w:drawing>
      </w:r>
      <w:r w:rsidR="00366080">
        <w:rPr>
          <w:sz w:val="20"/>
          <w:szCs w:val="20"/>
          <w:lang w:bidi="en-US"/>
        </w:rPr>
        <w:t xml:space="preserve">, </w:t>
      </w:r>
      <w:r w:rsidR="00366080" w:rsidRPr="00366080">
        <w:rPr>
          <w:sz w:val="20"/>
          <w:szCs w:val="20"/>
          <w:lang w:bidi="en-US"/>
        </w:rPr>
        <w:t>Ammar Algburi</w:t>
      </w:r>
      <w:r w:rsidR="00366080">
        <w:rPr>
          <w:sz w:val="20"/>
          <w:szCs w:val="20"/>
          <w:vertAlign w:val="superscript"/>
          <w:lang w:bidi="en-US"/>
        </w:rPr>
        <w:t>3</w:t>
      </w:r>
      <w:r w:rsidR="00F33B97">
        <w:rPr>
          <w:sz w:val="20"/>
          <w:szCs w:val="20"/>
          <w:vertAlign w:val="superscript"/>
          <w:lang w:bidi="en-US"/>
        </w:rPr>
        <w:t xml:space="preserve"> </w:t>
      </w:r>
      <w:r w:rsidR="00F33B97" w:rsidRPr="00F231FE">
        <w:rPr>
          <w:noProof/>
          <w:sz w:val="20"/>
          <w:szCs w:val="20"/>
          <w:vertAlign w:val="superscript"/>
          <w:lang w:val="en-US" w:eastAsia="en-US"/>
        </w:rPr>
        <w:drawing>
          <wp:inline distT="0" distB="0" distL="0" distR="0" wp14:anchorId="19AE5815" wp14:editId="52097A94">
            <wp:extent cx="151465" cy="151465"/>
            <wp:effectExtent l="0" t="0" r="1270" b="1270"/>
            <wp:docPr id="5" name="Picture 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1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116" cy="169116"/>
                    </a:xfrm>
                    <a:prstGeom prst="rect">
                      <a:avLst/>
                    </a:prstGeom>
                    <a:noFill/>
                  </pic:spPr>
                </pic:pic>
              </a:graphicData>
            </a:graphic>
          </wp:inline>
        </w:drawing>
      </w:r>
    </w:p>
    <w:p w14:paraId="5C05995F" w14:textId="77777777" w:rsidR="00331E06" w:rsidRDefault="00331E06" w:rsidP="00331E06">
      <w:pPr>
        <w:pStyle w:val="IEEEAuthorAffiliation"/>
        <w:spacing w:after="0"/>
        <w:rPr>
          <w:szCs w:val="20"/>
        </w:rPr>
      </w:pPr>
      <w:r w:rsidRPr="00F325E3">
        <w:rPr>
          <w:szCs w:val="20"/>
          <w:vertAlign w:val="superscript"/>
        </w:rPr>
        <w:t>1</w:t>
      </w:r>
      <w:r w:rsidRPr="00436FE0">
        <w:rPr>
          <w:szCs w:val="20"/>
        </w:rPr>
        <w:t>Department of Pathobiology, Faculty of Veterinary Medicine, Ferdowsi University of Mashhad, Mashhad, Iran.</w:t>
      </w:r>
    </w:p>
    <w:p w14:paraId="617E7029" w14:textId="719F7315" w:rsidR="00F231FE" w:rsidRDefault="00F231FE" w:rsidP="00F231FE">
      <w:pPr>
        <w:jc w:val="center"/>
        <w:rPr>
          <w:i/>
          <w:iCs/>
          <w:sz w:val="20"/>
          <w:szCs w:val="20"/>
          <w:lang w:val="en-GB"/>
        </w:rPr>
      </w:pPr>
      <w:r w:rsidRPr="00F231FE">
        <w:rPr>
          <w:i/>
          <w:iCs/>
          <w:sz w:val="20"/>
          <w:szCs w:val="20"/>
          <w:vertAlign w:val="superscript"/>
          <w:lang w:val="en-GB"/>
        </w:rPr>
        <w:t>2</w:t>
      </w:r>
      <w:r w:rsidRPr="00F231FE">
        <w:rPr>
          <w:i/>
          <w:iCs/>
          <w:sz w:val="20"/>
          <w:szCs w:val="20"/>
          <w:lang w:val="en-GB"/>
        </w:rPr>
        <w:t>Department of Food Nanotechnology, Research Institute of Food Science &amp; Technology (RIFST), Mashhad 91851-76933, Iran</w:t>
      </w:r>
      <w:r w:rsidR="00B90625">
        <w:rPr>
          <w:i/>
          <w:iCs/>
          <w:sz w:val="20"/>
          <w:szCs w:val="20"/>
          <w:lang w:val="en-GB"/>
        </w:rPr>
        <w:t>.</w:t>
      </w:r>
    </w:p>
    <w:p w14:paraId="662033DE" w14:textId="0B44EF03" w:rsidR="00F33B97" w:rsidRPr="00366080" w:rsidRDefault="00366080" w:rsidP="00CB5075">
      <w:pPr>
        <w:pStyle w:val="IEEEAuthorName"/>
        <w:spacing w:after="0"/>
        <w:rPr>
          <w:sz w:val="20"/>
          <w:szCs w:val="20"/>
          <w:vertAlign w:val="superscript"/>
        </w:rPr>
      </w:pPr>
      <w:r>
        <w:rPr>
          <w:i/>
          <w:iCs/>
          <w:sz w:val="20"/>
          <w:szCs w:val="20"/>
        </w:rPr>
        <w:t>3</w:t>
      </w:r>
      <w:r w:rsidR="005046C5" w:rsidRPr="005046C5">
        <w:rPr>
          <w:i/>
          <w:iCs/>
          <w:sz w:val="20"/>
          <w:szCs w:val="20"/>
        </w:rPr>
        <w:t>Department of Microbiology, College of Veterinary Medicine, University of Diyala, Baqubah 32001, Iraq</w:t>
      </w:r>
      <w:r w:rsidR="005046C5">
        <w:rPr>
          <w:i/>
          <w:iCs/>
          <w:sz w:val="20"/>
          <w:szCs w:val="20"/>
        </w:rPr>
        <w:t>.</w:t>
      </w:r>
      <w:r w:rsidR="0051498B">
        <w:rPr>
          <w:sz w:val="20"/>
          <w:szCs w:val="20"/>
          <w:vertAlign w:val="superscript"/>
          <w:lang w:bidi="en-US"/>
        </w:rPr>
        <w:t xml:space="preserve"> </w:t>
      </w:r>
    </w:p>
    <w:p w14:paraId="344B9D44" w14:textId="527B7ABB" w:rsidR="00366080" w:rsidRPr="00F231FE" w:rsidRDefault="00366080" w:rsidP="00F231FE">
      <w:pPr>
        <w:jc w:val="center"/>
        <w:rPr>
          <w:i/>
          <w:iCs/>
          <w:sz w:val="20"/>
          <w:szCs w:val="20"/>
          <w:lang w:val="en-GB"/>
        </w:rPr>
      </w:pPr>
    </w:p>
    <w:p w14:paraId="2213C8B2" w14:textId="5DD9AC06" w:rsidR="00DB25E3" w:rsidRDefault="00331E06" w:rsidP="00331E06">
      <w:pPr>
        <w:pStyle w:val="IEEEAuthorName"/>
        <w:spacing w:before="0" w:after="0"/>
        <w:rPr>
          <w:sz w:val="20"/>
          <w:szCs w:val="20"/>
        </w:rPr>
      </w:pPr>
      <w:r w:rsidRPr="00F325E3">
        <w:rPr>
          <w:sz w:val="20"/>
          <w:szCs w:val="20"/>
        </w:rPr>
        <w:t>*</w:t>
      </w:r>
      <w:r w:rsidRPr="00DB25E3">
        <w:rPr>
          <w:sz w:val="20"/>
          <w:szCs w:val="20"/>
        </w:rPr>
        <w:t xml:space="preserve">Corresponding author: </w:t>
      </w:r>
      <w:hyperlink r:id="rId13" w:history="1">
        <w:r w:rsidRPr="00B105DF">
          <w:rPr>
            <w:rStyle w:val="Hyperlink"/>
            <w:sz w:val="20"/>
            <w:szCs w:val="20"/>
          </w:rPr>
          <w:t>hborji@um.ac.ir</w:t>
        </w:r>
      </w:hyperlink>
      <w:r w:rsidR="00CD6DD2" w:rsidRPr="00F325E3">
        <w:rPr>
          <w:sz w:val="20"/>
          <w:szCs w:val="20"/>
        </w:rPr>
        <w:t xml:space="preserve"> </w:t>
      </w:r>
    </w:p>
    <w:p w14:paraId="4B40A547" w14:textId="77777777" w:rsidR="00340342" w:rsidRDefault="00340342" w:rsidP="00E40D6E">
      <w:pPr>
        <w:pStyle w:val="IEEEAuthorName"/>
        <w:jc w:val="left"/>
        <w:rPr>
          <w:sz w:val="20"/>
          <w:szCs w:val="20"/>
        </w:rPr>
      </w:pPr>
    </w:p>
    <w:p w14:paraId="5D91CEDB" w14:textId="2C80260E" w:rsidR="00E40D6E" w:rsidRPr="00E40D6E" w:rsidRDefault="00E40D6E" w:rsidP="00E40D6E">
      <w:pPr>
        <w:spacing w:before="120" w:after="120"/>
        <w:rPr>
          <w:lang w:val="en-GB"/>
        </w:rPr>
        <w:sectPr w:rsidR="00E40D6E" w:rsidRPr="00E40D6E" w:rsidSect="00E96E0E">
          <w:footnotePr>
            <w:pos w:val="beneathText"/>
          </w:footnotePr>
          <w:pgSz w:w="12240" w:h="15840" w:code="1"/>
          <w:pgMar w:top="1134" w:right="1134" w:bottom="1134" w:left="1134" w:header="706" w:footer="720" w:gutter="0"/>
          <w:cols w:space="284"/>
          <w:docGrid w:linePitch="360"/>
        </w:sectPr>
      </w:pPr>
    </w:p>
    <w:p w14:paraId="2BDF2EEB" w14:textId="1534B573" w:rsidR="005E6710" w:rsidRPr="005E6710" w:rsidRDefault="00D1575A">
      <w:pPr>
        <w:spacing w:before="120" w:after="120"/>
        <w:jc w:val="both"/>
        <w:rPr>
          <w:rFonts w:asciiTheme="majorBidi" w:hAnsiTheme="majorBidi" w:cstheme="majorBidi"/>
          <w:b/>
          <w:bCs/>
          <w:sz w:val="20"/>
          <w:szCs w:val="20"/>
          <w:lang w:val="en-US"/>
        </w:rPr>
      </w:pPr>
      <w:r w:rsidRPr="00D1575A">
        <w:rPr>
          <w:rFonts w:asciiTheme="majorBidi" w:hAnsiTheme="majorBidi" w:cstheme="majorBidi"/>
          <w:i/>
          <w:iCs/>
          <w:sz w:val="20"/>
          <w:szCs w:val="20"/>
          <w:lang w:val="en-GB"/>
        </w:rPr>
        <w:t>Abstract</w:t>
      </w:r>
      <w:r w:rsidR="005E6710">
        <w:rPr>
          <w:rFonts w:asciiTheme="majorBidi" w:hAnsiTheme="majorBidi" w:cstheme="majorBidi"/>
          <w:b/>
          <w:bCs/>
          <w:sz w:val="20"/>
          <w:szCs w:val="20"/>
          <w:lang w:val="en-US"/>
        </w:rPr>
        <w:t xml:space="preserve">- </w:t>
      </w:r>
      <w:r w:rsidR="005E6710" w:rsidRPr="005E6710">
        <w:rPr>
          <w:rFonts w:asciiTheme="majorBidi" w:hAnsiTheme="majorBidi" w:cstheme="majorBidi"/>
          <w:sz w:val="20"/>
          <w:szCs w:val="20"/>
          <w:lang w:val="en-US"/>
        </w:rPr>
        <w:t xml:space="preserve">In recent years, </w:t>
      </w:r>
      <w:r w:rsidR="0051498B">
        <w:rPr>
          <w:rFonts w:asciiTheme="majorBidi" w:hAnsiTheme="majorBidi" w:cstheme="majorBidi"/>
          <w:sz w:val="20"/>
          <w:szCs w:val="20"/>
          <w:lang w:val="en-US"/>
        </w:rPr>
        <w:t xml:space="preserve">a </w:t>
      </w:r>
      <w:r w:rsidR="005E6710" w:rsidRPr="005E6710">
        <w:rPr>
          <w:rFonts w:asciiTheme="majorBidi" w:hAnsiTheme="majorBidi" w:cstheme="majorBidi"/>
          <w:sz w:val="20"/>
          <w:szCs w:val="20"/>
          <w:lang w:val="en-US"/>
        </w:rPr>
        <w:t xml:space="preserve">growing demand for healthy, high-quality food products has prompted a significant focus on developing innovative methods to extend </w:t>
      </w:r>
      <w:r w:rsidR="0051498B">
        <w:rPr>
          <w:rFonts w:asciiTheme="majorBidi" w:hAnsiTheme="majorBidi" w:cstheme="majorBidi"/>
          <w:sz w:val="20"/>
          <w:szCs w:val="20"/>
          <w:lang w:val="en-US"/>
        </w:rPr>
        <w:t xml:space="preserve">the </w:t>
      </w:r>
      <w:r w:rsidR="005E6710" w:rsidRPr="005E6710">
        <w:rPr>
          <w:rFonts w:asciiTheme="majorBidi" w:hAnsiTheme="majorBidi" w:cstheme="majorBidi"/>
          <w:sz w:val="20"/>
          <w:szCs w:val="20"/>
          <w:lang w:val="en-US"/>
        </w:rPr>
        <w:t xml:space="preserve">shelf life and enhance food safety. This focus is particularly critical for perishable items, such as fish. Accordingly, the use of active edible coatings has been proposed as a promising solution. One of the most interesting and advanced materials investigated for this purpose is the combination of antigens extracted from digestive nematodes with electrospun nanofibers. </w:t>
      </w:r>
      <w:r w:rsidR="0051498B">
        <w:rPr>
          <w:rFonts w:asciiTheme="majorBidi" w:hAnsiTheme="majorBidi" w:cstheme="majorBidi"/>
          <w:sz w:val="20"/>
          <w:szCs w:val="20"/>
          <w:lang w:val="en-US"/>
        </w:rPr>
        <w:t>T</w:t>
      </w:r>
      <w:r w:rsidR="0051498B" w:rsidRPr="005E6710">
        <w:rPr>
          <w:rFonts w:asciiTheme="majorBidi" w:hAnsiTheme="majorBidi" w:cstheme="majorBidi"/>
          <w:sz w:val="20"/>
          <w:szCs w:val="20"/>
          <w:lang w:val="en-US"/>
        </w:rPr>
        <w:t>he protein nature</w:t>
      </w:r>
      <w:r w:rsidR="0051498B">
        <w:rPr>
          <w:rFonts w:asciiTheme="majorBidi" w:hAnsiTheme="majorBidi" w:cstheme="majorBidi"/>
          <w:sz w:val="20"/>
          <w:szCs w:val="20"/>
          <w:lang w:val="en-US"/>
        </w:rPr>
        <w:t xml:space="preserve"> of</w:t>
      </w:r>
      <w:r w:rsidR="0051498B" w:rsidRPr="005E6710">
        <w:rPr>
          <w:rFonts w:asciiTheme="majorBidi" w:hAnsiTheme="majorBidi" w:cstheme="majorBidi"/>
          <w:sz w:val="20"/>
          <w:szCs w:val="20"/>
          <w:lang w:val="en-US"/>
        </w:rPr>
        <w:t xml:space="preserve"> </w:t>
      </w:r>
      <w:r w:rsidR="0051498B">
        <w:rPr>
          <w:rFonts w:asciiTheme="majorBidi" w:hAnsiTheme="majorBidi" w:cstheme="majorBidi"/>
          <w:sz w:val="20"/>
          <w:szCs w:val="20"/>
          <w:lang w:val="en-US"/>
        </w:rPr>
        <w:t>n</w:t>
      </w:r>
      <w:r w:rsidR="0051498B" w:rsidRPr="005E6710">
        <w:rPr>
          <w:rFonts w:asciiTheme="majorBidi" w:hAnsiTheme="majorBidi" w:cstheme="majorBidi"/>
          <w:sz w:val="20"/>
          <w:szCs w:val="20"/>
          <w:lang w:val="en-US"/>
        </w:rPr>
        <w:t xml:space="preserve">ematode </w:t>
      </w:r>
      <w:r w:rsidR="005E6710" w:rsidRPr="005E6710">
        <w:rPr>
          <w:rFonts w:asciiTheme="majorBidi" w:hAnsiTheme="majorBidi" w:cstheme="majorBidi"/>
          <w:sz w:val="20"/>
          <w:szCs w:val="20"/>
          <w:lang w:val="en-US"/>
        </w:rPr>
        <w:t>antigens and</w:t>
      </w:r>
      <w:r w:rsidR="0051498B">
        <w:rPr>
          <w:rFonts w:asciiTheme="majorBidi" w:hAnsiTheme="majorBidi" w:cstheme="majorBidi"/>
          <w:sz w:val="20"/>
          <w:szCs w:val="20"/>
          <w:lang w:val="en-US"/>
        </w:rPr>
        <w:t xml:space="preserve"> their</w:t>
      </w:r>
      <w:r w:rsidR="005E6710" w:rsidRPr="005E6710">
        <w:rPr>
          <w:rFonts w:asciiTheme="majorBidi" w:hAnsiTheme="majorBidi" w:cstheme="majorBidi"/>
          <w:sz w:val="20"/>
          <w:szCs w:val="20"/>
          <w:lang w:val="en-US"/>
        </w:rPr>
        <w:t xml:space="preserve"> unique biological properties, including immunomodulatory activities</w:t>
      </w:r>
      <w:r w:rsidR="0051498B">
        <w:rPr>
          <w:rFonts w:asciiTheme="majorBidi" w:hAnsiTheme="majorBidi" w:cstheme="majorBidi"/>
          <w:sz w:val="20"/>
          <w:szCs w:val="20"/>
          <w:lang w:val="en-US"/>
        </w:rPr>
        <w:t>,</w:t>
      </w:r>
      <w:r w:rsidR="005E6710" w:rsidRPr="005E6710">
        <w:rPr>
          <w:rFonts w:asciiTheme="majorBidi" w:hAnsiTheme="majorBidi" w:cstheme="majorBidi"/>
          <w:sz w:val="20"/>
          <w:szCs w:val="20"/>
          <w:lang w:val="en-US"/>
        </w:rPr>
        <w:t xml:space="preserve"> antimicrobial and anti-inflammatory potential, can serve as powerful </w:t>
      </w:r>
      <w:r w:rsidR="0051498B">
        <w:rPr>
          <w:rFonts w:asciiTheme="majorBidi" w:hAnsiTheme="majorBidi" w:cstheme="majorBidi"/>
          <w:sz w:val="20"/>
          <w:szCs w:val="20"/>
          <w:lang w:val="en-US"/>
        </w:rPr>
        <w:t xml:space="preserve">and </w:t>
      </w:r>
      <w:r w:rsidR="005E6710" w:rsidRPr="005E6710">
        <w:rPr>
          <w:rFonts w:asciiTheme="majorBidi" w:hAnsiTheme="majorBidi" w:cstheme="majorBidi"/>
          <w:sz w:val="20"/>
          <w:szCs w:val="20"/>
          <w:lang w:val="en-US"/>
        </w:rPr>
        <w:t xml:space="preserve">active </w:t>
      </w:r>
      <w:r w:rsidR="0051498B">
        <w:rPr>
          <w:rFonts w:asciiTheme="majorBidi" w:hAnsiTheme="majorBidi" w:cstheme="majorBidi"/>
          <w:sz w:val="20"/>
          <w:szCs w:val="20"/>
          <w:lang w:val="en-US"/>
        </w:rPr>
        <w:t>coating</w:t>
      </w:r>
      <w:r w:rsidR="0051498B" w:rsidRPr="005E6710">
        <w:rPr>
          <w:rFonts w:asciiTheme="majorBidi" w:hAnsiTheme="majorBidi" w:cstheme="majorBidi"/>
          <w:sz w:val="20"/>
          <w:szCs w:val="20"/>
          <w:lang w:val="en-US"/>
        </w:rPr>
        <w:t xml:space="preserve"> </w:t>
      </w:r>
      <w:r w:rsidR="005E6710" w:rsidRPr="005E6710">
        <w:rPr>
          <w:rFonts w:asciiTheme="majorBidi" w:hAnsiTheme="majorBidi" w:cstheme="majorBidi"/>
          <w:sz w:val="20"/>
          <w:szCs w:val="20"/>
          <w:lang w:val="en-US"/>
        </w:rPr>
        <w:t xml:space="preserve">agents. </w:t>
      </w:r>
      <w:r w:rsidR="00B721EC" w:rsidRPr="00BA1781">
        <w:rPr>
          <w:rFonts w:asciiTheme="majorBidi" w:hAnsiTheme="majorBidi" w:cstheme="majorBidi"/>
          <w:sz w:val="20"/>
          <w:szCs w:val="20"/>
        </w:rPr>
        <w:t>Another angle to consider is</w:t>
      </w:r>
      <w:r w:rsidR="00B721EC" w:rsidRPr="00B721EC" w:rsidDel="00B721EC">
        <w:rPr>
          <w:rFonts w:asciiTheme="majorBidi" w:hAnsiTheme="majorBidi" w:cstheme="majorBidi"/>
          <w:sz w:val="20"/>
          <w:szCs w:val="20"/>
          <w:lang w:val="en-US"/>
        </w:rPr>
        <w:t xml:space="preserve"> </w:t>
      </w:r>
      <w:r w:rsidR="005E6710" w:rsidRPr="005E6710">
        <w:rPr>
          <w:rFonts w:asciiTheme="majorBidi" w:hAnsiTheme="majorBidi" w:cstheme="majorBidi"/>
          <w:sz w:val="20"/>
          <w:szCs w:val="20"/>
          <w:lang w:val="en-US"/>
        </w:rPr>
        <w:t>nanofibers</w:t>
      </w:r>
      <w:r w:rsidR="00BA1781">
        <w:rPr>
          <w:rFonts w:asciiTheme="majorBidi" w:hAnsiTheme="majorBidi" w:cstheme="majorBidi"/>
          <w:sz w:val="20"/>
          <w:szCs w:val="20"/>
          <w:lang w:val="en-US"/>
        </w:rPr>
        <w:t>,</w:t>
      </w:r>
      <w:r w:rsidR="005E6710" w:rsidRPr="005E6710">
        <w:rPr>
          <w:rFonts w:asciiTheme="majorBidi" w:hAnsiTheme="majorBidi" w:cstheme="majorBidi"/>
          <w:sz w:val="20"/>
          <w:szCs w:val="20"/>
          <w:lang w:val="en-US"/>
        </w:rPr>
        <w:t xml:space="preserve"> </w:t>
      </w:r>
      <w:r w:rsidR="00B721EC">
        <w:rPr>
          <w:rFonts w:asciiTheme="majorBidi" w:hAnsiTheme="majorBidi" w:cstheme="majorBidi"/>
          <w:sz w:val="20"/>
          <w:szCs w:val="20"/>
          <w:lang w:val="en-US"/>
        </w:rPr>
        <w:t xml:space="preserve">which </w:t>
      </w:r>
      <w:r w:rsidR="005E6710" w:rsidRPr="005E6710">
        <w:rPr>
          <w:rFonts w:asciiTheme="majorBidi" w:hAnsiTheme="majorBidi" w:cstheme="majorBidi"/>
          <w:sz w:val="20"/>
          <w:szCs w:val="20"/>
          <w:lang w:val="en-US"/>
        </w:rPr>
        <w:t xml:space="preserve">serve as an ideal substrate for the protection, stabilization, and controlled release of antigens, </w:t>
      </w:r>
      <w:r w:rsidR="008A00CF">
        <w:rPr>
          <w:rFonts w:asciiTheme="majorBidi" w:hAnsiTheme="majorBidi" w:cstheme="majorBidi"/>
          <w:sz w:val="20"/>
          <w:szCs w:val="20"/>
          <w:lang w:val="en-US"/>
        </w:rPr>
        <w:t>because of</w:t>
      </w:r>
      <w:r w:rsidR="005E6710" w:rsidRPr="005E6710">
        <w:rPr>
          <w:rFonts w:asciiTheme="majorBidi" w:hAnsiTheme="majorBidi" w:cstheme="majorBidi"/>
          <w:sz w:val="20"/>
          <w:szCs w:val="20"/>
          <w:lang w:val="en-US"/>
        </w:rPr>
        <w:t xml:space="preserve"> their high surface area-to-volume ratio, controlled porosity, and the ability to load and release active ingredients in a targeted manner. The incorporation of these antigens into a nanofibrous structure enhances both their stability and biological activity in response to environmental factors. Furthermore, the nanofibrous coating establishes a semi-permeable physical barrier around the fish fillet, effectively preventing moisture evaporation and oxygen penetration. </w:t>
      </w:r>
      <w:r w:rsidR="008A00CF">
        <w:rPr>
          <w:rFonts w:asciiTheme="majorBidi" w:hAnsiTheme="majorBidi" w:cstheme="majorBidi"/>
          <w:sz w:val="20"/>
          <w:szCs w:val="20"/>
          <w:lang w:val="en-US"/>
        </w:rPr>
        <w:t>Additionally,</w:t>
      </w:r>
      <w:r w:rsidR="005E6710" w:rsidRPr="005E6710">
        <w:rPr>
          <w:rFonts w:asciiTheme="majorBidi" w:hAnsiTheme="majorBidi" w:cstheme="majorBidi"/>
          <w:sz w:val="20"/>
          <w:szCs w:val="20"/>
          <w:lang w:val="en-US"/>
        </w:rPr>
        <w:t xml:space="preserve"> </w:t>
      </w:r>
      <w:r w:rsidR="008A00CF">
        <w:rPr>
          <w:rFonts w:asciiTheme="majorBidi" w:hAnsiTheme="majorBidi" w:cstheme="majorBidi"/>
          <w:sz w:val="20"/>
          <w:szCs w:val="20"/>
          <w:lang w:val="en-US"/>
        </w:rPr>
        <w:t xml:space="preserve">the </w:t>
      </w:r>
      <w:r w:rsidR="005E6710" w:rsidRPr="005E6710">
        <w:rPr>
          <w:rFonts w:asciiTheme="majorBidi" w:hAnsiTheme="majorBidi" w:cstheme="majorBidi"/>
          <w:sz w:val="20"/>
          <w:szCs w:val="20"/>
          <w:lang w:val="en-US"/>
        </w:rPr>
        <w:t xml:space="preserve">gradual </w:t>
      </w:r>
      <w:r w:rsidR="00BA1781">
        <w:rPr>
          <w:rFonts w:asciiTheme="majorBidi" w:hAnsiTheme="majorBidi" w:cstheme="majorBidi"/>
          <w:sz w:val="20"/>
          <w:szCs w:val="20"/>
          <w:lang w:val="en-US"/>
        </w:rPr>
        <w:t>release of active antimicrobial compounds will effectively prevent bacterial growth and</w:t>
      </w:r>
      <w:r w:rsidR="005E6710" w:rsidRPr="005E6710">
        <w:rPr>
          <w:rFonts w:asciiTheme="majorBidi" w:hAnsiTheme="majorBidi" w:cstheme="majorBidi"/>
          <w:sz w:val="20"/>
          <w:szCs w:val="20"/>
          <w:lang w:val="en-US"/>
        </w:rPr>
        <w:t xml:space="preserve"> microbial spoilage</w:t>
      </w:r>
      <w:r w:rsidR="008A00CF">
        <w:rPr>
          <w:rFonts w:asciiTheme="majorBidi" w:hAnsiTheme="majorBidi" w:cstheme="majorBidi"/>
          <w:sz w:val="20"/>
          <w:szCs w:val="20"/>
          <w:lang w:val="en-US"/>
        </w:rPr>
        <w:t xml:space="preserve">. </w:t>
      </w:r>
      <w:r w:rsidR="00B721EC">
        <w:rPr>
          <w:rFonts w:asciiTheme="majorBidi" w:hAnsiTheme="majorBidi" w:cstheme="majorBidi"/>
          <w:sz w:val="20"/>
          <w:szCs w:val="20"/>
          <w:lang w:val="en-US"/>
        </w:rPr>
        <w:t>This mechanism, ultimately,</w:t>
      </w:r>
      <w:r w:rsidR="008A00CF">
        <w:rPr>
          <w:rFonts w:asciiTheme="majorBidi" w:hAnsiTheme="majorBidi" w:cstheme="majorBidi"/>
          <w:sz w:val="20"/>
          <w:szCs w:val="20"/>
          <w:lang w:val="en-US"/>
        </w:rPr>
        <w:t xml:space="preserve"> </w:t>
      </w:r>
      <w:r w:rsidR="005E6710" w:rsidRPr="005E6710">
        <w:rPr>
          <w:rFonts w:asciiTheme="majorBidi" w:hAnsiTheme="majorBidi" w:cstheme="majorBidi"/>
          <w:sz w:val="20"/>
          <w:szCs w:val="20"/>
          <w:lang w:val="en-US"/>
        </w:rPr>
        <w:t>lead</w:t>
      </w:r>
      <w:r w:rsidR="008A00CF">
        <w:rPr>
          <w:rFonts w:asciiTheme="majorBidi" w:hAnsiTheme="majorBidi" w:cstheme="majorBidi"/>
          <w:sz w:val="20"/>
          <w:szCs w:val="20"/>
          <w:lang w:val="en-US"/>
        </w:rPr>
        <w:t>s</w:t>
      </w:r>
      <w:r w:rsidR="005E6710" w:rsidRPr="005E6710">
        <w:rPr>
          <w:rFonts w:asciiTheme="majorBidi" w:hAnsiTheme="majorBidi" w:cstheme="majorBidi"/>
          <w:sz w:val="20"/>
          <w:szCs w:val="20"/>
          <w:lang w:val="en-US"/>
        </w:rPr>
        <w:t xml:space="preserve"> to a significant </w:t>
      </w:r>
      <w:r w:rsidR="00BA1781">
        <w:rPr>
          <w:rFonts w:asciiTheme="majorBidi" w:hAnsiTheme="majorBidi" w:cstheme="majorBidi"/>
          <w:sz w:val="20"/>
          <w:szCs w:val="20"/>
          <w:lang w:val="en-US"/>
        </w:rPr>
        <w:t>prolongation</w:t>
      </w:r>
      <w:r w:rsidR="00B721EC" w:rsidRPr="005E6710">
        <w:rPr>
          <w:rFonts w:asciiTheme="majorBidi" w:hAnsiTheme="majorBidi" w:cstheme="majorBidi"/>
          <w:sz w:val="20"/>
          <w:szCs w:val="20"/>
          <w:lang w:val="en-US"/>
        </w:rPr>
        <w:t xml:space="preserve"> </w:t>
      </w:r>
      <w:r w:rsidR="005E6710" w:rsidRPr="005E6710">
        <w:rPr>
          <w:rFonts w:asciiTheme="majorBidi" w:hAnsiTheme="majorBidi" w:cstheme="majorBidi"/>
          <w:sz w:val="20"/>
          <w:szCs w:val="20"/>
          <w:lang w:val="en-US"/>
        </w:rPr>
        <w:t xml:space="preserve">in shelf life, preservation of sensory quality (such as texture, color, and aroma), and ensuring the safety of fish meat. </w:t>
      </w:r>
      <w:r w:rsidR="008A00CF" w:rsidRPr="00BA1781">
        <w:rPr>
          <w:rFonts w:asciiTheme="majorBidi" w:hAnsiTheme="majorBidi" w:cstheme="majorBidi"/>
          <w:sz w:val="20"/>
          <w:szCs w:val="20"/>
        </w:rPr>
        <w:t>In light of these</w:t>
      </w:r>
      <w:r w:rsidR="008A00CF" w:rsidRPr="008A00CF" w:rsidDel="008A00CF">
        <w:rPr>
          <w:rFonts w:asciiTheme="majorBidi" w:hAnsiTheme="majorBidi" w:cstheme="majorBidi"/>
          <w:sz w:val="20"/>
          <w:szCs w:val="20"/>
          <w:lang w:val="en-US"/>
        </w:rPr>
        <w:t xml:space="preserve"> </w:t>
      </w:r>
      <w:r w:rsidR="008A00CF">
        <w:rPr>
          <w:rFonts w:asciiTheme="majorBidi" w:hAnsiTheme="majorBidi" w:cstheme="majorBidi"/>
          <w:sz w:val="20"/>
          <w:szCs w:val="20"/>
          <w:lang w:val="en-US"/>
        </w:rPr>
        <w:t>parameters</w:t>
      </w:r>
      <w:r w:rsidR="005E6710" w:rsidRPr="005E6710">
        <w:rPr>
          <w:rFonts w:asciiTheme="majorBidi" w:hAnsiTheme="majorBidi" w:cstheme="majorBidi"/>
          <w:sz w:val="20"/>
          <w:szCs w:val="20"/>
          <w:lang w:val="en-US"/>
        </w:rPr>
        <w:t xml:space="preserve">, the present project investigates the application of antigens extracted from nematodes engineered into nanofibrous structures to produce protective coatings for fish meat. The primary objective of this study is to assess the potential of nanofibers loaded with antigens, which may possess antimicrobial and antioxidant properties due to their specific protein structure. </w:t>
      </w:r>
    </w:p>
    <w:p w14:paraId="2C17ACFD" w14:textId="77777777" w:rsidR="005E6710" w:rsidRPr="005E6710" w:rsidRDefault="005E6710" w:rsidP="005E6710">
      <w:pPr>
        <w:spacing w:before="120" w:after="120"/>
        <w:jc w:val="both"/>
        <w:rPr>
          <w:rFonts w:asciiTheme="majorBidi" w:hAnsiTheme="majorBidi" w:cstheme="majorBidi"/>
          <w:sz w:val="20"/>
          <w:szCs w:val="20"/>
          <w:lang w:val="en-US"/>
        </w:rPr>
      </w:pPr>
    </w:p>
    <w:p w14:paraId="4F5FB304" w14:textId="2354218E" w:rsidR="00D1575A" w:rsidRPr="00862C1F" w:rsidRDefault="00D1575A" w:rsidP="005E6710">
      <w:pPr>
        <w:spacing w:before="120" w:after="120"/>
        <w:jc w:val="both"/>
        <w:rPr>
          <w:rFonts w:asciiTheme="majorBidi" w:hAnsiTheme="majorBidi" w:cstheme="majorBidi"/>
          <w:sz w:val="20"/>
          <w:szCs w:val="20"/>
          <w:lang w:val="en-GB"/>
        </w:rPr>
      </w:pPr>
    </w:p>
    <w:p w14:paraId="0B4FC9CB" w14:textId="77777777" w:rsidR="00CB4ACA" w:rsidRDefault="00CB4ACA" w:rsidP="00E40D6E">
      <w:pPr>
        <w:pStyle w:val="IEEEHeading1"/>
        <w:spacing w:before="120" w:after="120"/>
        <w:ind w:left="288"/>
        <w:sectPr w:rsidR="00CB4ACA" w:rsidSect="00E96E0E">
          <w:footnotePr>
            <w:pos w:val="beneathText"/>
          </w:footnotePr>
          <w:type w:val="continuous"/>
          <w:pgSz w:w="12240" w:h="15840" w:code="1"/>
          <w:pgMar w:top="1134" w:right="1134" w:bottom="1134" w:left="1134" w:header="706" w:footer="720" w:gutter="0"/>
          <w:cols w:space="284"/>
          <w:docGrid w:linePitch="360"/>
        </w:sectPr>
      </w:pPr>
    </w:p>
    <w:p w14:paraId="64BE0C99" w14:textId="50265B89" w:rsidR="00CD6DD2" w:rsidRPr="006E1F40" w:rsidRDefault="00EE1B62" w:rsidP="007A20D7">
      <w:pPr>
        <w:pStyle w:val="IEEEHeading1"/>
        <w:numPr>
          <w:ilvl w:val="0"/>
          <w:numId w:val="13"/>
        </w:numPr>
        <w:rPr>
          <w:sz w:val="24"/>
        </w:rPr>
      </w:pPr>
      <w:r w:rsidRPr="006E1F40">
        <w:rPr>
          <w:sz w:val="24"/>
        </w:rPr>
        <w:t>INTRODUCTION</w:t>
      </w:r>
    </w:p>
    <w:p w14:paraId="1F1663E2" w14:textId="5E64E38B" w:rsidR="00197791" w:rsidRPr="006E1F40" w:rsidRDefault="00197791" w:rsidP="00BC497B">
      <w:pPr>
        <w:pStyle w:val="IEEEParagraph"/>
        <w:tabs>
          <w:tab w:val="left" w:pos="378"/>
        </w:tabs>
        <w:ind w:firstLine="227"/>
        <w:rPr>
          <w:sz w:val="22"/>
          <w:szCs w:val="22"/>
        </w:rPr>
      </w:pPr>
      <w:r w:rsidRPr="006E1F40">
        <w:rPr>
          <w:sz w:val="22"/>
          <w:szCs w:val="22"/>
        </w:rPr>
        <w:t xml:space="preserve">In light of the increasing </w:t>
      </w:r>
      <w:r w:rsidR="00235592" w:rsidRPr="006E1F40">
        <w:rPr>
          <w:sz w:val="22"/>
          <w:szCs w:val="22"/>
        </w:rPr>
        <w:t xml:space="preserve">demand </w:t>
      </w:r>
      <w:r w:rsidRPr="006E1F40">
        <w:rPr>
          <w:sz w:val="22"/>
          <w:szCs w:val="22"/>
        </w:rPr>
        <w:t>for safe</w:t>
      </w:r>
      <w:r w:rsidR="00235592" w:rsidRPr="006E1F40">
        <w:rPr>
          <w:sz w:val="22"/>
          <w:szCs w:val="22"/>
        </w:rPr>
        <w:t xml:space="preserve"> and</w:t>
      </w:r>
      <w:r w:rsidRPr="006E1F40">
        <w:rPr>
          <w:sz w:val="22"/>
          <w:szCs w:val="22"/>
        </w:rPr>
        <w:t xml:space="preserve"> high-quality food, the development of efficient ways to preserve perishable commodities, such as fish </w:t>
      </w:r>
      <w:r w:rsidR="00DB1636" w:rsidRPr="006E1F40">
        <w:rPr>
          <w:sz w:val="22"/>
          <w:szCs w:val="22"/>
          <w:lang w:val="en-US"/>
        </w:rPr>
        <w:t>meat</w:t>
      </w:r>
      <w:r w:rsidRPr="006E1F40">
        <w:rPr>
          <w:sz w:val="22"/>
          <w:szCs w:val="22"/>
        </w:rPr>
        <w:t xml:space="preserve">, </w:t>
      </w:r>
      <w:r w:rsidR="008C6F2E" w:rsidRPr="006E1F40">
        <w:rPr>
          <w:sz w:val="22"/>
          <w:szCs w:val="22"/>
        </w:rPr>
        <w:t>has become a significant</w:t>
      </w:r>
      <w:r w:rsidRPr="006E1F40">
        <w:rPr>
          <w:sz w:val="22"/>
          <w:szCs w:val="22"/>
        </w:rPr>
        <w:t xml:space="preserve"> concern today</w:t>
      </w:r>
      <w:r w:rsidR="008C6F2E" w:rsidRPr="006E1F40">
        <w:rPr>
          <w:sz w:val="22"/>
          <w:szCs w:val="22"/>
        </w:rPr>
        <w:t xml:space="preserve"> </w:t>
      </w:r>
      <w:r w:rsidR="008C6F2E" w:rsidRPr="006E1F40">
        <w:rPr>
          <w:sz w:val="22"/>
          <w:szCs w:val="22"/>
        </w:rPr>
        <w:fldChar w:fldCharType="begin"/>
      </w:r>
      <w:r w:rsidR="000E6CA8">
        <w:rPr>
          <w:sz w:val="22"/>
          <w:szCs w:val="22"/>
        </w:rPr>
        <w:instrText xml:space="preserve"> ADDIN EN.CITE &lt;EndNote&gt;&lt;Cite&gt;&lt;Author&gt;Yu&lt;/Author&gt;&lt;Year&gt;2020&lt;/Year&gt;&lt;RecNum&gt;429&lt;/RecNum&gt;&lt;DisplayText&gt;[1, 2]&lt;/DisplayText&gt;&lt;record&gt;&lt;rec-number&gt;429&lt;/rec-number&gt;&lt;foreign-keys&gt;&lt;key app="EN" db-id="pfz5pv2v2vevvvef00npfvd5vzxdts9rpwza" timestamp="1763671707"&gt;429&lt;/key&gt;&lt;/foreign-keys&gt;&lt;ref-type name="Journal Article"&gt;17&lt;/ref-type&gt;&lt;contributors&gt;&lt;authors&gt;&lt;author&gt;Yu, Dawei&lt;/author&gt;&lt;author&gt;Wu, Liying&lt;/author&gt;&lt;author&gt;Regenstein, Joe M&lt;/author&gt;&lt;author&gt;Jiang, Qixing&lt;/author&gt;&lt;author&gt;Yang, Fang&lt;/author&gt;&lt;author&gt;Xu, Yanshun&lt;/author&gt;&lt;author&gt;Xia, Wenshui&lt;/author&gt;&lt;/authors&gt;&lt;/contributors&gt;&lt;titles&gt;&lt;title&gt;Recent advances in quality retention of non-frozen fish and fishery products: A review&lt;/title&gt;&lt;secondary-title&gt;Critical Reviews in Food Science and Nutrition&lt;/secondary-title&gt;&lt;/titles&gt;&lt;periodical&gt;&lt;full-title&gt;Critical reviews in food science and nutrition&lt;/full-title&gt;&lt;/periodical&gt;&lt;pages&gt;1747-1759&lt;/pages&gt;&lt;volume&gt;60&lt;/volume&gt;&lt;number&gt;10&lt;/number&gt;&lt;dates&gt;&lt;year&gt;2020&lt;/year&gt;&lt;/dates&gt;&lt;isbn&gt;1040-8398&lt;/isbn&gt;&lt;urls&gt;&lt;/urls&gt;&lt;/record&gt;&lt;/Cite&gt;&lt;Cite&gt;&lt;Author&gt;Ali&lt;/Author&gt;&lt;Year&gt;2022&lt;/Year&gt;&lt;RecNum&gt;430&lt;/RecNum&gt;&lt;record&gt;&lt;rec-number&gt;430&lt;/rec-number&gt;&lt;foreign-keys&gt;&lt;key app="EN" db-id="pfz5pv2v2vevvvef00npfvd5vzxdts9rpwza" timestamp="1763671717"&gt;430&lt;/key&gt;&lt;/foreign-keys&gt;&lt;ref-type name="Journal Article"&gt;17&lt;/ref-type&gt;&lt;contributors&gt;&lt;authors&gt;&lt;author&gt;Ali, Ahtisham&lt;/author&gt;&lt;author&gt;Wei, Shuai&lt;/author&gt;&lt;author&gt;Ali, Adnan&lt;/author&gt;&lt;author&gt;Khan, Imran&lt;/author&gt;&lt;author&gt;Sun, Qinxiu&lt;/author&gt;&lt;author&gt;Xia, Qiuyu&lt;/author&gt;&lt;author&gt;Wang, Zefu&lt;/author&gt;&lt;author&gt;Han, Zongyuan&lt;/author&gt;&lt;author&gt;Liu, Yang&lt;/author&gt;&lt;author&gt;Liu, Shucheng&lt;/author&gt;&lt;/authors&gt;&lt;/contributors&gt;&lt;titles&gt;&lt;title&gt;Research progress on nutritional value, preservation and processing of fish—A review&lt;/title&gt;&lt;secondary-title&gt;Foods&lt;/secondary-title&gt;&lt;/titles&gt;&lt;periodical&gt;&lt;full-title&gt;Foods&lt;/full-title&gt;&lt;/periodical&gt;&lt;pages&gt;3669&lt;/pages&gt;&lt;volume&gt;11&lt;/volume&gt;&lt;number&gt;22&lt;/number&gt;&lt;dates&gt;&lt;year&gt;2022&lt;/year&gt;&lt;/dates&gt;&lt;isbn&gt;2304-8158&lt;/isbn&gt;&lt;urls&gt;&lt;/urls&gt;&lt;/record&gt;&lt;/Cite&gt;&lt;/EndNote&gt;</w:instrText>
      </w:r>
      <w:r w:rsidR="008C6F2E" w:rsidRPr="006E1F40">
        <w:rPr>
          <w:sz w:val="22"/>
          <w:szCs w:val="22"/>
        </w:rPr>
        <w:fldChar w:fldCharType="separate"/>
      </w:r>
      <w:r w:rsidR="000E6CA8">
        <w:rPr>
          <w:noProof/>
          <w:sz w:val="22"/>
          <w:szCs w:val="22"/>
        </w:rPr>
        <w:t>[1, 2]</w:t>
      </w:r>
      <w:r w:rsidR="008C6F2E" w:rsidRPr="006E1F40">
        <w:rPr>
          <w:sz w:val="22"/>
          <w:szCs w:val="22"/>
        </w:rPr>
        <w:fldChar w:fldCharType="end"/>
      </w:r>
      <w:r w:rsidRPr="006E1F40">
        <w:rPr>
          <w:sz w:val="22"/>
          <w:szCs w:val="22"/>
        </w:rPr>
        <w:t xml:space="preserve">. Even when conventional methods are possible, they often pose challenges, including changes in taste, health problems, and reduced nutrient levels. To preserve food quality and extend its shelf life, </w:t>
      </w:r>
      <w:r w:rsidR="00BC497B" w:rsidRPr="006E1F40">
        <w:rPr>
          <w:sz w:val="22"/>
          <w:szCs w:val="22"/>
        </w:rPr>
        <w:t xml:space="preserve">scientists </w:t>
      </w:r>
      <w:r w:rsidRPr="006E1F40">
        <w:rPr>
          <w:sz w:val="22"/>
          <w:szCs w:val="22"/>
        </w:rPr>
        <w:t xml:space="preserve">have been developing new technologies based on natural principles to </w:t>
      </w:r>
      <w:r w:rsidR="00BC497B" w:rsidRPr="006E1F40">
        <w:rPr>
          <w:sz w:val="22"/>
          <w:szCs w:val="22"/>
        </w:rPr>
        <w:t>circumvent</w:t>
      </w:r>
      <w:r w:rsidR="00BA1781" w:rsidRPr="006E1F40">
        <w:rPr>
          <w:sz w:val="22"/>
          <w:szCs w:val="22"/>
        </w:rPr>
        <w:t xml:space="preserve"> </w:t>
      </w:r>
      <w:r w:rsidRPr="006E1F40">
        <w:rPr>
          <w:sz w:val="22"/>
          <w:szCs w:val="22"/>
        </w:rPr>
        <w:t>these limitations</w:t>
      </w:r>
      <w:r w:rsidR="008C6F2E" w:rsidRPr="006E1F40">
        <w:rPr>
          <w:sz w:val="22"/>
          <w:szCs w:val="22"/>
        </w:rPr>
        <w:t xml:space="preserve"> </w:t>
      </w:r>
      <w:r w:rsidR="008C6F2E" w:rsidRPr="006E1F40">
        <w:rPr>
          <w:sz w:val="22"/>
          <w:szCs w:val="22"/>
        </w:rPr>
        <w:fldChar w:fldCharType="begin"/>
      </w:r>
      <w:r w:rsidR="000E6CA8">
        <w:rPr>
          <w:sz w:val="22"/>
          <w:szCs w:val="22"/>
        </w:rPr>
        <w:instrText xml:space="preserve"> ADDIN EN.CITE &lt;EndNote&gt;&lt;Cite&gt;&lt;Author&gt;Sheng&lt;/Author&gt;&lt;Year&gt;2021&lt;/Year&gt;&lt;RecNum&gt;431&lt;/RecNum&gt;&lt;DisplayText&gt;[3, 4]&lt;/DisplayText&gt;&lt;record&gt;&lt;rec-number&gt;431&lt;/rec-number&gt;&lt;foreign-keys&gt;&lt;key app="EN" db-id="pfz5pv2v2vevvvef00npfvd5vzxdts9rpwza" timestamp="1763671742"&gt;431&lt;/key&gt;&lt;/foreign-keys&gt;&lt;ref-type name="Journal Article"&gt;17&lt;/ref-type&gt;&lt;contributors&gt;&lt;authors&gt;&lt;author&gt;Sheng, Lina&lt;/author&gt;&lt;author&gt;Wang, Luxin&lt;/author&gt;&lt;/authors&gt;&lt;/contributors&gt;&lt;titles&gt;&lt;title&gt;The microbial safety of fish and fish products: Recent advances in understanding its significance, contamination sources, and control strategies&lt;/title&gt;&lt;secondary-title&gt;Comprehensive Reviews in Food Science and Food Safety&lt;/secondary-title&gt;&lt;/titles&gt;&lt;periodical&gt;&lt;full-title&gt;Comprehensive Reviews in Food Science and Food Safety&lt;/full-title&gt;&lt;/periodical&gt;&lt;pages&gt;738-786&lt;/pages&gt;&lt;volume&gt;20&lt;/volume&gt;&lt;number&gt;1&lt;/number&gt;&lt;dates&gt;&lt;year&gt;2021&lt;/year&gt;&lt;/dates&gt;&lt;isbn&gt;1541-4337&lt;/isbn&gt;&lt;urls&gt;&lt;/urls&gt;&lt;/record&gt;&lt;/Cite&gt;&lt;Cite&gt;&lt;Author&gt;Speranza&lt;/Author&gt;&lt;Year&gt;2021&lt;/Year&gt;&lt;RecNum&gt;432&lt;/RecNum&gt;&lt;record&gt;&lt;rec-number&gt;432&lt;/rec-number&gt;&lt;foreign-keys&gt;&lt;key app="EN" db-id="pfz5pv2v2vevvvef00npfvd5vzxdts9rpwza" timestamp="1763671748"&gt;432&lt;/key&gt;&lt;/foreign-keys&gt;&lt;ref-type name="Journal Article"&gt;17&lt;/ref-type&gt;&lt;contributors&gt;&lt;authors&gt;&lt;author&gt;Speranza, Barbara&lt;/author&gt;&lt;author&gt;Racioppo, Angela&lt;/author&gt;&lt;author&gt;Bevilacqua, Antonio&lt;/author&gt;&lt;author&gt;Buzzo, Veronica&lt;/author&gt;&lt;author&gt;Marigliano, Piera&lt;/author&gt;&lt;author&gt;Mocerino, Ester&lt;/author&gt;&lt;author&gt;Scognamiglio, Raffaella&lt;/author&gt;&lt;author&gt;Corbo, Maria Rosaria&lt;/author&gt;&lt;author&gt;Scognamiglio, Gennaro&lt;/author&gt;&lt;author&gt;Sinigaglia, Milena&lt;/author&gt;&lt;/authors&gt;&lt;/contributors&gt;&lt;titles&gt;&lt;title&gt;Innovative preservation methods improving the quality and safety of fish products: Beneficial effects and limits&lt;/title&gt;&lt;secondary-title&gt;Foods&lt;/secondary-title&gt;&lt;/titles&gt;&lt;periodical&gt;&lt;full-title&gt;Foods&lt;/full-title&gt;&lt;/periodical&gt;&lt;pages&gt;2854&lt;/pages&gt;&lt;volume&gt;10&lt;/volume&gt;&lt;number&gt;11&lt;/number&gt;&lt;dates&gt;&lt;year&gt;2021&lt;/year&gt;&lt;/dates&gt;&lt;isbn&gt;2304-8158&lt;/isbn&gt;&lt;urls&gt;&lt;/urls&gt;&lt;/record&gt;&lt;/Cite&gt;&lt;/EndNote&gt;</w:instrText>
      </w:r>
      <w:r w:rsidR="008C6F2E" w:rsidRPr="006E1F40">
        <w:rPr>
          <w:sz w:val="22"/>
          <w:szCs w:val="22"/>
        </w:rPr>
        <w:fldChar w:fldCharType="separate"/>
      </w:r>
      <w:r w:rsidR="000E6CA8">
        <w:rPr>
          <w:noProof/>
          <w:sz w:val="22"/>
          <w:szCs w:val="22"/>
        </w:rPr>
        <w:t>[3, 4]</w:t>
      </w:r>
      <w:r w:rsidR="008C6F2E" w:rsidRPr="006E1F40">
        <w:rPr>
          <w:sz w:val="22"/>
          <w:szCs w:val="22"/>
        </w:rPr>
        <w:fldChar w:fldCharType="end"/>
      </w:r>
      <w:r w:rsidRPr="006E1F40">
        <w:rPr>
          <w:sz w:val="22"/>
          <w:szCs w:val="22"/>
        </w:rPr>
        <w:t>.</w:t>
      </w:r>
    </w:p>
    <w:p w14:paraId="6FECF0D0" w14:textId="6C59087D" w:rsidR="006E1F40" w:rsidRDefault="008C6F2E" w:rsidP="006E1F40">
      <w:pPr>
        <w:pStyle w:val="IEEEParagraph"/>
        <w:tabs>
          <w:tab w:val="left" w:pos="378"/>
        </w:tabs>
        <w:ind w:firstLine="227"/>
        <w:rPr>
          <w:sz w:val="22"/>
          <w:szCs w:val="22"/>
        </w:rPr>
      </w:pPr>
      <w:r w:rsidRPr="006E1F40">
        <w:rPr>
          <w:sz w:val="22"/>
          <w:szCs w:val="22"/>
        </w:rPr>
        <w:t xml:space="preserve">Nanotechnology has brought about a remarkable transformation in medicine, enabling the targeting and destruction of cancer cells with smart nanoparticles, enabling direct and controlled drug delivery to </w:t>
      </w:r>
      <w:r w:rsidR="00BC497B" w:rsidRPr="006E1F40">
        <w:rPr>
          <w:sz w:val="22"/>
          <w:szCs w:val="22"/>
        </w:rPr>
        <w:t xml:space="preserve">the infected </w:t>
      </w:r>
      <w:r w:rsidRPr="006E1F40">
        <w:rPr>
          <w:sz w:val="22"/>
          <w:szCs w:val="22"/>
        </w:rPr>
        <w:t xml:space="preserve">tissues, and opening a new window for treating intractable diseases by developing precise diagnostic nanotools </w:t>
      </w:r>
      <w:r w:rsidRPr="006E1F40">
        <w:rPr>
          <w:sz w:val="22"/>
          <w:szCs w:val="22"/>
        </w:rPr>
        <w:fldChar w:fldCharType="begin">
          <w:fldData xml:space="preserve">PEVuZE5vdGU+PENpdGU+PEF1dGhvcj5Db250ZXJhPC9BdXRob3I+PFllYXI+MjAyMDwvWWVhcj48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==
</w:fldData>
        </w:fldChar>
      </w:r>
      <w:r w:rsidR="000E6CA8">
        <w:rPr>
          <w:sz w:val="22"/>
          <w:szCs w:val="22"/>
        </w:rPr>
        <w:instrText xml:space="preserve"> ADDIN EN.CITE </w:instrText>
      </w:r>
      <w:r w:rsidR="000E6CA8">
        <w:rPr>
          <w:sz w:val="22"/>
          <w:szCs w:val="22"/>
        </w:rPr>
        <w:fldChar w:fldCharType="begin">
          <w:fldData xml:space="preserve">PEVuZE5vdGU+PENpdGU+PEF1dGhvcj5Db250ZXJhPC9BdXRob3I+PFllYXI+MjAyMDwvWWVhcj48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==
</w:fldData>
        </w:fldChar>
      </w:r>
      <w:r w:rsidR="000E6CA8">
        <w:rPr>
          <w:sz w:val="22"/>
          <w:szCs w:val="22"/>
        </w:rPr>
        <w:instrText xml:space="preserve"> ADDIN EN.CITE.DATA </w:instrText>
      </w:r>
      <w:r w:rsidR="000E6CA8">
        <w:rPr>
          <w:sz w:val="22"/>
          <w:szCs w:val="22"/>
        </w:rPr>
      </w:r>
      <w:r w:rsidR="000E6CA8">
        <w:rPr>
          <w:sz w:val="22"/>
          <w:szCs w:val="22"/>
        </w:rPr>
        <w:fldChar w:fldCharType="end"/>
      </w:r>
      <w:r w:rsidRPr="006E1F40">
        <w:rPr>
          <w:sz w:val="22"/>
          <w:szCs w:val="22"/>
        </w:rPr>
        <w:fldChar w:fldCharType="separate"/>
      </w:r>
      <w:r w:rsidR="000E6CA8">
        <w:rPr>
          <w:noProof/>
          <w:sz w:val="22"/>
          <w:szCs w:val="22"/>
        </w:rPr>
        <w:t>[5-9]</w:t>
      </w:r>
      <w:r w:rsidRPr="006E1F40">
        <w:rPr>
          <w:sz w:val="22"/>
          <w:szCs w:val="22"/>
        </w:rPr>
        <w:fldChar w:fldCharType="end"/>
      </w:r>
      <w:r w:rsidRPr="006E1F40">
        <w:rPr>
          <w:sz w:val="22"/>
          <w:szCs w:val="22"/>
        </w:rPr>
        <w:t>.</w:t>
      </w:r>
      <w:r w:rsidRPr="006E1F40">
        <w:rPr>
          <w:rFonts w:hint="cs"/>
          <w:sz w:val="22"/>
          <w:szCs w:val="22"/>
          <w:rtl/>
        </w:rPr>
        <w:t xml:space="preserve"> </w:t>
      </w:r>
      <w:r w:rsidRPr="006E1F40">
        <w:rPr>
          <w:sz w:val="22"/>
          <w:szCs w:val="22"/>
        </w:rPr>
        <w:t>T</w:t>
      </w:r>
      <w:r w:rsidR="00197791" w:rsidRPr="006E1F40">
        <w:rPr>
          <w:sz w:val="22"/>
          <w:szCs w:val="22"/>
        </w:rPr>
        <w:t xml:space="preserve">he food packaging industry has undergone a revolutionary transformation </w:t>
      </w:r>
      <w:r w:rsidR="005D5078" w:rsidRPr="006E1F40">
        <w:rPr>
          <w:sz w:val="22"/>
          <w:szCs w:val="22"/>
        </w:rPr>
        <w:t xml:space="preserve">driven by </w:t>
      </w:r>
      <w:r w:rsidR="005D5078" w:rsidRPr="006E1F40">
        <w:rPr>
          <w:sz w:val="22"/>
          <w:szCs w:val="22"/>
        </w:rPr>
        <w:t>nanotechnology, enabling</w:t>
      </w:r>
      <w:r w:rsidR="00197791" w:rsidRPr="006E1F40">
        <w:rPr>
          <w:sz w:val="22"/>
          <w:szCs w:val="22"/>
        </w:rPr>
        <w:t xml:space="preserve"> the use of materials at the molecular level</w:t>
      </w:r>
      <w:r w:rsidRPr="006E1F40">
        <w:rPr>
          <w:sz w:val="22"/>
          <w:szCs w:val="22"/>
        </w:rPr>
        <w:t xml:space="preserve"> </w:t>
      </w:r>
      <w:r w:rsidRPr="006E1F40">
        <w:rPr>
          <w:sz w:val="22"/>
          <w:szCs w:val="22"/>
        </w:rPr>
        <w:fldChar w:fldCharType="begin">
          <w:fldData xml:space="preserve">PEVuZE5vdGU+PENpdGU+PEF1dGhvcj5UYXZha29saXphZGVoPC9BdXRob3I+PFllYXI+MjAyNTwv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</w:fldData>
        </w:fldChar>
      </w:r>
      <w:r w:rsidR="000E6CA8">
        <w:rPr>
          <w:sz w:val="22"/>
          <w:szCs w:val="22"/>
        </w:rPr>
        <w:instrText xml:space="preserve"> ADDIN EN.CITE </w:instrText>
      </w:r>
      <w:r w:rsidR="000E6CA8">
        <w:rPr>
          <w:sz w:val="22"/>
          <w:szCs w:val="22"/>
        </w:rPr>
        <w:fldChar w:fldCharType="begin">
          <w:fldData xml:space="preserve">PEVuZE5vdGU+PENpdGU+PEF1dGhvcj5UYXZha29saXphZGVoPC9BdXRob3I+PFllYXI+MjAyNTwv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</w:fldData>
        </w:fldChar>
      </w:r>
      <w:r w:rsidR="000E6CA8">
        <w:rPr>
          <w:sz w:val="22"/>
          <w:szCs w:val="22"/>
        </w:rPr>
        <w:instrText xml:space="preserve"> ADDIN EN.CITE.DATA </w:instrText>
      </w:r>
      <w:r w:rsidR="000E6CA8">
        <w:rPr>
          <w:sz w:val="22"/>
          <w:szCs w:val="22"/>
        </w:rPr>
      </w:r>
      <w:r w:rsidR="000E6CA8">
        <w:rPr>
          <w:sz w:val="22"/>
          <w:szCs w:val="22"/>
        </w:rPr>
        <w:fldChar w:fldCharType="end"/>
      </w:r>
      <w:r w:rsidRPr="006E1F40">
        <w:rPr>
          <w:sz w:val="22"/>
          <w:szCs w:val="22"/>
        </w:rPr>
        <w:fldChar w:fldCharType="separate"/>
      </w:r>
      <w:r w:rsidR="000E6CA8">
        <w:rPr>
          <w:noProof/>
          <w:sz w:val="22"/>
          <w:szCs w:val="22"/>
        </w:rPr>
        <w:t>[10-12]</w:t>
      </w:r>
      <w:r w:rsidRPr="006E1F40">
        <w:rPr>
          <w:sz w:val="22"/>
          <w:szCs w:val="22"/>
        </w:rPr>
        <w:fldChar w:fldCharType="end"/>
      </w:r>
      <w:r w:rsidR="00197791" w:rsidRPr="006E1F40">
        <w:rPr>
          <w:sz w:val="22"/>
          <w:szCs w:val="22"/>
        </w:rPr>
        <w:t>. Nanofibers are the best option for developing protective coatings because they have an extremely high surface area-to-volume ratio, superior mechanical properties, and the ability to load active components</w:t>
      </w:r>
      <w:r w:rsidR="0050692E">
        <w:rPr>
          <w:sz w:val="22"/>
          <w:szCs w:val="22"/>
        </w:rPr>
        <w:t xml:space="preserve"> (Figure 1)</w:t>
      </w:r>
      <w:r w:rsidR="00197791" w:rsidRPr="006E1F40">
        <w:rPr>
          <w:sz w:val="22"/>
          <w:szCs w:val="22"/>
        </w:rPr>
        <w:t xml:space="preserve">. </w:t>
      </w:r>
    </w:p>
    <w:p w14:paraId="4F4E9F53" w14:textId="3459B120" w:rsidR="00331E06" w:rsidRPr="006E1F40" w:rsidRDefault="00331E06" w:rsidP="006E1F40">
      <w:pPr>
        <w:pStyle w:val="IEEEParagraph"/>
        <w:tabs>
          <w:tab w:val="left" w:pos="378"/>
        </w:tabs>
        <w:ind w:firstLine="227"/>
        <w:jc w:val="center"/>
        <w:rPr>
          <w:sz w:val="22"/>
          <w:szCs w:val="22"/>
          <w:lang w:val="en-US"/>
        </w:rPr>
      </w:pPr>
      <w:r w:rsidRPr="006E1F40">
        <w:rPr>
          <w:noProof/>
          <w:sz w:val="22"/>
          <w:szCs w:val="22"/>
          <w:lang w:val="en-US" w:eastAsia="en-US"/>
        </w:rPr>
        <w:drawing>
          <wp:inline distT="0" distB="0" distL="0" distR="0" wp14:anchorId="4AF06A9D" wp14:editId="3AB908EE">
            <wp:extent cx="2730359" cy="2086429"/>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75951" cy="2121269"/>
                    </a:xfrm>
                    <a:prstGeom prst="rect">
                      <a:avLst/>
                    </a:prstGeom>
                    <a:noFill/>
                    <a:ln>
                      <a:noFill/>
                    </a:ln>
                  </pic:spPr>
                </pic:pic>
              </a:graphicData>
            </a:graphic>
          </wp:inline>
        </w:drawing>
      </w:r>
    </w:p>
    <w:p w14:paraId="0AAAC10A" w14:textId="4080186A" w:rsidR="00331E06" w:rsidRPr="006E1F40" w:rsidRDefault="00331E06" w:rsidP="00CF302D">
      <w:pPr>
        <w:pStyle w:val="IEEEParagraph"/>
        <w:tabs>
          <w:tab w:val="left" w:pos="378"/>
        </w:tabs>
        <w:ind w:firstLine="227"/>
        <w:rPr>
          <w:sz w:val="22"/>
          <w:szCs w:val="22"/>
          <w:lang w:val="en-US"/>
        </w:rPr>
      </w:pPr>
      <w:r w:rsidRPr="006E1F40">
        <w:rPr>
          <w:sz w:val="22"/>
          <w:szCs w:val="22"/>
          <w:lang w:val="en-US"/>
        </w:rPr>
        <w:t xml:space="preserve">Figure 1. The main basic information on nanofibers, their definition, classification, and applications (MDPI Copyright, 2023) </w:t>
      </w:r>
      <w:r w:rsidRPr="006E1F40">
        <w:rPr>
          <w:sz w:val="22"/>
          <w:szCs w:val="22"/>
          <w:lang w:val="en-US"/>
        </w:rPr>
        <w:fldChar w:fldCharType="begin"/>
      </w:r>
      <w:r w:rsidR="000E6CA8">
        <w:rPr>
          <w:sz w:val="22"/>
          <w:szCs w:val="22"/>
          <w:lang w:val="en-US"/>
        </w:rPr>
        <w:instrText xml:space="preserve"> ADDIN EN.CITE &lt;EndNote&gt;&lt;Cite&gt;&lt;Author&gt;Prokisch&lt;/Author&gt;&lt;Year&gt;2023&lt;/Year&gt;&lt;RecNum&gt;428&lt;/RecNum&gt;&lt;DisplayText&gt;[13]&lt;/DisplayText&gt;&lt;record&gt;&lt;rec-number&gt;428&lt;/rec-number&gt;&lt;foreign-keys&gt;&lt;key app="EN" db-id="pfz5pv2v2vevvvef00npfvd5vzxdts9rpwza" timestamp="1763668573"&gt;428&lt;/key&gt;&lt;/foreign-keys&gt;&lt;ref-type name="Journal Article"&gt;17&lt;/ref-type&gt;&lt;contributors&gt;&lt;authors&gt;&lt;author&gt;Prokisch, József&lt;/author&gt;&lt;author&gt;Sári, Daniella&lt;/author&gt;&lt;author&gt;Muthu, Arjun&lt;/author&gt;&lt;author&gt;Nagy, Antal&lt;/author&gt;&lt;author&gt;El-Ramady, Hassan&lt;/author&gt;&lt;author&gt;Abdalla, Neama&lt;/author&gt;&lt;author&gt;Dobránszki, Judit&lt;/author&gt;&lt;/authors&gt;&lt;/contributors&gt;&lt;titles&gt;&lt;title&gt;Biotechnology of Nanofiber in Water, Energy, and Food Sectors&lt;/title&gt;&lt;secondary-title&gt;Agronomy&lt;/secondary-title&gt;&lt;/titles&gt;&lt;periodical&gt;&lt;full-title&gt;Agronomy&lt;/full-title&gt;&lt;/periodical&gt;&lt;pages&gt;2734&lt;/pages&gt;&lt;volume&gt;13&lt;/volume&gt;&lt;number&gt;11&lt;/number&gt;&lt;dates&gt;&lt;year&gt;2023&lt;/year&gt;&lt;/dates&gt;&lt;isbn&gt;2073-4395&lt;/isbn&gt;&lt;accession-num&gt;doi:10.3390/agronomy13112734&lt;/accession-num&gt;&lt;urls&gt;&lt;related-urls&gt;&lt;url&gt;https://www.mdpi.com/2073-4395/13/11/2734&lt;/url&gt;&lt;/related-urls&gt;&lt;/urls&gt;&lt;/record&gt;&lt;/Cite&gt;&lt;/EndNote&gt;</w:instrText>
      </w:r>
      <w:r w:rsidRPr="006E1F40">
        <w:rPr>
          <w:sz w:val="22"/>
          <w:szCs w:val="22"/>
          <w:lang w:val="en-US"/>
        </w:rPr>
        <w:fldChar w:fldCharType="separate"/>
      </w:r>
      <w:r w:rsidR="000E6CA8">
        <w:rPr>
          <w:noProof/>
          <w:sz w:val="22"/>
          <w:szCs w:val="22"/>
          <w:lang w:val="en-US"/>
        </w:rPr>
        <w:t>[13]</w:t>
      </w:r>
      <w:r w:rsidRPr="006E1F40">
        <w:rPr>
          <w:sz w:val="22"/>
          <w:szCs w:val="22"/>
          <w:lang w:val="en-US"/>
        </w:rPr>
        <w:fldChar w:fldCharType="end"/>
      </w:r>
      <w:r w:rsidRPr="006E1F40">
        <w:rPr>
          <w:sz w:val="22"/>
          <w:szCs w:val="22"/>
          <w:lang w:val="en-US"/>
        </w:rPr>
        <w:t>.</w:t>
      </w:r>
    </w:p>
    <w:p w14:paraId="4C1B28BD" w14:textId="77777777" w:rsidR="00331E06" w:rsidRPr="006E1F40" w:rsidRDefault="00331E06" w:rsidP="00CF302D">
      <w:pPr>
        <w:pStyle w:val="IEEEParagraph"/>
        <w:tabs>
          <w:tab w:val="left" w:pos="378"/>
        </w:tabs>
        <w:ind w:firstLine="227"/>
        <w:rPr>
          <w:sz w:val="22"/>
          <w:szCs w:val="22"/>
          <w:lang w:val="en-US"/>
        </w:rPr>
      </w:pPr>
    </w:p>
    <w:p w14:paraId="79D452BC" w14:textId="6E70DB73" w:rsidR="00CF302D" w:rsidRPr="006E1F40" w:rsidRDefault="00197791" w:rsidP="006E1F40">
      <w:pPr>
        <w:pStyle w:val="IEEEParagraph"/>
        <w:tabs>
          <w:tab w:val="left" w:pos="378"/>
        </w:tabs>
        <w:ind w:firstLine="227"/>
        <w:rPr>
          <w:sz w:val="22"/>
          <w:szCs w:val="22"/>
          <w:lang w:val="en-US"/>
        </w:rPr>
      </w:pPr>
      <w:r w:rsidRPr="006E1F40">
        <w:rPr>
          <w:sz w:val="22"/>
          <w:szCs w:val="22"/>
          <w:lang w:val="en-US"/>
        </w:rPr>
        <w:t xml:space="preserve">The nematode antigens, with their biological </w:t>
      </w:r>
      <w:r w:rsidR="00CA281F" w:rsidRPr="006E1F40">
        <w:rPr>
          <w:sz w:val="22"/>
          <w:szCs w:val="22"/>
          <w:lang w:val="en-US"/>
        </w:rPr>
        <w:t>features</w:t>
      </w:r>
      <w:r w:rsidRPr="006E1F40">
        <w:rPr>
          <w:sz w:val="22"/>
          <w:szCs w:val="22"/>
          <w:lang w:val="en-US"/>
        </w:rPr>
        <w:t>, including immunomodulatory activities</w:t>
      </w:r>
      <w:r w:rsidR="00CA281F" w:rsidRPr="006E1F40">
        <w:rPr>
          <w:sz w:val="22"/>
          <w:szCs w:val="22"/>
          <w:lang w:val="en-US"/>
        </w:rPr>
        <w:t>,</w:t>
      </w:r>
      <w:r w:rsidRPr="006E1F40">
        <w:rPr>
          <w:sz w:val="22"/>
          <w:szCs w:val="22"/>
          <w:lang w:val="en-US"/>
        </w:rPr>
        <w:t xml:space="preserve"> antibacterial</w:t>
      </w:r>
      <w:r w:rsidR="00BA1781" w:rsidRPr="006E1F40">
        <w:rPr>
          <w:sz w:val="22"/>
          <w:szCs w:val="22"/>
          <w:lang w:val="en-US"/>
        </w:rPr>
        <w:t>,</w:t>
      </w:r>
      <w:r w:rsidRPr="006E1F40">
        <w:rPr>
          <w:sz w:val="22"/>
          <w:szCs w:val="22"/>
          <w:lang w:val="en-US"/>
        </w:rPr>
        <w:t xml:space="preserve"> and anti-inflammatory</w:t>
      </w:r>
      <w:r w:rsidR="00CA4CFE" w:rsidRPr="006E1F40">
        <w:rPr>
          <w:sz w:val="22"/>
          <w:szCs w:val="22"/>
          <w:lang w:val="en-US"/>
        </w:rPr>
        <w:t xml:space="preserve">, </w:t>
      </w:r>
      <w:r w:rsidR="00CA281F" w:rsidRPr="006E1F40">
        <w:rPr>
          <w:sz w:val="22"/>
          <w:szCs w:val="22"/>
          <w:lang w:val="en-US"/>
        </w:rPr>
        <w:t xml:space="preserve">will </w:t>
      </w:r>
      <w:r w:rsidR="00CA4CFE" w:rsidRPr="006E1F40">
        <w:rPr>
          <w:sz w:val="22"/>
          <w:szCs w:val="22"/>
          <w:lang w:val="en-US"/>
        </w:rPr>
        <w:t>serve</w:t>
      </w:r>
      <w:r w:rsidRPr="006E1F40">
        <w:rPr>
          <w:sz w:val="22"/>
          <w:szCs w:val="22"/>
          <w:lang w:val="en-US"/>
        </w:rPr>
        <w:t xml:space="preserve"> as effective active ingredients in </w:t>
      </w:r>
      <w:r w:rsidR="00CA281F" w:rsidRPr="006E1F40">
        <w:rPr>
          <w:sz w:val="22"/>
          <w:szCs w:val="22"/>
          <w:lang w:val="en-US"/>
        </w:rPr>
        <w:t>the bio-</w:t>
      </w:r>
      <w:r w:rsidRPr="006E1F40">
        <w:rPr>
          <w:sz w:val="22"/>
          <w:szCs w:val="22"/>
          <w:lang w:val="en-US"/>
        </w:rPr>
        <w:t>coating</w:t>
      </w:r>
      <w:r w:rsidR="00CA281F" w:rsidRPr="006E1F40">
        <w:rPr>
          <w:sz w:val="22"/>
          <w:szCs w:val="22"/>
          <w:lang w:val="en-US"/>
        </w:rPr>
        <w:t xml:space="preserve"> process</w:t>
      </w:r>
      <w:r w:rsidR="008C6F2E" w:rsidRPr="006E1F40">
        <w:rPr>
          <w:sz w:val="22"/>
          <w:szCs w:val="22"/>
          <w:lang w:val="en-US"/>
        </w:rPr>
        <w:t xml:space="preserve"> </w:t>
      </w:r>
      <w:r w:rsidR="008C6F2E" w:rsidRPr="006E1F40">
        <w:rPr>
          <w:sz w:val="22"/>
          <w:szCs w:val="22"/>
          <w:lang w:val="en-US"/>
        </w:rPr>
        <w:fldChar w:fldCharType="begin"/>
      </w:r>
      <w:r w:rsidR="000E6CA8">
        <w:rPr>
          <w:sz w:val="22"/>
          <w:szCs w:val="22"/>
          <w:lang w:val="en-US"/>
        </w:rPr>
        <w:instrText xml:space="preserve"> ADDIN EN.CITE &lt;EndNote&gt;&lt;Cite&gt;&lt;Author&gt;Cooper&lt;/Author&gt;&lt;Year&gt;2016&lt;/Year&gt;&lt;RecNum&gt;444&lt;/RecNum&gt;&lt;DisplayText&gt;[14]&lt;/DisplayText&gt;&lt;record&gt;&lt;rec-number&gt;444&lt;/rec-number&gt;&lt;foreign-keys&gt;&lt;key app="EN" db-id="pfz5pv2v2vevvvef00npfvd5vzxdts9rpwza" timestamp="1763672173"&gt;444&lt;/key&gt;&lt;/foreign-keys&gt;&lt;ref-type name="Journal Article"&gt;17&lt;/ref-type&gt;&lt;contributors&gt;&lt;authors&gt;&lt;author&gt;Cooper, Dustin&lt;/author&gt;&lt;author&gt;Eleftherianos, Ioannis&lt;/author&gt;&lt;/authors&gt;&lt;/contributors&gt;&lt;titles&gt;&lt;title&gt;Parasitic nematode immunomodulatory strategies: recent advances and perspectives&lt;/title&gt;&lt;secondary-title&gt;Pathogens&lt;/secondary-title&gt;&lt;/titles&gt;&lt;periodical&gt;&lt;full-title&gt;Pathogens&lt;/full-title&gt;&lt;/periodical&gt;&lt;pages&gt;58&lt;/pages&gt;&lt;volume&gt;5&lt;/volume&gt;&lt;number&gt;3&lt;/number&gt;&lt;dates&gt;&lt;year&gt;2016&lt;/year&gt;&lt;/dates&gt;&lt;isbn&gt;2076-0817&lt;/isbn&gt;&lt;urls&gt;&lt;/urls&gt;&lt;/record&gt;&lt;/Cite&gt;&lt;/EndNote&gt;</w:instrText>
      </w:r>
      <w:r w:rsidR="008C6F2E" w:rsidRPr="006E1F40">
        <w:rPr>
          <w:sz w:val="22"/>
          <w:szCs w:val="22"/>
          <w:lang w:val="en-US"/>
        </w:rPr>
        <w:fldChar w:fldCharType="separate"/>
      </w:r>
      <w:r w:rsidR="000E6CA8">
        <w:rPr>
          <w:noProof/>
          <w:sz w:val="22"/>
          <w:szCs w:val="22"/>
          <w:lang w:val="en-US"/>
        </w:rPr>
        <w:t>[14]</w:t>
      </w:r>
      <w:r w:rsidR="008C6F2E" w:rsidRPr="006E1F40">
        <w:rPr>
          <w:sz w:val="22"/>
          <w:szCs w:val="22"/>
          <w:lang w:val="en-US"/>
        </w:rPr>
        <w:fldChar w:fldCharType="end"/>
      </w:r>
      <w:r w:rsidRPr="006E1F40">
        <w:rPr>
          <w:sz w:val="22"/>
          <w:szCs w:val="22"/>
          <w:lang w:val="en-US"/>
        </w:rPr>
        <w:t xml:space="preserve">. The objective of this review paper is to </w:t>
      </w:r>
      <w:r w:rsidR="00CA281F" w:rsidRPr="006E1F40">
        <w:rPr>
          <w:sz w:val="22"/>
          <w:szCs w:val="22"/>
          <w:lang w:val="en-US"/>
        </w:rPr>
        <w:t xml:space="preserve">shed </w:t>
      </w:r>
      <w:r w:rsidR="00BA1781" w:rsidRPr="006E1F40">
        <w:rPr>
          <w:sz w:val="22"/>
          <w:szCs w:val="22"/>
          <w:lang w:val="en-US"/>
        </w:rPr>
        <w:t xml:space="preserve">light on using nano-fibrous antigens, isolated from gastrointestinal nematodes, as an </w:t>
      </w:r>
      <w:r w:rsidR="00CA281F" w:rsidRPr="006E1F40">
        <w:rPr>
          <w:sz w:val="22"/>
          <w:szCs w:val="22"/>
          <w:lang w:val="en-US"/>
        </w:rPr>
        <w:t>innovative method</w:t>
      </w:r>
      <w:r w:rsidRPr="006E1F40">
        <w:rPr>
          <w:sz w:val="22"/>
          <w:szCs w:val="22"/>
          <w:lang w:val="en-US"/>
        </w:rPr>
        <w:t xml:space="preserve"> </w:t>
      </w:r>
      <w:r w:rsidR="00CA281F" w:rsidRPr="006E1F40">
        <w:rPr>
          <w:sz w:val="22"/>
          <w:szCs w:val="22"/>
          <w:lang w:val="en-US"/>
        </w:rPr>
        <w:t xml:space="preserve">for </w:t>
      </w:r>
      <w:r w:rsidRPr="006E1F40">
        <w:rPr>
          <w:sz w:val="22"/>
          <w:szCs w:val="22"/>
          <w:lang w:val="en-US"/>
        </w:rPr>
        <w:t xml:space="preserve">preserving fish </w:t>
      </w:r>
      <w:r w:rsidR="00CF302D" w:rsidRPr="006E1F40">
        <w:rPr>
          <w:sz w:val="22"/>
          <w:szCs w:val="22"/>
          <w:lang w:val="en-US"/>
        </w:rPr>
        <w:t xml:space="preserve">meat. </w:t>
      </w:r>
    </w:p>
    <w:p w14:paraId="0AA56D99" w14:textId="206DE786" w:rsidR="00CD6DD2" w:rsidRPr="006E1F40" w:rsidRDefault="00EE1B62" w:rsidP="007A20D7">
      <w:pPr>
        <w:pStyle w:val="IEEEHeading1"/>
        <w:numPr>
          <w:ilvl w:val="0"/>
          <w:numId w:val="13"/>
        </w:numPr>
        <w:rPr>
          <w:sz w:val="24"/>
        </w:rPr>
      </w:pPr>
      <w:r w:rsidRPr="006E1F40">
        <w:rPr>
          <w:sz w:val="24"/>
        </w:rPr>
        <w:t>NEMATODE-DERIVED ANTIMICROBIAL PEPTIDES</w:t>
      </w:r>
    </w:p>
    <w:p w14:paraId="687062B9" w14:textId="40EBC4E8" w:rsidR="004F3477" w:rsidRPr="006E1F40" w:rsidRDefault="00807103">
      <w:pPr>
        <w:suppressAutoHyphens w:val="0"/>
        <w:ind w:firstLine="720"/>
        <w:jc w:val="both"/>
        <w:rPr>
          <w:rFonts w:eastAsia="Times New Roman"/>
          <w:sz w:val="22"/>
          <w:szCs w:val="22"/>
          <w:lang w:val="en-US" w:eastAsia="en-US"/>
        </w:rPr>
      </w:pPr>
      <w:r w:rsidRPr="006E1F40">
        <w:rPr>
          <w:rFonts w:eastAsia="Times New Roman"/>
          <w:sz w:val="22"/>
          <w:szCs w:val="22"/>
          <w:lang w:val="en-US" w:eastAsia="en-US"/>
        </w:rPr>
        <w:t xml:space="preserve">Gastrointestinal nematodes have evolved advanced strategies to control their hosts' immune systems and combat bacteria in their environments. </w:t>
      </w:r>
      <w:r w:rsidR="008C6F2E" w:rsidRPr="006E1F40">
        <w:rPr>
          <w:rFonts w:eastAsia="Times New Roman"/>
          <w:sz w:val="22"/>
          <w:szCs w:val="22"/>
          <w:lang w:val="en-US" w:eastAsia="en-US"/>
        </w:rPr>
        <w:t xml:space="preserve">These organisms can coexist with their hosts and prevent secondary bacterial infections because </w:t>
      </w:r>
      <w:r w:rsidR="00BA1781" w:rsidRPr="006E1F40">
        <w:rPr>
          <w:rFonts w:eastAsia="Times New Roman"/>
          <w:sz w:val="22"/>
          <w:szCs w:val="22"/>
          <w:lang w:val="en-US" w:eastAsia="en-US"/>
        </w:rPr>
        <w:t xml:space="preserve">of </w:t>
      </w:r>
      <w:r w:rsidR="008C6F2E" w:rsidRPr="006E1F40">
        <w:rPr>
          <w:rFonts w:eastAsia="Times New Roman"/>
          <w:sz w:val="22"/>
          <w:szCs w:val="22"/>
          <w:lang w:val="en-US" w:eastAsia="en-US"/>
        </w:rPr>
        <w:t>the</w:t>
      </w:r>
      <w:r w:rsidR="00217B00" w:rsidRPr="006E1F40">
        <w:rPr>
          <w:rFonts w:eastAsia="Times New Roman"/>
          <w:sz w:val="22"/>
          <w:szCs w:val="22"/>
          <w:lang w:val="en-US" w:eastAsia="en-US"/>
        </w:rPr>
        <w:t>ir capability to</w:t>
      </w:r>
      <w:r w:rsidR="008C6F2E" w:rsidRPr="006E1F40">
        <w:rPr>
          <w:rFonts w:eastAsia="Times New Roman"/>
          <w:sz w:val="22"/>
          <w:szCs w:val="22"/>
          <w:lang w:val="en-US" w:eastAsia="en-US"/>
        </w:rPr>
        <w:t xml:space="preserve"> produce large quantities of bioactive chemicals and antigens </w:t>
      </w:r>
      <w:r w:rsidR="008C6F2E" w:rsidRPr="006E1F40">
        <w:rPr>
          <w:rFonts w:eastAsia="Times New Roman"/>
          <w:sz w:val="22"/>
          <w:szCs w:val="22"/>
          <w:lang w:val="en-US" w:eastAsia="en-US"/>
        </w:rPr>
        <w:fldChar w:fldCharType="begin"/>
      </w:r>
      <w:r w:rsidR="000E6CA8">
        <w:rPr>
          <w:rFonts w:eastAsia="Times New Roman"/>
          <w:sz w:val="22"/>
          <w:szCs w:val="22"/>
          <w:lang w:val="en-US" w:eastAsia="en-US"/>
        </w:rPr>
        <w:instrText xml:space="preserve"> ADDIN EN.CITE &lt;EndNote&gt;&lt;Cite&gt;&lt;Author&gt;Stear&lt;/Author&gt;&lt;Year&gt;2025&lt;/Year&gt;&lt;RecNum&gt;447&lt;/RecNum&gt;&lt;DisplayText&gt;[15]&lt;/DisplayText&gt;&lt;record&gt;&lt;rec-number&gt;447&lt;/rec-number&gt;&lt;foreign-keys&gt;&lt;key app="EN" db-id="pfz5pv2v2vevvvef00npfvd5vzxdts9rpwza" timestamp="1763672218"&gt;447&lt;/key&gt;&lt;/foreign-keys&gt;&lt;ref-type name="Journal Article"&gt;17&lt;/ref-type&gt;&lt;contributors&gt;&lt;authors&gt;&lt;author&gt;Stear, Michael&lt;/author&gt;&lt;author&gt;Maruszewska-Cheruiyot, Marta&lt;/author&gt;&lt;author&gt;Donskow-Łysoniewska, Katarzyna&lt;/author&gt;&lt;/authors&gt;&lt;/contributors&gt;&lt;titles&gt;&lt;title&gt;Modulation of the Immune Response by Nematode Derived Molecules&lt;/title&gt;&lt;secondary-title&gt;International Journal of Molecular Sciences&lt;/secondary-title&gt;&lt;/titles&gt;&lt;periodical&gt;&lt;full-title&gt;International journal of molecular sciences&lt;/full-title&gt;&lt;/periodical&gt;&lt;pages&gt;5600&lt;/pages&gt;&lt;volume&gt;26&lt;/volume&gt;&lt;number&gt;12&lt;/number&gt;&lt;dates&gt;&lt;year&gt;2025&lt;/year&gt;&lt;/dates&gt;&lt;isbn&gt;1422-0067&lt;/isbn&gt;&lt;urls&gt;&lt;/urls&gt;&lt;/record&gt;&lt;/Cite&gt;&lt;/EndNote&gt;</w:instrText>
      </w:r>
      <w:r w:rsidR="008C6F2E" w:rsidRPr="006E1F40">
        <w:rPr>
          <w:rFonts w:eastAsia="Times New Roman"/>
          <w:sz w:val="22"/>
          <w:szCs w:val="22"/>
          <w:lang w:val="en-US" w:eastAsia="en-US"/>
        </w:rPr>
        <w:fldChar w:fldCharType="separate"/>
      </w:r>
      <w:r w:rsidR="000E6CA8">
        <w:rPr>
          <w:rFonts w:eastAsia="Times New Roman"/>
          <w:noProof/>
          <w:sz w:val="22"/>
          <w:szCs w:val="22"/>
          <w:lang w:val="en-US" w:eastAsia="en-US"/>
        </w:rPr>
        <w:t>[15]</w:t>
      </w:r>
      <w:r w:rsidR="008C6F2E" w:rsidRPr="006E1F40">
        <w:rPr>
          <w:rFonts w:eastAsia="Times New Roman"/>
          <w:sz w:val="22"/>
          <w:szCs w:val="22"/>
          <w:lang w:val="en-US" w:eastAsia="en-US"/>
        </w:rPr>
        <w:fldChar w:fldCharType="end"/>
      </w:r>
      <w:r w:rsidRPr="006E1F40">
        <w:rPr>
          <w:rFonts w:eastAsia="Times New Roman"/>
          <w:sz w:val="22"/>
          <w:szCs w:val="22"/>
          <w:lang w:val="en-US" w:eastAsia="en-US"/>
        </w:rPr>
        <w:t xml:space="preserve">. </w:t>
      </w:r>
      <w:r w:rsidR="00217B00" w:rsidRPr="006E1F40">
        <w:rPr>
          <w:rFonts w:eastAsia="Times New Roman"/>
          <w:sz w:val="22"/>
          <w:szCs w:val="22"/>
          <w:lang w:val="en-US" w:eastAsia="en-US"/>
        </w:rPr>
        <w:t>The s</w:t>
      </w:r>
      <w:r w:rsidR="005D5078" w:rsidRPr="006E1F40">
        <w:rPr>
          <w:rFonts w:eastAsia="Times New Roman"/>
          <w:sz w:val="22"/>
          <w:szCs w:val="22"/>
          <w:lang w:val="en-US" w:eastAsia="en-US"/>
        </w:rPr>
        <w:t xml:space="preserve">cientific </w:t>
      </w:r>
      <w:r w:rsidR="00217B00" w:rsidRPr="006E1F40">
        <w:rPr>
          <w:rFonts w:eastAsia="Times New Roman"/>
          <w:sz w:val="22"/>
          <w:szCs w:val="22"/>
          <w:lang w:val="en-US" w:eastAsia="en-US"/>
        </w:rPr>
        <w:t xml:space="preserve">community </w:t>
      </w:r>
      <w:r w:rsidR="005D5078" w:rsidRPr="006E1F40">
        <w:rPr>
          <w:rFonts w:eastAsia="Times New Roman"/>
          <w:sz w:val="22"/>
          <w:szCs w:val="22"/>
          <w:lang w:val="en-US" w:eastAsia="en-US"/>
        </w:rPr>
        <w:t xml:space="preserve">shows that these chemical compounds effectively inhibit </w:t>
      </w:r>
      <w:r w:rsidR="005509F6" w:rsidRPr="006E1F40">
        <w:rPr>
          <w:rFonts w:eastAsia="Times New Roman"/>
          <w:sz w:val="22"/>
          <w:szCs w:val="22"/>
          <w:lang w:val="en-US" w:eastAsia="en-US"/>
        </w:rPr>
        <w:t xml:space="preserve">the growth of </w:t>
      </w:r>
      <w:r w:rsidR="005D5078" w:rsidRPr="006E1F40">
        <w:rPr>
          <w:rFonts w:eastAsia="Times New Roman"/>
          <w:sz w:val="22"/>
          <w:szCs w:val="22"/>
          <w:lang w:val="en-US" w:eastAsia="en-US"/>
        </w:rPr>
        <w:t>a wide range</w:t>
      </w:r>
      <w:r w:rsidRPr="006E1F40">
        <w:rPr>
          <w:rFonts w:eastAsia="Times New Roman"/>
          <w:sz w:val="22"/>
          <w:szCs w:val="22"/>
          <w:lang w:val="en-US" w:eastAsia="en-US"/>
        </w:rPr>
        <w:t xml:space="preserve"> of Gram-positive and Gram-negative bacteria. </w:t>
      </w:r>
      <w:r w:rsidR="004F3477" w:rsidRPr="006E1F40">
        <w:rPr>
          <w:rFonts w:eastAsia="Times New Roman"/>
          <w:sz w:val="22"/>
          <w:szCs w:val="22"/>
          <w:lang w:val="en-US" w:eastAsia="en-US"/>
        </w:rPr>
        <w:t xml:space="preserve"> </w:t>
      </w:r>
    </w:p>
    <w:p w14:paraId="142D8180" w14:textId="72B25329" w:rsidR="00CD6DD2" w:rsidRPr="006E1F40" w:rsidRDefault="004F3477" w:rsidP="006E1F40">
      <w:pPr>
        <w:suppressAutoHyphens w:val="0"/>
        <w:ind w:firstLine="720"/>
        <w:jc w:val="both"/>
        <w:rPr>
          <w:rFonts w:eastAsia="Times New Roman"/>
          <w:sz w:val="22"/>
          <w:szCs w:val="22"/>
          <w:lang w:val="en-US" w:eastAsia="en-US"/>
        </w:rPr>
      </w:pPr>
      <w:r w:rsidRPr="006E1F40">
        <w:rPr>
          <w:rFonts w:eastAsia="Times New Roman"/>
          <w:sz w:val="22"/>
          <w:szCs w:val="22"/>
          <w:lang w:val="en-US" w:eastAsia="en-US"/>
        </w:rPr>
        <w:t xml:space="preserve">The primary </w:t>
      </w:r>
      <w:r w:rsidR="005509F6" w:rsidRPr="006E1F40">
        <w:rPr>
          <w:rFonts w:eastAsia="Times New Roman"/>
          <w:sz w:val="22"/>
          <w:szCs w:val="22"/>
          <w:lang w:val="en-US" w:eastAsia="en-US"/>
        </w:rPr>
        <w:t>antibacterial mechanism of these compounds is</w:t>
      </w:r>
      <w:r w:rsidRPr="006E1F40">
        <w:rPr>
          <w:rFonts w:eastAsia="Times New Roman"/>
          <w:sz w:val="22"/>
          <w:szCs w:val="22"/>
          <w:lang w:val="en-US" w:eastAsia="en-US"/>
        </w:rPr>
        <w:t xml:space="preserve"> </w:t>
      </w:r>
      <w:r w:rsidR="005509F6" w:rsidRPr="006E1F40">
        <w:rPr>
          <w:rFonts w:eastAsia="Times New Roman"/>
          <w:sz w:val="22"/>
          <w:szCs w:val="22"/>
          <w:lang w:eastAsia="en-US"/>
        </w:rPr>
        <w:t>disrupting</w:t>
      </w:r>
      <w:r w:rsidR="00BA1781" w:rsidRPr="006E1F40">
        <w:rPr>
          <w:rFonts w:eastAsia="Times New Roman"/>
          <w:sz w:val="22"/>
          <w:szCs w:val="22"/>
          <w:lang w:eastAsia="en-US"/>
        </w:rPr>
        <w:t xml:space="preserve"> </w:t>
      </w:r>
      <w:r w:rsidRPr="006E1F40">
        <w:rPr>
          <w:rFonts w:eastAsia="Times New Roman"/>
          <w:sz w:val="22"/>
          <w:szCs w:val="22"/>
          <w:lang w:val="en-US" w:eastAsia="en-US"/>
        </w:rPr>
        <w:t>the bacterial cell membrane</w:t>
      </w:r>
      <w:r w:rsidR="006E754C" w:rsidRPr="006E1F40">
        <w:rPr>
          <w:rFonts w:eastAsia="Times New Roman"/>
          <w:sz w:val="22"/>
          <w:szCs w:val="22"/>
          <w:lang w:val="en-US" w:eastAsia="en-US"/>
        </w:rPr>
        <w:t xml:space="preserve"> </w:t>
      </w:r>
      <w:r w:rsidR="006E754C" w:rsidRPr="006E1F40">
        <w:rPr>
          <w:rFonts w:eastAsia="Times New Roman"/>
          <w:sz w:val="22"/>
          <w:szCs w:val="22"/>
          <w:lang w:val="en-US" w:eastAsia="en-US"/>
        </w:rPr>
        <w:fldChar w:fldCharType="begin"/>
      </w:r>
      <w:r w:rsidR="000E6CA8">
        <w:rPr>
          <w:rFonts w:eastAsia="Times New Roman"/>
          <w:sz w:val="22"/>
          <w:szCs w:val="22"/>
          <w:lang w:val="en-US" w:eastAsia="en-US"/>
        </w:rPr>
        <w:instrText xml:space="preserve"> ADDIN EN.CITE &lt;EndNote&gt;&lt;Cite&gt;&lt;Author&gt;Cotton&lt;/Author&gt;&lt;Year&gt;2012&lt;/Year&gt;&lt;RecNum&gt;450&lt;/RecNum&gt;&lt;DisplayText&gt;[16]&lt;/DisplayText&gt;&lt;record&gt;&lt;rec-number&gt;450&lt;/rec-number&gt;&lt;foreign-keys&gt;&lt;key app="EN" db-id="pfz5pv2v2vevvvef00npfvd5vzxdts9rpwza" timestamp="1763672318"&gt;450&lt;/key&gt;&lt;/foreign-keys&gt;&lt;ref-type name="Journal Article"&gt;17&lt;/ref-type&gt;&lt;contributors&gt;&lt;authors&gt;&lt;author&gt;Cotton, Sophie&lt;/author&gt;&lt;author&gt;Donnelly, Sheila&lt;/author&gt;&lt;author&gt;Robinson, Mark W&lt;/author&gt;&lt;author&gt;Dalton, John P&lt;/author&gt;&lt;author&gt;Thivierge, Karine&lt;/author&gt;&lt;/authors&gt;&lt;/contributors&gt;&lt;titles&gt;&lt;title&gt;Defense peptides secreted by helminth pathogens: antimicrobial and/or immunomodulator molecules?&lt;/title&gt;&lt;secondary-title&gt;Frontiers in immunology&lt;/secondary-title&gt;&lt;/titles&gt;&lt;periodical&gt;&lt;full-title&gt;Frontiers in Immunology&lt;/full-title&gt;&lt;/periodical&gt;&lt;pages&gt;269&lt;/pages&gt;&lt;volume&gt;3&lt;/volume&gt;&lt;dates&gt;&lt;year&gt;2012&lt;/year&gt;&lt;/dates&gt;&lt;isbn&gt;1664-3224&lt;/isbn&gt;&lt;urls&gt;&lt;/urls&gt;&lt;/record&gt;&lt;/Cite&gt;&lt;/EndNote&gt;</w:instrText>
      </w:r>
      <w:r w:rsidR="006E754C" w:rsidRPr="006E1F40">
        <w:rPr>
          <w:rFonts w:eastAsia="Times New Roman"/>
          <w:sz w:val="22"/>
          <w:szCs w:val="22"/>
          <w:lang w:val="en-US" w:eastAsia="en-US"/>
        </w:rPr>
        <w:fldChar w:fldCharType="separate"/>
      </w:r>
      <w:r w:rsidR="000E6CA8">
        <w:rPr>
          <w:rFonts w:eastAsia="Times New Roman"/>
          <w:noProof/>
          <w:sz w:val="22"/>
          <w:szCs w:val="22"/>
          <w:lang w:val="en-US" w:eastAsia="en-US"/>
        </w:rPr>
        <w:t>[16]</w:t>
      </w:r>
      <w:r w:rsidR="006E754C" w:rsidRPr="006E1F40">
        <w:rPr>
          <w:rFonts w:eastAsia="Times New Roman"/>
          <w:sz w:val="22"/>
          <w:szCs w:val="22"/>
          <w:lang w:val="en-US" w:eastAsia="en-US"/>
        </w:rPr>
        <w:fldChar w:fldCharType="end"/>
      </w:r>
      <w:r w:rsidRPr="006E1F40">
        <w:rPr>
          <w:rFonts w:eastAsia="Times New Roman"/>
          <w:sz w:val="22"/>
          <w:szCs w:val="22"/>
          <w:lang w:val="en-US" w:eastAsia="en-US"/>
        </w:rPr>
        <w:t xml:space="preserve">. Antimicrobial peptides derived from nematodes bind to bacterial outer membranes, forming holes that </w:t>
      </w:r>
      <w:r w:rsidR="005509F6" w:rsidRPr="006E1F40">
        <w:rPr>
          <w:rFonts w:eastAsia="Times New Roman"/>
          <w:sz w:val="22"/>
          <w:szCs w:val="22"/>
          <w:lang w:val="en-US" w:eastAsia="en-US"/>
        </w:rPr>
        <w:t xml:space="preserve">lead to the </w:t>
      </w:r>
      <w:r w:rsidRPr="006E1F40">
        <w:rPr>
          <w:rFonts w:eastAsia="Times New Roman"/>
          <w:sz w:val="22"/>
          <w:szCs w:val="22"/>
          <w:lang w:val="en-US" w:eastAsia="en-US"/>
        </w:rPr>
        <w:t>leak</w:t>
      </w:r>
      <w:r w:rsidR="005509F6" w:rsidRPr="006E1F40">
        <w:rPr>
          <w:rFonts w:eastAsia="Times New Roman"/>
          <w:sz w:val="22"/>
          <w:szCs w:val="22"/>
          <w:lang w:val="en-US" w:eastAsia="en-US"/>
        </w:rPr>
        <w:t>age</w:t>
      </w:r>
      <w:r w:rsidRPr="006E1F40">
        <w:rPr>
          <w:rFonts w:eastAsia="Times New Roman"/>
          <w:sz w:val="22"/>
          <w:szCs w:val="22"/>
          <w:lang w:val="en-US" w:eastAsia="en-US"/>
        </w:rPr>
        <w:t xml:space="preserve"> </w:t>
      </w:r>
      <w:r w:rsidR="005509F6" w:rsidRPr="006E1F40">
        <w:rPr>
          <w:rFonts w:eastAsia="Times New Roman"/>
          <w:sz w:val="22"/>
          <w:szCs w:val="22"/>
          <w:lang w:val="en-US" w:eastAsia="en-US"/>
        </w:rPr>
        <w:t>of the i</w:t>
      </w:r>
      <w:r w:rsidRPr="006E1F40">
        <w:rPr>
          <w:rFonts w:eastAsia="Times New Roman"/>
          <w:sz w:val="22"/>
          <w:szCs w:val="22"/>
          <w:lang w:val="en-US" w:eastAsia="en-US"/>
        </w:rPr>
        <w:t>ntracellular contents and, ultimately, kill the bacteria</w:t>
      </w:r>
      <w:r w:rsidR="008C6F2E" w:rsidRPr="006E1F40">
        <w:rPr>
          <w:rFonts w:eastAsia="Times New Roman"/>
          <w:sz w:val="22"/>
          <w:szCs w:val="22"/>
          <w:lang w:val="en-US" w:eastAsia="en-US"/>
        </w:rPr>
        <w:t xml:space="preserve"> </w:t>
      </w:r>
      <w:r w:rsidR="008C6F2E" w:rsidRPr="006E1F40">
        <w:rPr>
          <w:rFonts w:eastAsia="Times New Roman"/>
          <w:sz w:val="22"/>
          <w:szCs w:val="22"/>
          <w:lang w:val="en-US" w:eastAsia="en-US"/>
        </w:rPr>
        <w:fldChar w:fldCharType="begin"/>
      </w:r>
      <w:r w:rsidR="000E6CA8">
        <w:rPr>
          <w:rFonts w:eastAsia="Times New Roman"/>
          <w:sz w:val="22"/>
          <w:szCs w:val="22"/>
          <w:lang w:val="en-US" w:eastAsia="en-US"/>
        </w:rPr>
        <w:instrText xml:space="preserve"> ADDIN EN.CITE &lt;EndNote&gt;&lt;Cite&gt;&lt;Author&gt;Yeshi&lt;/Author&gt;&lt;Year&gt;2022&lt;/Year&gt;&lt;RecNum&gt;448&lt;/RecNum&gt;&lt;DisplayText&gt;[17]&lt;/DisplayText&gt;&lt;record&gt;&lt;rec-number&gt;448&lt;/rec-number&gt;&lt;foreign-keys&gt;&lt;key app="EN" db-id="pfz5pv2v2vevvvef00npfvd5vzxdts9rpwza" timestamp="1763672231"&gt;448&lt;/key&gt;&lt;/foreign-keys&gt;&lt;ref-type name="Journal Article"&gt;17&lt;/ref-type&gt;&lt;contributors&gt;&lt;authors&gt;&lt;author&gt;Yeshi, Karma&lt;/author&gt;&lt;author&gt;Ruscher, Roland&lt;/author&gt;&lt;author&gt;Loukas, Alex&lt;/author&gt;&lt;author&gt;Wangchuk, Phurpa&lt;/author&gt;&lt;/authors&gt;&lt;/contributors&gt;&lt;titles&gt;&lt;title&gt;Immunomodulatory and biological properties of helminth-derived small molecules: Potential applications in diagnostics and therapeutics&lt;/title&gt;&lt;secondary-title&gt;Frontiers in Parasitology&lt;/secondary-title&gt;&lt;/titles&gt;&lt;periodical&gt;&lt;full-title&gt;Frontiers in Parasitology&lt;/full-title&gt;&lt;/periodical&gt;&lt;pages&gt;984152&lt;/pages&gt;&lt;volume&gt;1&lt;/volume&gt;&lt;dates&gt;&lt;year&gt;2022&lt;/year&gt;&lt;/dates&gt;&lt;isbn&gt;2813-2424&lt;/isbn&gt;&lt;urls&gt;&lt;/urls&gt;&lt;/record&gt;&lt;/Cite&gt;&lt;/EndNote&gt;</w:instrText>
      </w:r>
      <w:r w:rsidR="008C6F2E" w:rsidRPr="006E1F40">
        <w:rPr>
          <w:rFonts w:eastAsia="Times New Roman"/>
          <w:sz w:val="22"/>
          <w:szCs w:val="22"/>
          <w:lang w:val="en-US" w:eastAsia="en-US"/>
        </w:rPr>
        <w:fldChar w:fldCharType="separate"/>
      </w:r>
      <w:r w:rsidR="000E6CA8">
        <w:rPr>
          <w:rFonts w:eastAsia="Times New Roman"/>
          <w:noProof/>
          <w:sz w:val="22"/>
          <w:szCs w:val="22"/>
          <w:lang w:val="en-US" w:eastAsia="en-US"/>
        </w:rPr>
        <w:t>[17]</w:t>
      </w:r>
      <w:r w:rsidR="008C6F2E" w:rsidRPr="006E1F40">
        <w:rPr>
          <w:rFonts w:eastAsia="Times New Roman"/>
          <w:sz w:val="22"/>
          <w:szCs w:val="22"/>
          <w:lang w:val="en-US" w:eastAsia="en-US"/>
        </w:rPr>
        <w:fldChar w:fldCharType="end"/>
      </w:r>
      <w:r w:rsidRPr="006E1F40">
        <w:rPr>
          <w:rFonts w:eastAsia="Times New Roman"/>
          <w:sz w:val="22"/>
          <w:szCs w:val="22"/>
          <w:lang w:val="en-US" w:eastAsia="en-US"/>
        </w:rPr>
        <w:t xml:space="preserve">. Furthermore, bacterial growth and proliferation may be </w:t>
      </w:r>
      <w:r w:rsidR="005509F6" w:rsidRPr="006E1F40">
        <w:rPr>
          <w:rFonts w:eastAsia="Times New Roman"/>
          <w:sz w:val="22"/>
          <w:szCs w:val="22"/>
          <w:lang w:val="en-US" w:eastAsia="en-US"/>
        </w:rPr>
        <w:t xml:space="preserve">prevented </w:t>
      </w:r>
      <w:r w:rsidRPr="006E1F40">
        <w:rPr>
          <w:rFonts w:eastAsia="Times New Roman"/>
          <w:sz w:val="22"/>
          <w:szCs w:val="22"/>
          <w:lang w:val="en-US" w:eastAsia="en-US"/>
        </w:rPr>
        <w:t xml:space="preserve">by these chemicals through inhibition of </w:t>
      </w:r>
      <w:r w:rsidR="005509F6" w:rsidRPr="006E1F40">
        <w:rPr>
          <w:rFonts w:eastAsia="Times New Roman"/>
          <w:sz w:val="22"/>
          <w:szCs w:val="22"/>
          <w:lang w:val="en-US" w:eastAsia="en-US"/>
        </w:rPr>
        <w:t xml:space="preserve">bacterial </w:t>
      </w:r>
      <w:r w:rsidRPr="006E1F40">
        <w:rPr>
          <w:rFonts w:eastAsia="Times New Roman"/>
          <w:sz w:val="22"/>
          <w:szCs w:val="22"/>
          <w:lang w:val="en-US" w:eastAsia="en-US"/>
        </w:rPr>
        <w:t>cell wall formation or disruption of internal metabolic processes</w:t>
      </w:r>
      <w:r w:rsidR="008C6F2E" w:rsidRPr="006E1F40">
        <w:rPr>
          <w:rFonts w:eastAsia="Times New Roman"/>
          <w:sz w:val="22"/>
          <w:szCs w:val="22"/>
          <w:lang w:val="en-US" w:eastAsia="en-US"/>
        </w:rPr>
        <w:t xml:space="preserve"> </w:t>
      </w:r>
      <w:r w:rsidR="008C6F2E" w:rsidRPr="006E1F40">
        <w:rPr>
          <w:rFonts w:eastAsia="Times New Roman"/>
          <w:sz w:val="22"/>
          <w:szCs w:val="22"/>
          <w:lang w:val="en-US" w:eastAsia="en-US"/>
        </w:rPr>
        <w:fldChar w:fldCharType="begin"/>
      </w:r>
      <w:r w:rsidR="000E6CA8">
        <w:rPr>
          <w:rFonts w:eastAsia="Times New Roman"/>
          <w:sz w:val="22"/>
          <w:szCs w:val="22"/>
          <w:lang w:val="en-US" w:eastAsia="en-US"/>
        </w:rPr>
        <w:instrText xml:space="preserve"> ADDIN EN.CITE &lt;EndNote&gt;&lt;Cite&gt;&lt;Author&gt;Rausch&lt;/Author&gt;&lt;Year&gt;2018&lt;/Year&gt;&lt;RecNum&gt;449&lt;/RecNum&gt;&lt;DisplayText&gt;[18]&lt;/DisplayText&gt;&lt;record&gt;&lt;rec-number&gt;449&lt;/rec-number&gt;&lt;foreign-keys&gt;&lt;key app="EN" db-id="pfz5pv2v2vevvvef00npfvd5vzxdts9rpwza" timestamp="1763672248"&gt;449&lt;/key&gt;&lt;/foreign-keys&gt;&lt;ref-type name="Journal Article"&gt;17&lt;/ref-type&gt;&lt;contributors&gt;&lt;authors&gt;&lt;author&gt;Rausch, Sebastian&lt;/author&gt;&lt;author&gt;Midha, Ankur&lt;/author&gt;&lt;author&gt;Kuhring, Matthias&lt;/author&gt;&lt;author&gt;Affinass, Nicole&lt;/author&gt;&lt;author&gt;Radonic, Aleksandar&lt;/author&gt;&lt;author&gt;Kühl, Anja A&lt;/author&gt;&lt;author&gt;Bleich, André&lt;/author&gt;&lt;author&gt;Renard, Bernhard Y&lt;/author&gt;&lt;author&gt;Hartmann, Susanne&lt;/author&gt;&lt;/authors&gt;&lt;/contributors&gt;&lt;titles&gt;&lt;title&gt;Parasitic nematodes exert antimicrobial activity and benefit from microbiota-driven support for host immune regulation&lt;/title&gt;&lt;secondary-title&gt;Frontiers in immunology&lt;/secondary-title&gt;&lt;/titles&gt;&lt;periodical&gt;&lt;full-title&gt;Frontiers in Immunology&lt;/full-title&gt;&lt;/periodical&gt;&lt;pages&gt;2282&lt;/pages&gt;&lt;volume&gt;9&lt;/volume&gt;&lt;dates&gt;&lt;year&gt;2018&lt;/year&gt;&lt;/dates&gt;&lt;isbn&gt;1664-3224&lt;/isbn&gt;&lt;urls&gt;&lt;/urls&gt;&lt;/record&gt;&lt;/Cite&gt;&lt;/EndNote&gt;</w:instrText>
      </w:r>
      <w:r w:rsidR="008C6F2E" w:rsidRPr="006E1F40">
        <w:rPr>
          <w:rFonts w:eastAsia="Times New Roman"/>
          <w:sz w:val="22"/>
          <w:szCs w:val="22"/>
          <w:lang w:val="en-US" w:eastAsia="en-US"/>
        </w:rPr>
        <w:fldChar w:fldCharType="separate"/>
      </w:r>
      <w:r w:rsidR="000E6CA8">
        <w:rPr>
          <w:rFonts w:eastAsia="Times New Roman"/>
          <w:noProof/>
          <w:sz w:val="22"/>
          <w:szCs w:val="22"/>
          <w:lang w:val="en-US" w:eastAsia="en-US"/>
        </w:rPr>
        <w:t>[18]</w:t>
      </w:r>
      <w:r w:rsidR="008C6F2E" w:rsidRPr="006E1F40">
        <w:rPr>
          <w:rFonts w:eastAsia="Times New Roman"/>
          <w:sz w:val="22"/>
          <w:szCs w:val="22"/>
          <w:lang w:val="en-US" w:eastAsia="en-US"/>
        </w:rPr>
        <w:fldChar w:fldCharType="end"/>
      </w:r>
      <w:r w:rsidRPr="006E1F40">
        <w:rPr>
          <w:rFonts w:eastAsia="Times New Roman"/>
          <w:sz w:val="22"/>
          <w:szCs w:val="22"/>
          <w:lang w:val="en-US" w:eastAsia="en-US"/>
        </w:rPr>
        <w:t>.</w:t>
      </w:r>
    </w:p>
    <w:p w14:paraId="65345267" w14:textId="46C8B3F8" w:rsidR="00B412EC" w:rsidRPr="006E1F40" w:rsidRDefault="00EE1B62" w:rsidP="007A20D7">
      <w:pPr>
        <w:pStyle w:val="IEEEHeading1"/>
        <w:numPr>
          <w:ilvl w:val="0"/>
          <w:numId w:val="13"/>
        </w:numPr>
        <w:rPr>
          <w:sz w:val="24"/>
        </w:rPr>
      </w:pPr>
      <w:r w:rsidRPr="006E1F40">
        <w:rPr>
          <w:sz w:val="24"/>
        </w:rPr>
        <w:t xml:space="preserve">NANOFIBERS </w:t>
      </w:r>
    </w:p>
    <w:p w14:paraId="6361C484" w14:textId="2EA79561" w:rsidR="00D47056" w:rsidRPr="006E1F40" w:rsidRDefault="00AE1BE2">
      <w:pPr>
        <w:pStyle w:val="IEEEParagraph"/>
        <w:ind w:left="227" w:firstLine="493"/>
        <w:rPr>
          <w:rFonts w:asciiTheme="majorBidi" w:hAnsiTheme="majorBidi" w:cstheme="majorBidi"/>
          <w:sz w:val="22"/>
          <w:szCs w:val="22"/>
        </w:rPr>
      </w:pPr>
      <w:r w:rsidRPr="006E1F40">
        <w:rPr>
          <w:rFonts w:asciiTheme="majorBidi" w:hAnsiTheme="majorBidi" w:cstheme="majorBidi"/>
          <w:sz w:val="22"/>
          <w:szCs w:val="22"/>
        </w:rPr>
        <w:t>The</w:t>
      </w:r>
      <w:r w:rsidR="00B17C7F" w:rsidRPr="006E1F40">
        <w:rPr>
          <w:rFonts w:asciiTheme="majorBidi" w:hAnsiTheme="majorBidi" w:cstheme="majorBidi"/>
          <w:sz w:val="22"/>
          <w:szCs w:val="22"/>
        </w:rPr>
        <w:t xml:space="preserve"> high surface-to-volume ratio</w:t>
      </w:r>
      <w:r w:rsidRPr="006E1F40">
        <w:rPr>
          <w:rFonts w:asciiTheme="majorBidi" w:hAnsiTheme="majorBidi" w:cstheme="majorBidi"/>
          <w:sz w:val="22"/>
          <w:szCs w:val="22"/>
        </w:rPr>
        <w:t xml:space="preserve"> of </w:t>
      </w:r>
      <w:r w:rsidR="00B17C7F" w:rsidRPr="006E1F40">
        <w:rPr>
          <w:rFonts w:asciiTheme="majorBidi" w:hAnsiTheme="majorBidi" w:cstheme="majorBidi"/>
          <w:sz w:val="22"/>
          <w:szCs w:val="22"/>
        </w:rPr>
        <w:t xml:space="preserve">nanofibers </w:t>
      </w:r>
      <w:r w:rsidR="006E754C" w:rsidRPr="006E1F40">
        <w:rPr>
          <w:rFonts w:asciiTheme="majorBidi" w:hAnsiTheme="majorBidi" w:cstheme="majorBidi"/>
          <w:sz w:val="22"/>
          <w:szCs w:val="22"/>
        </w:rPr>
        <w:t xml:space="preserve">with diameters in the nanoscale range (often between 1 and 100 nanometers) </w:t>
      </w:r>
      <w:r w:rsidRPr="006E1F40">
        <w:rPr>
          <w:rFonts w:asciiTheme="majorBidi" w:hAnsiTheme="majorBidi" w:cstheme="majorBidi"/>
          <w:sz w:val="22"/>
          <w:szCs w:val="22"/>
        </w:rPr>
        <w:t xml:space="preserve">is associated with their </w:t>
      </w:r>
      <w:r w:rsidR="006E754C" w:rsidRPr="006E1F40">
        <w:rPr>
          <w:rFonts w:asciiTheme="majorBidi" w:hAnsiTheme="majorBidi" w:cstheme="majorBidi"/>
          <w:sz w:val="22"/>
          <w:szCs w:val="22"/>
        </w:rPr>
        <w:t>extraordinary physical, mechanical, and chemical properties</w:t>
      </w:r>
      <w:r w:rsidR="00B17C7F" w:rsidRPr="006E1F40">
        <w:rPr>
          <w:rFonts w:asciiTheme="majorBidi" w:hAnsiTheme="majorBidi" w:cstheme="majorBidi"/>
          <w:sz w:val="22"/>
          <w:szCs w:val="22"/>
        </w:rPr>
        <w:t xml:space="preserve">. Electrospinning is the primary method for manufacturing nanofiber structures. In this technique, a polymer solution is exposed to a strong electric field, then elongated, and deposited into very thin </w:t>
      </w:r>
      <w:r w:rsidR="00BA1781" w:rsidRPr="006E1F40">
        <w:rPr>
          <w:rFonts w:asciiTheme="majorBidi" w:hAnsiTheme="majorBidi" w:cstheme="majorBidi"/>
          <w:sz w:val="22"/>
          <w:szCs w:val="22"/>
        </w:rPr>
        <w:t>fibres</w:t>
      </w:r>
      <w:r w:rsidR="00B17C7F" w:rsidRPr="006E1F40">
        <w:rPr>
          <w:rFonts w:asciiTheme="majorBidi" w:hAnsiTheme="majorBidi" w:cstheme="majorBidi"/>
          <w:sz w:val="22"/>
          <w:szCs w:val="22"/>
        </w:rPr>
        <w:t xml:space="preserve">. The shape, porosity, and chemical composition of nanofibers can be precisely controlled </w:t>
      </w:r>
      <w:r w:rsidRPr="006E1F40">
        <w:rPr>
          <w:rFonts w:asciiTheme="majorBidi" w:hAnsiTheme="majorBidi" w:cstheme="majorBidi"/>
          <w:sz w:val="22"/>
          <w:szCs w:val="22"/>
        </w:rPr>
        <w:t xml:space="preserve">in </w:t>
      </w:r>
      <w:r w:rsidR="00B17C7F" w:rsidRPr="006E1F40">
        <w:rPr>
          <w:rFonts w:asciiTheme="majorBidi" w:hAnsiTheme="majorBidi" w:cstheme="majorBidi"/>
          <w:sz w:val="22"/>
          <w:szCs w:val="22"/>
        </w:rPr>
        <w:t>this approach</w:t>
      </w:r>
      <w:r w:rsidR="006E754C" w:rsidRPr="006E1F40">
        <w:rPr>
          <w:rFonts w:asciiTheme="majorBidi" w:hAnsiTheme="majorBidi" w:cstheme="majorBidi"/>
          <w:sz w:val="22"/>
          <w:szCs w:val="22"/>
        </w:rPr>
        <w:t xml:space="preserve"> </w:t>
      </w:r>
      <w:r w:rsidR="006E754C" w:rsidRPr="006E1F40">
        <w:rPr>
          <w:rFonts w:asciiTheme="majorBidi" w:hAnsiTheme="majorBidi" w:cstheme="majorBidi"/>
          <w:sz w:val="22"/>
          <w:szCs w:val="22"/>
        </w:rPr>
        <w:fldChar w:fldCharType="begin"/>
      </w:r>
      <w:r w:rsidR="000E6CA8">
        <w:rPr>
          <w:rFonts w:asciiTheme="majorBidi" w:hAnsiTheme="majorBidi" w:cstheme="majorBidi"/>
          <w:sz w:val="22"/>
          <w:szCs w:val="22"/>
        </w:rPr>
        <w:instrText xml:space="preserve"> ADDIN EN.CITE &lt;EndNote&gt;&lt;Cite&gt;&lt;Author&gt;Shen&lt;/Author&gt;&lt;Year&gt;2024&lt;/Year&gt;&lt;RecNum&gt;457&lt;/RecNum&gt;&lt;DisplayText&gt;[19, 20]&lt;/DisplayText&gt;&lt;record&gt;&lt;rec-number&gt;457&lt;/rec-number&gt;&lt;foreign-keys&gt;&lt;key app="EN" db-id="pfz5pv2v2vevvvef00npfvd5vzxdts9rpwza" timestamp="1763672486"&gt;457&lt;/key&gt;&lt;/foreign-keys&gt;&lt;ref-type name="Journal Article"&gt;17&lt;/ref-type&gt;&lt;contributors&gt;&lt;authors&gt;&lt;author&gt;Shen, Chaoyi&lt;/author&gt;&lt;author&gt;Yang, Zhichao&lt;/author&gt;&lt;author&gt;Wu, Di&lt;/author&gt;&lt;author&gt;Chen, Kunsong&lt;/author&gt;&lt;/authors&gt;&lt;/contributors&gt;&lt;titles&gt;&lt;title&gt;The preparation, resources, applications, and future trends of nanofibers in active food packaging: a review&lt;/title&gt;&lt;secondary-title&gt;Critical Reviews in Food Science and Nutrition&lt;/secondary-title&gt;&lt;/titles&gt;&lt;periodical&gt;&lt;full-title&gt;Critical reviews in food science and nutrition&lt;/full-title&gt;&lt;/periodical&gt;&lt;pages&gt;9656-9671&lt;/pages&gt;&lt;volume&gt;64&lt;/volume&gt;&lt;number&gt;26&lt;/number&gt;&lt;dates&gt;&lt;year&gt;2024&lt;/year&gt;&lt;/dates&gt;&lt;isbn&gt;1040-8398&lt;/isbn&gt;&lt;urls&gt;&lt;/urls&gt;&lt;/record&gt;&lt;/Cite&gt;&lt;Cite&gt;&lt;Author&gt;Min&lt;/Author&gt;&lt;Year&gt;2022&lt;/Year&gt;&lt;RecNum&gt;458&lt;/RecNum&gt;&lt;record&gt;&lt;rec-number&gt;458&lt;/rec-number&gt;&lt;foreign-keys&gt;&lt;key app="EN" db-id="pfz5pv2v2vevvvef00npfvd5vzxdts9rpwza" timestamp="1763672492"&gt;458&lt;/key&gt;&lt;/foreign-keys&gt;&lt;ref-type name="Journal Article"&gt;17&lt;/ref-type&gt;&lt;contributors&gt;&lt;authors&gt;&lt;author&gt;Min, Tiantian&lt;/author&gt;&lt;author&gt;Zhou, Liping&lt;/author&gt;&lt;author&gt;Sun, Xiaoli&lt;/author&gt;&lt;author&gt;Du, Haiyu&lt;/author&gt;&lt;author&gt;Zhu, Zhu&lt;/author&gt;&lt;author&gt;Wen, Yongqiang&lt;/author&gt;&lt;/authors&gt;&lt;/contributors&gt;&lt;titles&gt;&lt;title&gt;Electrospun functional polymeric nanofibers for active food packaging: A review&lt;/title&gt;&lt;secondary-title&gt;Food Chemistry&lt;/secondary-title&gt;&lt;/titles&gt;&lt;periodical&gt;&lt;full-title&gt;Food Chemistry&lt;/full-title&gt;&lt;/periodical&gt;&lt;pages&gt;133239&lt;/pages&gt;&lt;volume&gt;391&lt;/volume&gt;&lt;dates&gt;&lt;year&gt;2022&lt;/year&gt;&lt;/dates&gt;&lt;isbn&gt;0308-8146&lt;/isbn&gt;&lt;urls&gt;&lt;/urls&gt;&lt;/record&gt;&lt;/Cite&gt;&lt;/EndNote&gt;</w:instrText>
      </w:r>
      <w:r w:rsidR="006E754C" w:rsidRPr="006E1F40">
        <w:rPr>
          <w:rFonts w:asciiTheme="majorBidi" w:hAnsiTheme="majorBidi" w:cstheme="majorBidi"/>
          <w:sz w:val="22"/>
          <w:szCs w:val="22"/>
        </w:rPr>
        <w:fldChar w:fldCharType="separate"/>
      </w:r>
      <w:r w:rsidR="000E6CA8">
        <w:rPr>
          <w:rFonts w:asciiTheme="majorBidi" w:hAnsiTheme="majorBidi" w:cstheme="majorBidi"/>
          <w:noProof/>
          <w:sz w:val="22"/>
          <w:szCs w:val="22"/>
        </w:rPr>
        <w:t>[19, 20]</w:t>
      </w:r>
      <w:r w:rsidR="006E754C" w:rsidRPr="006E1F40">
        <w:rPr>
          <w:rFonts w:asciiTheme="majorBidi" w:hAnsiTheme="majorBidi" w:cstheme="majorBidi"/>
          <w:sz w:val="22"/>
          <w:szCs w:val="22"/>
        </w:rPr>
        <w:fldChar w:fldCharType="end"/>
      </w:r>
      <w:r w:rsidR="00B17C7F" w:rsidRPr="006E1F40">
        <w:rPr>
          <w:rFonts w:asciiTheme="majorBidi" w:hAnsiTheme="majorBidi" w:cstheme="majorBidi"/>
          <w:sz w:val="22"/>
          <w:szCs w:val="22"/>
        </w:rPr>
        <w:t xml:space="preserve">. Nanofibers have a </w:t>
      </w:r>
      <w:r w:rsidR="00BA1781" w:rsidRPr="006E1F40">
        <w:rPr>
          <w:rFonts w:asciiTheme="majorBidi" w:hAnsiTheme="majorBidi" w:cstheme="majorBidi"/>
          <w:sz w:val="22"/>
          <w:szCs w:val="22"/>
        </w:rPr>
        <w:t>wide</w:t>
      </w:r>
      <w:r w:rsidR="00B17C7F" w:rsidRPr="006E1F40">
        <w:rPr>
          <w:rFonts w:asciiTheme="majorBidi" w:hAnsiTheme="majorBidi" w:cstheme="majorBidi"/>
          <w:sz w:val="22"/>
          <w:szCs w:val="22"/>
        </w:rPr>
        <w:t xml:space="preserve"> variety of </w:t>
      </w:r>
      <w:r w:rsidRPr="006E1F40">
        <w:rPr>
          <w:rFonts w:asciiTheme="majorBidi" w:hAnsiTheme="majorBidi" w:cstheme="majorBidi"/>
          <w:sz w:val="22"/>
          <w:szCs w:val="22"/>
        </w:rPr>
        <w:t>applications</w:t>
      </w:r>
      <w:r w:rsidR="00B17C7F" w:rsidRPr="006E1F40">
        <w:rPr>
          <w:rFonts w:asciiTheme="majorBidi" w:hAnsiTheme="majorBidi" w:cstheme="majorBidi"/>
          <w:sz w:val="22"/>
          <w:szCs w:val="22"/>
        </w:rPr>
        <w:t xml:space="preserve">, including filtration, tissue engineering, batteries, and sophisticated sensors. Nanostructures are used in the food business for a variety of purposes, including </w:t>
      </w:r>
      <w:r w:rsidR="00BA1781" w:rsidRPr="006E1F40">
        <w:rPr>
          <w:rFonts w:asciiTheme="majorBidi" w:hAnsiTheme="majorBidi" w:cstheme="majorBidi"/>
          <w:sz w:val="22"/>
          <w:szCs w:val="22"/>
        </w:rPr>
        <w:t xml:space="preserve">the creation of active packaging, the enhancement of food texture, and the </w:t>
      </w:r>
      <w:r w:rsidR="00B17C7F" w:rsidRPr="006E1F40">
        <w:rPr>
          <w:rFonts w:asciiTheme="majorBidi" w:hAnsiTheme="majorBidi" w:cstheme="majorBidi"/>
          <w:sz w:val="22"/>
          <w:szCs w:val="22"/>
        </w:rPr>
        <w:t xml:space="preserve">controlled release of active chemicals (such as antibacterial </w:t>
      </w:r>
      <w:r w:rsidR="00B17C7F" w:rsidRPr="006E1F40">
        <w:rPr>
          <w:rFonts w:asciiTheme="majorBidi" w:hAnsiTheme="majorBidi" w:cstheme="majorBidi"/>
          <w:sz w:val="22"/>
          <w:szCs w:val="22"/>
        </w:rPr>
        <w:t>agents or antioxidants) by acting as smart carriers</w:t>
      </w:r>
      <w:r w:rsidR="006E754C" w:rsidRPr="006E1F40">
        <w:rPr>
          <w:rFonts w:asciiTheme="majorBidi" w:hAnsiTheme="majorBidi" w:cstheme="majorBidi"/>
          <w:sz w:val="22"/>
          <w:szCs w:val="22"/>
        </w:rPr>
        <w:t xml:space="preserve"> </w:t>
      </w:r>
      <w:r w:rsidR="006E754C" w:rsidRPr="006E1F40">
        <w:rPr>
          <w:rFonts w:asciiTheme="majorBidi" w:hAnsiTheme="majorBidi" w:cstheme="majorBidi"/>
          <w:sz w:val="22"/>
          <w:szCs w:val="22"/>
        </w:rPr>
        <w:fldChar w:fldCharType="begin"/>
      </w:r>
      <w:r w:rsidR="000E6CA8">
        <w:rPr>
          <w:rFonts w:asciiTheme="majorBidi" w:hAnsiTheme="majorBidi" w:cstheme="majorBidi"/>
          <w:sz w:val="22"/>
          <w:szCs w:val="22"/>
        </w:rPr>
        <w:instrText xml:space="preserve"> ADDIN EN.CITE &lt;EndNote&gt;&lt;Cite&gt;&lt;Author&gt;Zhang&lt;/Author&gt;&lt;Year&gt;2020&lt;/Year&gt;&lt;RecNum&gt;455&lt;/RecNum&gt;&lt;DisplayText&gt;[21, 22]&lt;/DisplayText&gt;&lt;record&gt;&lt;rec-number&gt;455&lt;/rec-number&gt;&lt;foreign-keys&gt;&lt;key app="EN" db-id="pfz5pv2v2vevvvef00npfvd5vzxdts9rpwza" timestamp="1763672471"&gt;455&lt;/key&gt;&lt;/foreign-keys&gt;&lt;ref-type name="Journal Article"&gt;17&lt;/ref-type&gt;&lt;contributors&gt;&lt;authors&gt;&lt;author&gt;Zhang, Cen&lt;/author&gt;&lt;author&gt;Li, Yang&lt;/author&gt;&lt;author&gt;Wang, Peng&lt;/author&gt;&lt;author&gt;Zhang, Hui&lt;/author&gt;&lt;/authors&gt;&lt;/contributors&gt;&lt;titles&gt;&lt;title&gt;Electrospinning of nanofibers: Potentials and perspectives for active food packaging&lt;/title&gt;&lt;secondary-title&gt;Comprehensive Reviews in Food Science and Food Safety&lt;/secondary-title&gt;&lt;/titles&gt;&lt;periodical&gt;&lt;full-title&gt;Comprehensive Reviews in Food Science and Food Safety&lt;/full-title&gt;&lt;/periodical&gt;&lt;pages&gt;479-502&lt;/pages&gt;&lt;volume&gt;19&lt;/volume&gt;&lt;number&gt;2&lt;/number&gt;&lt;dates&gt;&lt;year&gt;2020&lt;/year&gt;&lt;/dates&gt;&lt;isbn&gt;1541-4337&lt;/isbn&gt;&lt;urls&gt;&lt;/urls&gt;&lt;/record&gt;&lt;/Cite&gt;&lt;Cite&gt;&lt;Author&gt;Wu&lt;/Author&gt;&lt;Year&gt;2022&lt;/Year&gt;&lt;RecNum&gt;456&lt;/RecNum&gt;&lt;record&gt;&lt;rec-number&gt;456&lt;/rec-number&gt;&lt;foreign-keys&gt;&lt;key app="EN" db-id="pfz5pv2v2vevvvef00npfvd5vzxdts9rpwza" timestamp="1763672477"&gt;456&lt;/key&gt;&lt;/foreign-keys&gt;&lt;ref-type name="Journal Article"&gt;17&lt;/ref-type&gt;&lt;contributors&gt;&lt;authors&gt;&lt;author&gt;Wu, Jia-hui&lt;/author&gt;&lt;author&gt;Hu, Teng-gen&lt;/author&gt;&lt;author&gt;Wang, Hong&lt;/author&gt;&lt;author&gt;Zong, Min-hua&lt;/author&gt;&lt;author&gt;Wu, Hong&lt;/author&gt;&lt;author&gt;Wen, Peng&lt;/author&gt;&lt;/authors&gt;&lt;/contributors&gt;&lt;titles&gt;&lt;title&gt;Electrospinning of PLA nanofibers: Recent advances and its potential application for food packaging&lt;/title&gt;&lt;secondary-title&gt;Journal of Agricultural and Food Chemistry&lt;/secondary-title&gt;&lt;/titles&gt;&lt;periodical&gt;&lt;full-title&gt;Journal of Agricultural and Food Chemistry&lt;/full-title&gt;&lt;/periodical&gt;&lt;pages&gt;8207-8221&lt;/pages&gt;&lt;volume&gt;70&lt;/volume&gt;&lt;number&gt;27&lt;/number&gt;&lt;dates&gt;&lt;year&gt;2022&lt;/year&gt;&lt;/dates&gt;&lt;isbn&gt;0021-8561&lt;/isbn&gt;&lt;urls&gt;&lt;/urls&gt;&lt;/record&gt;&lt;/Cite&gt;&lt;/EndNote&gt;</w:instrText>
      </w:r>
      <w:r w:rsidR="006E754C" w:rsidRPr="006E1F40">
        <w:rPr>
          <w:rFonts w:asciiTheme="majorBidi" w:hAnsiTheme="majorBidi" w:cstheme="majorBidi"/>
          <w:sz w:val="22"/>
          <w:szCs w:val="22"/>
        </w:rPr>
        <w:fldChar w:fldCharType="separate"/>
      </w:r>
      <w:r w:rsidR="000E6CA8">
        <w:rPr>
          <w:rFonts w:asciiTheme="majorBidi" w:hAnsiTheme="majorBidi" w:cstheme="majorBidi"/>
          <w:noProof/>
          <w:sz w:val="22"/>
          <w:szCs w:val="22"/>
        </w:rPr>
        <w:t>[21, 22]</w:t>
      </w:r>
      <w:r w:rsidR="006E754C" w:rsidRPr="006E1F40">
        <w:rPr>
          <w:rFonts w:asciiTheme="majorBidi" w:hAnsiTheme="majorBidi" w:cstheme="majorBidi"/>
          <w:sz w:val="22"/>
          <w:szCs w:val="22"/>
        </w:rPr>
        <w:fldChar w:fldCharType="end"/>
      </w:r>
      <w:r w:rsidR="00B17C7F" w:rsidRPr="006E1F40">
        <w:rPr>
          <w:rFonts w:asciiTheme="majorBidi" w:hAnsiTheme="majorBidi" w:cstheme="majorBidi"/>
          <w:sz w:val="22"/>
          <w:szCs w:val="22"/>
        </w:rPr>
        <w:t xml:space="preserve"> (Figure 2).</w:t>
      </w:r>
    </w:p>
    <w:p w14:paraId="2F002B00" w14:textId="7FB386CA" w:rsidR="009B0856" w:rsidRPr="006E1F40" w:rsidRDefault="009B0856" w:rsidP="004F0013">
      <w:pPr>
        <w:pStyle w:val="IEEEParagraph"/>
        <w:jc w:val="center"/>
        <w:rPr>
          <w:rFonts w:asciiTheme="majorBidi" w:hAnsiTheme="majorBidi" w:cstheme="majorBidi"/>
          <w:sz w:val="22"/>
          <w:szCs w:val="22"/>
        </w:rPr>
      </w:pPr>
      <w:r w:rsidRPr="006E1F40">
        <w:rPr>
          <w:rFonts w:asciiTheme="majorBidi" w:hAnsiTheme="majorBidi" w:cstheme="majorBidi"/>
          <w:noProof/>
          <w:sz w:val="22"/>
          <w:szCs w:val="22"/>
          <w:lang w:val="en-US" w:eastAsia="en-US"/>
        </w:rPr>
        <w:drawing>
          <wp:inline distT="0" distB="0" distL="0" distR="0" wp14:anchorId="477666E2" wp14:editId="18F7BF0A">
            <wp:extent cx="2551405" cy="2055572"/>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79328" cy="2078068"/>
                    </a:xfrm>
                    <a:prstGeom prst="rect">
                      <a:avLst/>
                    </a:prstGeom>
                    <a:noFill/>
                    <a:ln>
                      <a:noFill/>
                    </a:ln>
                  </pic:spPr>
                </pic:pic>
              </a:graphicData>
            </a:graphic>
          </wp:inline>
        </w:drawing>
      </w:r>
    </w:p>
    <w:p w14:paraId="1858CAC6" w14:textId="7D5D86C9" w:rsidR="009B0856" w:rsidRPr="006E1F40" w:rsidRDefault="009B0856" w:rsidP="004F0013">
      <w:pPr>
        <w:pStyle w:val="IEEEParagraph"/>
        <w:ind w:left="227" w:firstLine="493"/>
        <w:rPr>
          <w:rFonts w:asciiTheme="majorBidi" w:hAnsiTheme="majorBidi" w:cstheme="majorBidi"/>
          <w:sz w:val="22"/>
          <w:szCs w:val="22"/>
        </w:rPr>
      </w:pPr>
      <w:r w:rsidRPr="006E1F40">
        <w:rPr>
          <w:rFonts w:asciiTheme="majorBidi" w:hAnsiTheme="majorBidi" w:cstheme="majorBidi"/>
          <w:sz w:val="22"/>
          <w:szCs w:val="22"/>
        </w:rPr>
        <w:t>Figure 2. Different applications of fabricated nanofibers</w:t>
      </w:r>
      <w:r w:rsidR="00AE1BE2" w:rsidRPr="006E1F40">
        <w:rPr>
          <w:rFonts w:asciiTheme="majorBidi" w:hAnsiTheme="majorBidi" w:cstheme="majorBidi"/>
          <w:sz w:val="22"/>
          <w:szCs w:val="22"/>
        </w:rPr>
        <w:t xml:space="preserve"> </w:t>
      </w:r>
      <w:r w:rsidRPr="006E1F40">
        <w:rPr>
          <w:rFonts w:asciiTheme="majorBidi" w:hAnsiTheme="majorBidi" w:cstheme="majorBidi"/>
          <w:sz w:val="22"/>
          <w:szCs w:val="22"/>
        </w:rPr>
        <w:t xml:space="preserve">(MDPI Copyright, 2021) </w:t>
      </w:r>
      <w:r w:rsidRPr="006E1F40">
        <w:rPr>
          <w:rFonts w:asciiTheme="majorBidi" w:hAnsiTheme="majorBidi" w:cstheme="majorBidi"/>
          <w:sz w:val="22"/>
          <w:szCs w:val="22"/>
        </w:rPr>
        <w:fldChar w:fldCharType="begin"/>
      </w:r>
      <w:r w:rsidR="000E6CA8">
        <w:rPr>
          <w:rFonts w:asciiTheme="majorBidi" w:hAnsiTheme="majorBidi" w:cstheme="majorBidi"/>
          <w:sz w:val="22"/>
          <w:szCs w:val="22"/>
        </w:rPr>
        <w:instrText xml:space="preserve"> ADDIN EN.CITE &lt;EndNote&gt;&lt;Cite&gt;&lt;Author&gt;Rather&lt;/Author&gt;&lt;Year&gt;2021&lt;/Year&gt;&lt;RecNum&gt;427&lt;/RecNum&gt;&lt;DisplayText&gt;[23]&lt;/DisplayText&gt;&lt;record&gt;&lt;rec-number&gt;427&lt;/rec-number&gt;&lt;foreign-keys&gt;&lt;key app="EN" db-id="pfz5pv2v2vevvvef00npfvd5vzxdts9rpwza" timestamp="1763668126"&gt;427&lt;/key&gt;&lt;/foreign-keys&gt;&lt;ref-type name="Journal Article"&gt;17&lt;/ref-type&gt;&lt;contributors&gt;&lt;authors&gt;&lt;author&gt;Rather, Anjum Hamid&lt;/author&gt;&lt;author&gt;Wani, Taha Umair&lt;/author&gt;&lt;author&gt;Khan, Rumysa Saleem&lt;/author&gt;&lt;author&gt;Pant, Bishweshwar&lt;/author&gt;&lt;author&gt;Park, Mira&lt;/author&gt;&lt;author&gt;Sheikh, Faheem A.&lt;/author&gt;&lt;/authors&gt;&lt;/contributors&gt;&lt;titles&gt;&lt;title&gt;Prospects of Polymeric Nanofibers Loaded with Essential Oils for Biomedical and Food-Packaging Applications&lt;/title&gt;&lt;secondary-title&gt;International Journal of Molecular Sciences&lt;/secondary-title&gt;&lt;/titles&gt;&lt;periodical&gt;&lt;full-title&gt;International journal of molecular sciences&lt;/full-title&gt;&lt;/periodical&gt;&lt;pages&gt;4017&lt;/pages&gt;&lt;volume&gt;22&lt;/volume&gt;&lt;number&gt;8&lt;/number&gt;&lt;dates&gt;&lt;year&gt;2021&lt;/year&gt;&lt;/dates&gt;&lt;isbn&gt;1422-0067&lt;/isbn&gt;&lt;accession-num&gt;doi:10.3390/ijms22084017&lt;/accession-num&gt;&lt;urls&gt;&lt;related-urls&gt;&lt;url&gt;https://www.mdpi.com/1422-0067/22/8/4017&lt;/url&gt;&lt;/related-urls&gt;&lt;/urls&gt;&lt;/record&gt;&lt;/Cite&gt;&lt;/EndNote&gt;</w:instrText>
      </w:r>
      <w:r w:rsidRPr="006E1F40">
        <w:rPr>
          <w:rFonts w:asciiTheme="majorBidi" w:hAnsiTheme="majorBidi" w:cstheme="majorBidi"/>
          <w:sz w:val="22"/>
          <w:szCs w:val="22"/>
        </w:rPr>
        <w:fldChar w:fldCharType="separate"/>
      </w:r>
      <w:r w:rsidR="000E6CA8">
        <w:rPr>
          <w:rFonts w:asciiTheme="majorBidi" w:hAnsiTheme="majorBidi" w:cstheme="majorBidi"/>
          <w:noProof/>
          <w:sz w:val="22"/>
          <w:szCs w:val="22"/>
        </w:rPr>
        <w:t>[23]</w:t>
      </w:r>
      <w:r w:rsidRPr="006E1F40">
        <w:rPr>
          <w:rFonts w:asciiTheme="majorBidi" w:hAnsiTheme="majorBidi" w:cstheme="majorBidi"/>
          <w:sz w:val="22"/>
          <w:szCs w:val="22"/>
        </w:rPr>
        <w:fldChar w:fldCharType="end"/>
      </w:r>
      <w:r w:rsidRPr="006E1F40">
        <w:rPr>
          <w:rFonts w:asciiTheme="majorBidi" w:hAnsiTheme="majorBidi" w:cstheme="majorBidi"/>
          <w:sz w:val="22"/>
          <w:szCs w:val="22"/>
        </w:rPr>
        <w:t>.</w:t>
      </w:r>
    </w:p>
    <w:p w14:paraId="4272B04D" w14:textId="20E7F2F6" w:rsidR="00B17C7F" w:rsidRPr="006E1F40" w:rsidRDefault="00DB1636">
      <w:pPr>
        <w:suppressAutoHyphens w:val="0"/>
        <w:ind w:firstLine="720"/>
        <w:jc w:val="both"/>
        <w:rPr>
          <w:rFonts w:eastAsia="Times New Roman"/>
          <w:sz w:val="22"/>
          <w:szCs w:val="22"/>
          <w:lang w:val="en-US" w:eastAsia="en-US"/>
        </w:rPr>
      </w:pPr>
      <w:r w:rsidRPr="006E1F40">
        <w:rPr>
          <w:rFonts w:eastAsia="Times New Roman"/>
          <w:sz w:val="22"/>
          <w:szCs w:val="22"/>
          <w:lang w:val="en-US" w:eastAsia="en-US"/>
        </w:rPr>
        <w:t xml:space="preserve">One of the most important advantages that nanofibers have in </w:t>
      </w:r>
      <w:r w:rsidR="00BA1781" w:rsidRPr="006E1F40">
        <w:rPr>
          <w:rFonts w:eastAsia="Times New Roman"/>
          <w:sz w:val="22"/>
          <w:szCs w:val="22"/>
          <w:lang w:val="en-US" w:eastAsia="en-US"/>
        </w:rPr>
        <w:t xml:space="preserve">the </w:t>
      </w:r>
      <w:r w:rsidRPr="006E1F40">
        <w:rPr>
          <w:rFonts w:eastAsia="Times New Roman"/>
          <w:sz w:val="22"/>
          <w:szCs w:val="22"/>
          <w:lang w:val="en-US" w:eastAsia="en-US"/>
        </w:rPr>
        <w:t xml:space="preserve">food industry is </w:t>
      </w:r>
      <w:r w:rsidR="00517F37" w:rsidRPr="006E1F40">
        <w:rPr>
          <w:rFonts w:eastAsia="Times New Roman"/>
          <w:sz w:val="22"/>
          <w:szCs w:val="22"/>
          <w:lang w:val="en-US" w:eastAsia="en-US"/>
        </w:rPr>
        <w:t>their</w:t>
      </w:r>
      <w:r w:rsidRPr="006E1F40">
        <w:rPr>
          <w:rFonts w:eastAsia="Times New Roman"/>
          <w:sz w:val="22"/>
          <w:szCs w:val="22"/>
          <w:lang w:val="en-US" w:eastAsia="en-US"/>
        </w:rPr>
        <w:t xml:space="preserve"> capability for "loading and releasing" active ingredients</w:t>
      </w:r>
      <w:r w:rsidR="006E754C" w:rsidRPr="006E1F40">
        <w:rPr>
          <w:rFonts w:eastAsia="Times New Roman"/>
          <w:sz w:val="22"/>
          <w:szCs w:val="22"/>
          <w:lang w:val="en-US" w:eastAsia="en-US"/>
        </w:rPr>
        <w:t xml:space="preserve"> </w:t>
      </w:r>
      <w:r w:rsidR="006E754C" w:rsidRPr="006E1F40">
        <w:rPr>
          <w:rFonts w:eastAsia="Times New Roman"/>
          <w:sz w:val="22"/>
          <w:szCs w:val="22"/>
          <w:lang w:val="en-US" w:eastAsia="en-US"/>
        </w:rPr>
        <w:fldChar w:fldCharType="begin"/>
      </w:r>
      <w:r w:rsidR="000E6CA8">
        <w:rPr>
          <w:rFonts w:eastAsia="Times New Roman"/>
          <w:sz w:val="22"/>
          <w:szCs w:val="22"/>
          <w:lang w:val="en-US" w:eastAsia="en-US"/>
        </w:rPr>
        <w:instrText xml:space="preserve"> ADDIN EN.CITE &lt;EndNote&gt;&lt;Cite&gt;&lt;Author&gt;Zhang&lt;/Author&gt;&lt;Year&gt;2024&lt;/Year&gt;&lt;RecNum&gt;459&lt;/RecNum&gt;&lt;DisplayText&gt;[24]&lt;/DisplayText&gt;&lt;record&gt;&lt;rec-number&gt;459&lt;/rec-number&gt;&lt;foreign-keys&gt;&lt;key app="EN" db-id="pfz5pv2v2vevvvef00npfvd5vzxdts9rpwza" timestamp="1763672530"&gt;459&lt;/key&gt;&lt;/foreign-keys&gt;&lt;ref-type name="Journal Article"&gt;17&lt;/ref-type&gt;&lt;contributors&gt;&lt;authors&gt;&lt;author&gt;Zhang, Meng&lt;/author&gt;&lt;author&gt;Xu, Lan&lt;/author&gt;&lt;author&gt;Liu, Fujuan&lt;/author&gt;&lt;/authors&gt;&lt;/contributors&gt;&lt;titles&gt;&lt;title&gt;Batch preparation and characterization of zein-based beaded nanofiber membranes for active food packaging&lt;/title&gt;&lt;secondary-title&gt;International Journal of Biological Macromolecules&lt;/secondary-title&gt;&lt;/titles&gt;&lt;periodical&gt;&lt;full-title&gt;International Journal of Biological Macromolecules&lt;/full-title&gt;&lt;/periodical&gt;&lt;pages&gt;133966&lt;/pages&gt;&lt;volume&gt;276&lt;/volume&gt;&lt;dates&gt;&lt;year&gt;2024&lt;/year&gt;&lt;/dates&gt;&lt;isbn&gt;0141-8130&lt;/isbn&gt;&lt;urls&gt;&lt;/urls&gt;&lt;/record&gt;&lt;/Cite&gt;&lt;/EndNote&gt;</w:instrText>
      </w:r>
      <w:r w:rsidR="006E754C" w:rsidRPr="006E1F40">
        <w:rPr>
          <w:rFonts w:eastAsia="Times New Roman"/>
          <w:sz w:val="22"/>
          <w:szCs w:val="22"/>
          <w:lang w:val="en-US" w:eastAsia="en-US"/>
        </w:rPr>
        <w:fldChar w:fldCharType="separate"/>
      </w:r>
      <w:r w:rsidR="000E6CA8">
        <w:rPr>
          <w:rFonts w:eastAsia="Times New Roman"/>
          <w:noProof/>
          <w:sz w:val="22"/>
          <w:szCs w:val="22"/>
          <w:lang w:val="en-US" w:eastAsia="en-US"/>
        </w:rPr>
        <w:t>[24]</w:t>
      </w:r>
      <w:r w:rsidR="006E754C" w:rsidRPr="006E1F40">
        <w:rPr>
          <w:rFonts w:eastAsia="Times New Roman"/>
          <w:sz w:val="22"/>
          <w:szCs w:val="22"/>
          <w:lang w:val="en-US" w:eastAsia="en-US"/>
        </w:rPr>
        <w:fldChar w:fldCharType="end"/>
      </w:r>
      <w:r w:rsidRPr="006E1F40">
        <w:rPr>
          <w:rFonts w:eastAsia="Times New Roman"/>
          <w:sz w:val="22"/>
          <w:szCs w:val="22"/>
          <w:lang w:val="en-US" w:eastAsia="en-US"/>
        </w:rPr>
        <w:t xml:space="preserve">. Nanofibers can absorb and retain substantial amounts of biomolecules, including enzymes, vitamins, antibacterial agents, and flavors. Their very large specific surface area, </w:t>
      </w:r>
      <w:r w:rsidR="006E754C" w:rsidRPr="006E1F40">
        <w:rPr>
          <w:rFonts w:eastAsia="Times New Roman"/>
          <w:sz w:val="22"/>
          <w:szCs w:val="22"/>
          <w:lang w:val="en-US" w:eastAsia="en-US"/>
        </w:rPr>
        <w:t>along with</w:t>
      </w:r>
      <w:r w:rsidRPr="006E1F40">
        <w:rPr>
          <w:rFonts w:eastAsia="Times New Roman"/>
          <w:sz w:val="22"/>
          <w:szCs w:val="22"/>
          <w:lang w:val="en-US" w:eastAsia="en-US"/>
        </w:rPr>
        <w:t xml:space="preserve"> their outstanding porosity, enables them to achieve this</w:t>
      </w:r>
      <w:r w:rsidR="006E754C" w:rsidRPr="006E1F40">
        <w:rPr>
          <w:rFonts w:eastAsia="Times New Roman"/>
          <w:sz w:val="22"/>
          <w:szCs w:val="22"/>
          <w:lang w:val="en-US" w:eastAsia="en-US"/>
        </w:rPr>
        <w:t xml:space="preserve"> </w:t>
      </w:r>
      <w:r w:rsidR="006E754C" w:rsidRPr="006E1F40">
        <w:rPr>
          <w:rFonts w:eastAsia="Times New Roman"/>
          <w:sz w:val="22"/>
          <w:szCs w:val="22"/>
          <w:lang w:val="en-US" w:eastAsia="en-US"/>
        </w:rPr>
        <w:fldChar w:fldCharType="begin"/>
      </w:r>
      <w:r w:rsidR="000E6CA8">
        <w:rPr>
          <w:rFonts w:eastAsia="Times New Roman"/>
          <w:sz w:val="22"/>
          <w:szCs w:val="22"/>
          <w:lang w:val="en-US" w:eastAsia="en-US"/>
        </w:rPr>
        <w:instrText xml:space="preserve"> ADDIN EN.CITE &lt;EndNote&gt;&lt;Cite&gt;&lt;Author&gt;Rezaei&lt;/Author&gt;&lt;Year&gt;2015&lt;/Year&gt;&lt;RecNum&gt;460&lt;/RecNum&gt;&lt;DisplayText&gt;[22, 25]&lt;/DisplayText&gt;&lt;record&gt;&lt;rec-number&gt;460&lt;/rec-number&gt;&lt;foreign-keys&gt;&lt;key app="EN" db-id="pfz5pv2v2vevvvef00npfvd5vzxdts9rpwza" timestamp="1763672582"&gt;460&lt;/key&gt;&lt;/foreign-keys&gt;&lt;ref-type name="Journal Article"&gt;17&lt;/ref-type&gt;&lt;contributors&gt;&lt;authors&gt;&lt;author&gt;Rezaei, Atefe&lt;/author&gt;&lt;author&gt;Nasirpour, Ali&lt;/author&gt;&lt;author&gt;Fathi, Milad&lt;/author&gt;&lt;/authors&gt;&lt;/contributors&gt;&lt;titles&gt;&lt;title&gt;Application of cellulosic nanofibers in food science using electrospinning and its potential risk&lt;/title&gt;&lt;secondary-title&gt;Comprehensive Reviews in Food Science and Food Safety&lt;/secondary-title&gt;&lt;/titles&gt;&lt;periodical&gt;&lt;full-title&gt;Comprehensive Reviews in Food Science and Food Safety&lt;/full-title&gt;&lt;/periodical&gt;&lt;pages&gt;269-284&lt;/pages&gt;&lt;volume&gt;14&lt;/volume&gt;&lt;number&gt;3&lt;/number&gt;&lt;dates&gt;&lt;year&gt;2015&lt;/year&gt;&lt;/dates&gt;&lt;isbn&gt;1541-4337&lt;/isbn&gt;&lt;urls&gt;&lt;/urls&gt;&lt;/record&gt;&lt;/Cite&gt;&lt;Cite&gt;&lt;Author&gt;Wu&lt;/Author&gt;&lt;Year&gt;2022&lt;/Year&gt;&lt;RecNum&gt;461&lt;/RecNum&gt;&lt;record&gt;&lt;rec-number&gt;461&lt;/rec-number&gt;&lt;foreign-keys&gt;&lt;key app="EN" db-id="pfz5pv2v2vevvvef00npfvd5vzxdts9rpwza" timestamp="1763672595"&gt;461&lt;/key&gt;&lt;/foreign-keys&gt;&lt;ref-type name="Journal Article"&gt;17&lt;/ref-type&gt;&lt;contributors&gt;&lt;authors&gt;&lt;author&gt;Wu, Jia-hui&lt;/author&gt;&lt;author&gt;Hu, Teng-gen&lt;/author&gt;&lt;author&gt;Wang, Hong&lt;/author&gt;&lt;author&gt;Zong, Min-hua&lt;/author&gt;&lt;author&gt;Wu, Hong&lt;/author&gt;&lt;author&gt;Wen, Peng&lt;/author&gt;&lt;/authors&gt;&lt;/contributors&gt;&lt;titles&gt;&lt;title&gt;Electrospinning of PLA nanofibers: Recent advances and its potential application for food packaging&lt;/title&gt;&lt;secondary-title&gt;Journal of Agricultural and Food Chemistry&lt;/secondary-title&gt;&lt;/titles&gt;&lt;periodical&gt;&lt;full-title&gt;Journal of Agricultural and Food Chemistry&lt;/full-title&gt;&lt;/periodical&gt;&lt;pages&gt;8207-8221&lt;/pages&gt;&lt;volume&gt;70&lt;/volume&gt;&lt;number&gt;27&lt;/number&gt;&lt;dates&gt;&lt;year&gt;2022&lt;/year&gt;&lt;/dates&gt;&lt;isbn&gt;0021-8561&lt;/isbn&gt;&lt;urls&gt;&lt;/urls&gt;&lt;/record&gt;&lt;/Cite&gt;&lt;/EndNote&gt;</w:instrText>
      </w:r>
      <w:r w:rsidR="006E754C" w:rsidRPr="006E1F40">
        <w:rPr>
          <w:rFonts w:eastAsia="Times New Roman"/>
          <w:sz w:val="22"/>
          <w:szCs w:val="22"/>
          <w:lang w:val="en-US" w:eastAsia="en-US"/>
        </w:rPr>
        <w:fldChar w:fldCharType="separate"/>
      </w:r>
      <w:r w:rsidR="000E6CA8">
        <w:rPr>
          <w:rFonts w:eastAsia="Times New Roman"/>
          <w:noProof/>
          <w:sz w:val="22"/>
          <w:szCs w:val="22"/>
          <w:lang w:val="en-US" w:eastAsia="en-US"/>
        </w:rPr>
        <w:t>[22, 25]</w:t>
      </w:r>
      <w:r w:rsidR="006E754C" w:rsidRPr="006E1F40">
        <w:rPr>
          <w:rFonts w:eastAsia="Times New Roman"/>
          <w:sz w:val="22"/>
          <w:szCs w:val="22"/>
          <w:lang w:val="en-US" w:eastAsia="en-US"/>
        </w:rPr>
        <w:fldChar w:fldCharType="end"/>
      </w:r>
      <w:r w:rsidRPr="006E1F40">
        <w:rPr>
          <w:rFonts w:eastAsia="Times New Roman"/>
          <w:sz w:val="22"/>
          <w:szCs w:val="22"/>
          <w:lang w:val="en-US" w:eastAsia="en-US"/>
        </w:rPr>
        <w:t xml:space="preserve">. </w:t>
      </w:r>
      <w:r w:rsidR="00517F37" w:rsidRPr="006E1F40">
        <w:rPr>
          <w:rFonts w:eastAsia="Times New Roman"/>
          <w:sz w:val="22"/>
          <w:szCs w:val="22"/>
          <w:lang w:val="en-US" w:eastAsia="en-US"/>
        </w:rPr>
        <w:t>Nanofibers release these chemicals over time i</w:t>
      </w:r>
      <w:r w:rsidRPr="006E1F40">
        <w:rPr>
          <w:rFonts w:eastAsia="Times New Roman"/>
          <w:sz w:val="22"/>
          <w:szCs w:val="22"/>
          <w:lang w:val="en-US" w:eastAsia="en-US"/>
        </w:rPr>
        <w:t xml:space="preserve">n response to stimuli in the food environment, such as changes in humidity, pH, or temperature. The shelf life of the product is significantly extended, and the effectiveness of its active ingredients is considerably enhanced. One example of this is the impracticality of using conventional coating methods to consistently safeguard fish </w:t>
      </w:r>
      <w:bookmarkStart w:id="0" w:name="_Hlk214574831"/>
      <w:r w:rsidRPr="006E1F40">
        <w:rPr>
          <w:rFonts w:eastAsia="Times New Roman"/>
          <w:sz w:val="22"/>
          <w:szCs w:val="22"/>
          <w:lang w:val="en-US" w:eastAsia="en-US"/>
        </w:rPr>
        <w:t xml:space="preserve">meat </w:t>
      </w:r>
      <w:bookmarkEnd w:id="0"/>
      <w:r w:rsidRPr="006E1F40">
        <w:rPr>
          <w:rFonts w:eastAsia="Times New Roman"/>
          <w:sz w:val="22"/>
          <w:szCs w:val="22"/>
          <w:lang w:val="en-US" w:eastAsia="en-US"/>
        </w:rPr>
        <w:t xml:space="preserve">against the proliferation of </w:t>
      </w:r>
      <w:r w:rsidR="00517F37" w:rsidRPr="006E1F40">
        <w:rPr>
          <w:rFonts w:eastAsia="Times New Roman"/>
          <w:sz w:val="22"/>
          <w:szCs w:val="22"/>
          <w:lang w:val="en-US" w:eastAsia="en-US"/>
        </w:rPr>
        <w:t xml:space="preserve">spoiled </w:t>
      </w:r>
      <w:r w:rsidRPr="006E1F40">
        <w:rPr>
          <w:rFonts w:eastAsia="Times New Roman"/>
          <w:sz w:val="22"/>
          <w:szCs w:val="22"/>
          <w:lang w:val="en-US" w:eastAsia="en-US"/>
        </w:rPr>
        <w:t xml:space="preserve">microorganisms. On the other hand, </w:t>
      </w:r>
      <w:r w:rsidR="00BA1781" w:rsidRPr="006E1F40">
        <w:rPr>
          <w:rFonts w:eastAsia="Times New Roman"/>
          <w:sz w:val="22"/>
          <w:szCs w:val="22"/>
          <w:lang w:val="en-US" w:eastAsia="en-US"/>
        </w:rPr>
        <w:t xml:space="preserve">nanofibers loaded with natural antimicrobial substances can provide </w:t>
      </w:r>
      <w:r w:rsidR="00517F37" w:rsidRPr="006E1F40">
        <w:rPr>
          <w:rFonts w:eastAsia="Times New Roman"/>
          <w:sz w:val="22"/>
          <w:szCs w:val="22"/>
          <w:lang w:eastAsia="en-US"/>
        </w:rPr>
        <w:t xml:space="preserve">continuous protection </w:t>
      </w:r>
      <w:r w:rsidR="00517F37" w:rsidRPr="006E1F40">
        <w:rPr>
          <w:rFonts w:eastAsia="Times New Roman"/>
          <w:sz w:val="22"/>
          <w:szCs w:val="22"/>
          <w:lang w:val="en-US" w:eastAsia="en-US"/>
        </w:rPr>
        <w:t>against bacterial growth</w:t>
      </w:r>
      <w:r w:rsidR="00517F37" w:rsidRPr="006E1F40">
        <w:rPr>
          <w:rFonts w:eastAsia="Times New Roman"/>
          <w:sz w:val="22"/>
          <w:szCs w:val="22"/>
          <w:lang w:eastAsia="en-US"/>
        </w:rPr>
        <w:t xml:space="preserve"> through the sustained release of the active agent over time</w:t>
      </w:r>
      <w:r w:rsidRPr="006E1F40">
        <w:rPr>
          <w:rFonts w:eastAsia="Times New Roman"/>
          <w:sz w:val="22"/>
          <w:szCs w:val="22"/>
          <w:lang w:val="en-US" w:eastAsia="en-US"/>
        </w:rPr>
        <w:t>.</w:t>
      </w:r>
    </w:p>
    <w:p w14:paraId="0A8C0D1E" w14:textId="43F99832" w:rsidR="00832350" w:rsidRPr="004F0013" w:rsidRDefault="006E754C" w:rsidP="004F0013">
      <w:pPr>
        <w:suppressAutoHyphens w:val="0"/>
        <w:jc w:val="both"/>
        <w:rPr>
          <w:rFonts w:eastAsia="Times New Roman"/>
          <w:sz w:val="22"/>
          <w:szCs w:val="22"/>
          <w:lang w:val="en-US" w:eastAsia="en-US"/>
        </w:rPr>
      </w:pPr>
      <w:r w:rsidRPr="006E1F40">
        <w:rPr>
          <w:rFonts w:eastAsia="Times New Roman"/>
          <w:sz w:val="22"/>
          <w:szCs w:val="22"/>
          <w:lang w:val="en-US" w:eastAsia="en-US"/>
        </w:rPr>
        <w:t>Nematode a</w:t>
      </w:r>
      <w:r w:rsidR="00B17C7F" w:rsidRPr="006E1F40">
        <w:rPr>
          <w:rFonts w:eastAsia="Times New Roman"/>
          <w:sz w:val="22"/>
          <w:szCs w:val="22"/>
          <w:lang w:val="en-US" w:eastAsia="en-US"/>
        </w:rPr>
        <w:t xml:space="preserve">ntigens, also known as bioactive substances, are often complex, sensitive molecules that are rapidly degraded </w:t>
      </w:r>
      <w:r w:rsidR="00E93314" w:rsidRPr="006E1F40">
        <w:rPr>
          <w:rFonts w:eastAsia="Times New Roman"/>
          <w:sz w:val="22"/>
          <w:szCs w:val="22"/>
          <w:lang w:val="en-US" w:eastAsia="en-US"/>
        </w:rPr>
        <w:t xml:space="preserve">under </w:t>
      </w:r>
      <w:r w:rsidR="00B17C7F" w:rsidRPr="006E1F40">
        <w:rPr>
          <w:rFonts w:eastAsia="Times New Roman"/>
          <w:sz w:val="22"/>
          <w:szCs w:val="22"/>
          <w:lang w:val="en-US" w:eastAsia="en-US"/>
        </w:rPr>
        <w:t xml:space="preserve">environmental conditions. These antigens are found in gastrointestinal nematodes. These molecules are ensnared within the network of nanofibers, which not only prevents their destruction but also ensures they remain stable and </w:t>
      </w:r>
      <w:r w:rsidR="00BA1781" w:rsidRPr="006E1F40">
        <w:rPr>
          <w:rFonts w:eastAsia="Times New Roman"/>
          <w:sz w:val="22"/>
          <w:szCs w:val="22"/>
          <w:lang w:val="en-US" w:eastAsia="en-US"/>
        </w:rPr>
        <w:t xml:space="preserve">ensures their availability and activity for a </w:t>
      </w:r>
      <w:r w:rsidR="009419AA" w:rsidRPr="006E1F40">
        <w:rPr>
          <w:rFonts w:eastAsia="Times New Roman"/>
          <w:sz w:val="22"/>
          <w:szCs w:val="22"/>
          <w:lang w:val="en-US" w:eastAsia="en-US"/>
        </w:rPr>
        <w:t>long period</w:t>
      </w:r>
      <w:r w:rsidR="00B17C7F" w:rsidRPr="006E1F40">
        <w:rPr>
          <w:rFonts w:eastAsia="Times New Roman"/>
          <w:sz w:val="22"/>
          <w:szCs w:val="22"/>
          <w:lang w:val="en-US" w:eastAsia="en-US"/>
        </w:rPr>
        <w:t xml:space="preserve">. In addition, nanofibers serve as an efficient physical barrier against the entry of oxygen and moisture, two of the most important contributors to food spoilage. </w:t>
      </w:r>
      <w:r w:rsidR="009419AA" w:rsidRPr="006E1F40">
        <w:rPr>
          <w:rFonts w:eastAsia="Times New Roman"/>
          <w:sz w:val="22"/>
          <w:szCs w:val="22"/>
          <w:lang w:val="en-US" w:eastAsia="en-US"/>
        </w:rPr>
        <w:t>T</w:t>
      </w:r>
      <w:r w:rsidR="00B17C7F" w:rsidRPr="006E1F40">
        <w:rPr>
          <w:rFonts w:eastAsia="Times New Roman"/>
          <w:sz w:val="22"/>
          <w:szCs w:val="22"/>
          <w:lang w:val="en-US" w:eastAsia="en-US"/>
        </w:rPr>
        <w:t xml:space="preserve">his </w:t>
      </w:r>
      <w:r w:rsidR="009419AA" w:rsidRPr="006E1F40">
        <w:rPr>
          <w:rFonts w:eastAsia="Times New Roman"/>
          <w:sz w:val="22"/>
          <w:szCs w:val="22"/>
          <w:lang w:val="en-US" w:eastAsia="en-US"/>
        </w:rPr>
        <w:t xml:space="preserve">is </w:t>
      </w:r>
      <w:r w:rsidR="00BA1781" w:rsidRPr="006E1F40">
        <w:rPr>
          <w:rFonts w:eastAsia="Times New Roman"/>
          <w:sz w:val="22"/>
          <w:szCs w:val="22"/>
          <w:lang w:val="en-US" w:eastAsia="en-US"/>
        </w:rPr>
        <w:t>achieved</w:t>
      </w:r>
      <w:r w:rsidR="009419AA" w:rsidRPr="006E1F40">
        <w:rPr>
          <w:rFonts w:eastAsia="Times New Roman"/>
          <w:sz w:val="22"/>
          <w:szCs w:val="22"/>
          <w:lang w:val="en-US" w:eastAsia="en-US"/>
        </w:rPr>
        <w:t xml:space="preserve"> by</w:t>
      </w:r>
      <w:r w:rsidR="00B17C7F" w:rsidRPr="006E1F40">
        <w:rPr>
          <w:rFonts w:eastAsia="Times New Roman"/>
          <w:sz w:val="22"/>
          <w:szCs w:val="22"/>
          <w:lang w:val="en-US" w:eastAsia="en-US"/>
        </w:rPr>
        <w:t xml:space="preserve"> forming a consistent, imperceptible network over the surface of the food. As a result, the application of nanofiber coatings offers a dual, highly effective </w:t>
      </w:r>
      <w:r w:rsidR="00B17C7F" w:rsidRPr="006E1F40">
        <w:rPr>
          <w:rFonts w:eastAsia="Times New Roman"/>
          <w:sz w:val="22"/>
          <w:szCs w:val="22"/>
          <w:lang w:val="en-US" w:eastAsia="en-US"/>
        </w:rPr>
        <w:lastRenderedPageBreak/>
        <w:t xml:space="preserve">approach to safeguarding fish </w:t>
      </w:r>
      <w:r w:rsidR="00DB1636" w:rsidRPr="006E1F40">
        <w:rPr>
          <w:rFonts w:eastAsia="Times New Roman"/>
          <w:sz w:val="22"/>
          <w:szCs w:val="22"/>
          <w:lang w:val="en-US" w:eastAsia="en-US"/>
        </w:rPr>
        <w:t xml:space="preserve">meat </w:t>
      </w:r>
      <w:r w:rsidR="00B17C7F" w:rsidRPr="006E1F40">
        <w:rPr>
          <w:rFonts w:eastAsia="Times New Roman"/>
          <w:sz w:val="22"/>
          <w:szCs w:val="22"/>
          <w:lang w:val="en-US" w:eastAsia="en-US"/>
        </w:rPr>
        <w:t xml:space="preserve">through </w:t>
      </w:r>
      <w:r w:rsidR="009419AA" w:rsidRPr="006E1F40">
        <w:rPr>
          <w:rFonts w:eastAsia="Times New Roman"/>
          <w:sz w:val="22"/>
          <w:szCs w:val="22"/>
          <w:lang w:val="en-US" w:eastAsia="en-US"/>
        </w:rPr>
        <w:t xml:space="preserve">establishing a </w:t>
      </w:r>
      <w:r w:rsidR="00B17C7F" w:rsidRPr="006E1F40">
        <w:rPr>
          <w:rFonts w:eastAsia="Times New Roman"/>
          <w:sz w:val="22"/>
          <w:szCs w:val="22"/>
          <w:lang w:val="en-US" w:eastAsia="en-US"/>
        </w:rPr>
        <w:t xml:space="preserve">physical barrier </w:t>
      </w:r>
      <w:r w:rsidR="009419AA" w:rsidRPr="006E1F40">
        <w:rPr>
          <w:rFonts w:eastAsia="Times New Roman"/>
          <w:sz w:val="22"/>
          <w:szCs w:val="22"/>
          <w:lang w:val="en-US" w:eastAsia="en-US"/>
        </w:rPr>
        <w:t>coupled with</w:t>
      </w:r>
      <w:r w:rsidR="00B17C7F" w:rsidRPr="006E1F40">
        <w:rPr>
          <w:rFonts w:eastAsia="Times New Roman"/>
          <w:sz w:val="22"/>
          <w:szCs w:val="22"/>
          <w:lang w:val="en-US" w:eastAsia="en-US"/>
        </w:rPr>
        <w:t xml:space="preserve"> controlled release of natural antimicrobial chemicals. </w:t>
      </w:r>
    </w:p>
    <w:p w14:paraId="08B7CAA2" w14:textId="113B587E" w:rsidR="00EE1B62" w:rsidRPr="006E1F40" w:rsidRDefault="00EE1B62" w:rsidP="00EE1B62">
      <w:pPr>
        <w:pStyle w:val="IEEEHeading1"/>
        <w:numPr>
          <w:ilvl w:val="0"/>
          <w:numId w:val="13"/>
        </w:numPr>
        <w:rPr>
          <w:sz w:val="24"/>
        </w:rPr>
      </w:pPr>
      <w:r w:rsidRPr="006E1F40">
        <w:rPr>
          <w:sz w:val="24"/>
        </w:rPr>
        <w:t xml:space="preserve">CONCLUSION </w:t>
      </w:r>
    </w:p>
    <w:p w14:paraId="3178B0E5" w14:textId="0918119A" w:rsidR="004F0013" w:rsidRDefault="00BE6E06" w:rsidP="001A5BE2">
      <w:pPr>
        <w:pStyle w:val="IEEEParagraph"/>
        <w:ind w:left="227" w:firstLine="493"/>
        <w:rPr>
          <w:sz w:val="22"/>
          <w:szCs w:val="22"/>
        </w:rPr>
      </w:pPr>
      <w:r w:rsidRPr="006E1F40">
        <w:rPr>
          <w:sz w:val="22"/>
          <w:szCs w:val="22"/>
        </w:rPr>
        <w:t xml:space="preserve">In conclusion, </w:t>
      </w:r>
      <w:r w:rsidR="00B5743B" w:rsidRPr="006E1F40">
        <w:rPr>
          <w:sz w:val="22"/>
          <w:szCs w:val="22"/>
        </w:rPr>
        <w:t xml:space="preserve">and based on the recent findings, </w:t>
      </w:r>
      <w:r w:rsidR="00A6720A" w:rsidRPr="006E1F40">
        <w:rPr>
          <w:sz w:val="22"/>
          <w:szCs w:val="22"/>
        </w:rPr>
        <w:t xml:space="preserve">there is </w:t>
      </w:r>
      <w:r w:rsidR="00B5743B" w:rsidRPr="006E1F40">
        <w:rPr>
          <w:sz w:val="22"/>
          <w:szCs w:val="22"/>
        </w:rPr>
        <w:t>strong empirical</w:t>
      </w:r>
      <w:r w:rsidR="00B5743B" w:rsidRPr="006E1F40">
        <w:rPr>
          <w:b/>
          <w:bCs/>
          <w:sz w:val="22"/>
          <w:szCs w:val="22"/>
        </w:rPr>
        <w:t xml:space="preserve"> </w:t>
      </w:r>
      <w:r w:rsidR="00A6720A" w:rsidRPr="006E1F40">
        <w:rPr>
          <w:sz w:val="22"/>
          <w:szCs w:val="22"/>
        </w:rPr>
        <w:t xml:space="preserve">evidence to suggest that active, natural coatings </w:t>
      </w:r>
      <w:r w:rsidR="00B5743B" w:rsidRPr="006E1F40">
        <w:rPr>
          <w:sz w:val="22"/>
          <w:szCs w:val="22"/>
        </w:rPr>
        <w:t xml:space="preserve">for fish meat preservation </w:t>
      </w:r>
      <w:r w:rsidR="00A6720A" w:rsidRPr="006E1F40">
        <w:rPr>
          <w:sz w:val="22"/>
          <w:szCs w:val="22"/>
        </w:rPr>
        <w:t xml:space="preserve">and extending its shelf life may be </w:t>
      </w:r>
      <w:r w:rsidR="00B5743B" w:rsidRPr="006E1F40">
        <w:rPr>
          <w:sz w:val="22"/>
          <w:szCs w:val="22"/>
        </w:rPr>
        <w:t xml:space="preserve">developed </w:t>
      </w:r>
      <w:r w:rsidR="00A6720A" w:rsidRPr="006E1F40">
        <w:rPr>
          <w:sz w:val="22"/>
          <w:szCs w:val="22"/>
        </w:rPr>
        <w:t>us</w:t>
      </w:r>
      <w:r w:rsidR="00B5743B" w:rsidRPr="006E1F40">
        <w:rPr>
          <w:sz w:val="22"/>
          <w:szCs w:val="22"/>
        </w:rPr>
        <w:t>ing</w:t>
      </w:r>
      <w:r w:rsidR="00A6720A" w:rsidRPr="006E1F40">
        <w:rPr>
          <w:sz w:val="22"/>
          <w:szCs w:val="22"/>
        </w:rPr>
        <w:t xml:space="preserve"> nanofibrous antigens derived from gastrointestinal nematodes.</w:t>
      </w:r>
      <w:r w:rsidR="004F0013">
        <w:rPr>
          <w:sz w:val="22"/>
          <w:szCs w:val="22"/>
        </w:rPr>
        <w:t xml:space="preserve"> </w:t>
      </w:r>
      <w:r w:rsidR="00A6720A" w:rsidRPr="006E1F40">
        <w:rPr>
          <w:sz w:val="22"/>
          <w:szCs w:val="22"/>
        </w:rPr>
        <w:t xml:space="preserve">However, in order to make this technology commercially viable, it is crucial that future research </w:t>
      </w:r>
      <w:r w:rsidR="00B37661" w:rsidRPr="006E1F40">
        <w:rPr>
          <w:sz w:val="22"/>
          <w:szCs w:val="22"/>
        </w:rPr>
        <w:t>endeavours</w:t>
      </w:r>
      <w:r w:rsidR="00A6720A" w:rsidRPr="006E1F40">
        <w:rPr>
          <w:sz w:val="22"/>
          <w:szCs w:val="22"/>
        </w:rPr>
        <w:t xml:space="preserve"> focus </w:t>
      </w:r>
      <w:r w:rsidR="00BA1781" w:rsidRPr="006E1F40">
        <w:rPr>
          <w:sz w:val="22"/>
          <w:szCs w:val="22"/>
        </w:rPr>
        <w:t xml:space="preserve">on the following: improving the extraction of </w:t>
      </w:r>
      <w:r w:rsidR="00E93314" w:rsidRPr="006E1F40">
        <w:rPr>
          <w:sz w:val="22"/>
          <w:szCs w:val="22"/>
        </w:rPr>
        <w:t>antigen</w:t>
      </w:r>
      <w:r w:rsidR="00BA1781" w:rsidRPr="006E1F40">
        <w:rPr>
          <w:sz w:val="22"/>
          <w:szCs w:val="22"/>
        </w:rPr>
        <w:t xml:space="preserve"> protocols, conducting </w:t>
      </w:r>
      <w:r w:rsidR="00A6720A" w:rsidRPr="006E1F40">
        <w:rPr>
          <w:sz w:val="22"/>
          <w:szCs w:val="22"/>
        </w:rPr>
        <w:t xml:space="preserve">precise </w:t>
      </w:r>
      <w:r w:rsidR="00BD6FD8" w:rsidRPr="006E1F40">
        <w:rPr>
          <w:sz w:val="22"/>
          <w:szCs w:val="22"/>
        </w:rPr>
        <w:t xml:space="preserve">toxicological and sensitization assessments </w:t>
      </w:r>
      <w:r w:rsidR="00A6720A" w:rsidRPr="006E1F40">
        <w:rPr>
          <w:sz w:val="22"/>
          <w:szCs w:val="22"/>
        </w:rPr>
        <w:t xml:space="preserve">of these coatings, and </w:t>
      </w:r>
      <w:r w:rsidR="00BD6FD8" w:rsidRPr="006E1F40">
        <w:rPr>
          <w:sz w:val="22"/>
          <w:szCs w:val="22"/>
        </w:rPr>
        <w:t>evaluating their impact</w:t>
      </w:r>
      <w:r w:rsidR="00BD6FD8" w:rsidRPr="006E1F40" w:rsidDel="00BD6FD8">
        <w:rPr>
          <w:sz w:val="22"/>
          <w:szCs w:val="22"/>
        </w:rPr>
        <w:t xml:space="preserve"> </w:t>
      </w:r>
      <w:r w:rsidR="00A6720A" w:rsidRPr="006E1F40">
        <w:rPr>
          <w:sz w:val="22"/>
          <w:szCs w:val="22"/>
        </w:rPr>
        <w:t>on the sensory properties of fish meat.</w:t>
      </w:r>
    </w:p>
    <w:p w14:paraId="7B67FEB8" w14:textId="77777777" w:rsidR="001A5BE2" w:rsidRPr="006E1F40" w:rsidRDefault="001A5BE2" w:rsidP="001A5BE2">
      <w:pPr>
        <w:pStyle w:val="IEEEParagraph"/>
        <w:ind w:left="227" w:firstLine="493"/>
        <w:rPr>
          <w:sz w:val="22"/>
          <w:szCs w:val="22"/>
        </w:rPr>
      </w:pPr>
    </w:p>
    <w:p w14:paraId="221CDA64" w14:textId="236BC9F2" w:rsidR="005853D2" w:rsidRPr="004F0013" w:rsidRDefault="00E71C93" w:rsidP="00EE1B62">
      <w:pPr>
        <w:pStyle w:val="IEEEParagraph"/>
        <w:ind w:firstLine="227"/>
        <w:jc w:val="left"/>
        <w:rPr>
          <w:szCs w:val="20"/>
          <w:lang w:val="en-US"/>
        </w:rPr>
      </w:pPr>
      <w:r w:rsidRPr="006E1F40">
        <w:rPr>
          <w:rFonts w:asciiTheme="majorBidi" w:hAnsiTheme="majorBidi" w:cstheme="majorBidi"/>
          <w:i/>
          <w:iCs/>
          <w:sz w:val="24"/>
        </w:rPr>
        <w:tab/>
      </w:r>
      <w:r w:rsidR="00F02D3B" w:rsidRPr="004F0013">
        <w:rPr>
          <w:szCs w:val="20"/>
          <w:lang w:val="en-US"/>
        </w:rPr>
        <w:t>ACKNOWLEDGMENT</w:t>
      </w:r>
    </w:p>
    <w:p w14:paraId="425A1FED" w14:textId="77777777" w:rsidR="00970131" w:rsidRPr="004F0013" w:rsidRDefault="00970131" w:rsidP="00970131">
      <w:pPr>
        <w:pStyle w:val="IEEEParagraph"/>
        <w:ind w:firstLine="227"/>
        <w:rPr>
          <w:rFonts w:asciiTheme="majorBidi" w:hAnsiTheme="majorBidi" w:cstheme="majorBidi"/>
          <w:sz w:val="18"/>
          <w:szCs w:val="18"/>
        </w:rPr>
      </w:pPr>
      <w:r w:rsidRPr="004F0013">
        <w:rPr>
          <w:rFonts w:asciiTheme="majorBidi" w:hAnsiTheme="majorBidi" w:cstheme="majorBidi"/>
          <w:sz w:val="18"/>
          <w:szCs w:val="18"/>
        </w:rPr>
        <w:t>We thank the Ferdowsi University of Mashhad Research Deputy for their support.</w:t>
      </w:r>
    </w:p>
    <w:p w14:paraId="030C2872" w14:textId="43D307DC" w:rsidR="00E71C93" w:rsidRPr="004F0013" w:rsidRDefault="00970131" w:rsidP="00970131">
      <w:pPr>
        <w:pStyle w:val="IEEEParagraph"/>
        <w:ind w:firstLine="227"/>
        <w:rPr>
          <w:rFonts w:asciiTheme="majorBidi" w:hAnsiTheme="majorBidi" w:cstheme="majorBidi"/>
          <w:sz w:val="18"/>
          <w:szCs w:val="18"/>
        </w:rPr>
      </w:pPr>
      <w:r w:rsidRPr="004F0013">
        <w:rPr>
          <w:rFonts w:asciiTheme="majorBidi" w:hAnsiTheme="majorBidi" w:cstheme="majorBidi"/>
          <w:sz w:val="18"/>
          <w:szCs w:val="18"/>
        </w:rPr>
        <w:t xml:space="preserve">Conceptualization: Hassan Borji; Methodology: All Authors; Writing - original draft preparation: All Authors; Writing - review and editing: Soheil Sadr; Supervision: Hassan Borji. </w:t>
      </w:r>
    </w:p>
    <w:p w14:paraId="64775180" w14:textId="3ACF8D35" w:rsidR="009B0856" w:rsidRPr="006E1F40" w:rsidRDefault="00F02D3B" w:rsidP="00331E06">
      <w:pPr>
        <w:pStyle w:val="IEEEHeading1"/>
        <w:numPr>
          <w:ilvl w:val="0"/>
          <w:numId w:val="0"/>
        </w:numPr>
        <w:rPr>
          <w:sz w:val="24"/>
        </w:rPr>
      </w:pPr>
      <w:bookmarkStart w:id="1" w:name="_Hlk141373188"/>
      <w:r w:rsidRPr="006E1F40">
        <w:rPr>
          <w:sz w:val="24"/>
        </w:rPr>
        <w:t>REFERENCES</w:t>
      </w:r>
      <w:bookmarkEnd w:id="1"/>
    </w:p>
    <w:p w14:paraId="2838E46F" w14:textId="77777777" w:rsidR="000E6CA8" w:rsidRPr="000E6CA8" w:rsidRDefault="000E6CA8" w:rsidP="000E6CA8">
      <w:pPr>
        <w:pStyle w:val="EndNoteBibliography"/>
        <w:rPr>
          <w:sz w:val="18"/>
          <w:szCs w:val="28"/>
        </w:rPr>
      </w:pPr>
      <w:r w:rsidRPr="000E6CA8">
        <w:rPr>
          <w:sz w:val="24"/>
        </w:rPr>
        <w:fldChar w:fldCharType="begin"/>
      </w:r>
      <w:r w:rsidRPr="000E6CA8">
        <w:rPr>
          <w:sz w:val="24"/>
        </w:rPr>
        <w:instrText xml:space="preserve"> ADDIN EN.REFLIST </w:instrText>
      </w:r>
      <w:r w:rsidRPr="000E6CA8">
        <w:rPr>
          <w:sz w:val="24"/>
        </w:rPr>
        <w:fldChar w:fldCharType="separate"/>
      </w:r>
      <w:r w:rsidRPr="000E6CA8">
        <w:rPr>
          <w:sz w:val="18"/>
          <w:szCs w:val="28"/>
        </w:rPr>
        <w:t>1.</w:t>
      </w:r>
      <w:r w:rsidRPr="000E6CA8">
        <w:rPr>
          <w:sz w:val="18"/>
          <w:szCs w:val="28"/>
        </w:rPr>
        <w:tab/>
        <w:t>Yu D, Wu L, Regenstein JM, Jiang Q, Yang F, Xu Y, et al. Recent advances in quality retention of non-frozen fish and fishery products: A review. Critical Reviews in Food Science and Nutrition. 2020;60(10):1747-59.</w:t>
      </w:r>
    </w:p>
    <w:p w14:paraId="29A03F75" w14:textId="77777777" w:rsidR="000E6CA8" w:rsidRPr="000E6CA8" w:rsidRDefault="000E6CA8" w:rsidP="000E6CA8">
      <w:pPr>
        <w:pStyle w:val="EndNoteBibliography"/>
        <w:rPr>
          <w:sz w:val="18"/>
          <w:szCs w:val="28"/>
        </w:rPr>
      </w:pPr>
      <w:r w:rsidRPr="000E6CA8">
        <w:rPr>
          <w:sz w:val="18"/>
          <w:szCs w:val="28"/>
        </w:rPr>
        <w:t>2.</w:t>
      </w:r>
      <w:r w:rsidRPr="000E6CA8">
        <w:rPr>
          <w:sz w:val="18"/>
          <w:szCs w:val="28"/>
        </w:rPr>
        <w:tab/>
        <w:t>Ali A, Wei S, Ali A, Khan I, Sun Q, Xia Q, et al. Research progress on nutritional value, preservation and processing of fish—A review. Foods. 2022;11(22):3669.</w:t>
      </w:r>
    </w:p>
    <w:p w14:paraId="03AF29C6" w14:textId="77777777" w:rsidR="000E6CA8" w:rsidRPr="000E6CA8" w:rsidRDefault="000E6CA8" w:rsidP="000E6CA8">
      <w:pPr>
        <w:pStyle w:val="EndNoteBibliography"/>
        <w:rPr>
          <w:sz w:val="18"/>
          <w:szCs w:val="28"/>
        </w:rPr>
      </w:pPr>
      <w:r w:rsidRPr="000E6CA8">
        <w:rPr>
          <w:sz w:val="18"/>
          <w:szCs w:val="28"/>
        </w:rPr>
        <w:t>3.</w:t>
      </w:r>
      <w:r w:rsidRPr="000E6CA8">
        <w:rPr>
          <w:sz w:val="18"/>
          <w:szCs w:val="28"/>
        </w:rPr>
        <w:tab/>
        <w:t>Sheng L, Wang L. The microbial safety of fish and fish products: Recent advances in understanding its significance, contamination sources, and control strategies. Comprehensive Reviews in Food Science and Food Safety. 2021;20(1):738-86.</w:t>
      </w:r>
    </w:p>
    <w:p w14:paraId="71E2423B" w14:textId="77777777" w:rsidR="000E6CA8" w:rsidRPr="000E6CA8" w:rsidRDefault="000E6CA8" w:rsidP="000E6CA8">
      <w:pPr>
        <w:pStyle w:val="EndNoteBibliography"/>
        <w:rPr>
          <w:sz w:val="18"/>
          <w:szCs w:val="28"/>
        </w:rPr>
      </w:pPr>
      <w:r w:rsidRPr="000E6CA8">
        <w:rPr>
          <w:sz w:val="18"/>
          <w:szCs w:val="28"/>
        </w:rPr>
        <w:t>4.</w:t>
      </w:r>
      <w:r w:rsidRPr="000E6CA8">
        <w:rPr>
          <w:sz w:val="18"/>
          <w:szCs w:val="28"/>
        </w:rPr>
        <w:tab/>
        <w:t>Speranza B, Racioppo A, Bevilacqua A, Buzzo V, Marigliano P, Mocerino E, et al. Innovative preservation methods improving the quality and safety of fish products: Beneficial effects and limits. Foods. 2021;10(11):2854.</w:t>
      </w:r>
    </w:p>
    <w:p w14:paraId="1013BF35" w14:textId="77777777" w:rsidR="000E6CA8" w:rsidRPr="000E6CA8" w:rsidRDefault="000E6CA8" w:rsidP="000E6CA8">
      <w:pPr>
        <w:pStyle w:val="EndNoteBibliography"/>
        <w:rPr>
          <w:sz w:val="18"/>
          <w:szCs w:val="28"/>
        </w:rPr>
      </w:pPr>
      <w:r w:rsidRPr="000E6CA8">
        <w:rPr>
          <w:sz w:val="18"/>
          <w:szCs w:val="28"/>
        </w:rPr>
        <w:t>5.</w:t>
      </w:r>
      <w:r w:rsidRPr="000E6CA8">
        <w:rPr>
          <w:sz w:val="18"/>
          <w:szCs w:val="28"/>
        </w:rPr>
        <w:tab/>
        <w:t>Contera S, Bernardino de la Serna J, Tetley TD. Biotechnology, nanotechnology and medicine. Portland Press Ltd.; 2020. p. 551-4.</w:t>
      </w:r>
    </w:p>
    <w:p w14:paraId="609B0BC6" w14:textId="77777777" w:rsidR="000E6CA8" w:rsidRPr="000E6CA8" w:rsidRDefault="000E6CA8" w:rsidP="000E6CA8">
      <w:pPr>
        <w:pStyle w:val="EndNoteBibliography"/>
        <w:rPr>
          <w:sz w:val="18"/>
          <w:szCs w:val="28"/>
        </w:rPr>
      </w:pPr>
      <w:r w:rsidRPr="000E6CA8">
        <w:rPr>
          <w:sz w:val="18"/>
          <w:szCs w:val="28"/>
        </w:rPr>
        <w:t>6.</w:t>
      </w:r>
      <w:r w:rsidRPr="000E6CA8">
        <w:rPr>
          <w:sz w:val="18"/>
          <w:szCs w:val="28"/>
        </w:rPr>
        <w:tab/>
        <w:t>Malik S, Muhammad K, Waheed Y. Emerging applications of nanotechnology in healthcare and medicine. Molecules. 2023;28(18):6624.</w:t>
      </w:r>
    </w:p>
    <w:p w14:paraId="371F9B9F" w14:textId="77777777" w:rsidR="000E6CA8" w:rsidRPr="000E6CA8" w:rsidRDefault="000E6CA8" w:rsidP="000E6CA8">
      <w:pPr>
        <w:pStyle w:val="EndNoteBibliography"/>
        <w:rPr>
          <w:sz w:val="18"/>
          <w:szCs w:val="28"/>
        </w:rPr>
      </w:pPr>
      <w:r w:rsidRPr="000E6CA8">
        <w:rPr>
          <w:sz w:val="18"/>
          <w:szCs w:val="28"/>
        </w:rPr>
        <w:t>7.</w:t>
      </w:r>
      <w:r w:rsidRPr="000E6CA8">
        <w:rPr>
          <w:sz w:val="18"/>
          <w:szCs w:val="28"/>
        </w:rPr>
        <w:tab/>
        <w:t>Haleem A, Javaid M, Singh RP, Rab S, Suman R. Applications of nanotechnology in medical field: a brief review. Global Health Journal. 2023;7(2):70-7.</w:t>
      </w:r>
    </w:p>
    <w:p w14:paraId="52A203CB" w14:textId="77777777" w:rsidR="000E6CA8" w:rsidRPr="000E6CA8" w:rsidRDefault="000E6CA8" w:rsidP="000E6CA8">
      <w:pPr>
        <w:pStyle w:val="EndNoteBibliography"/>
        <w:rPr>
          <w:sz w:val="18"/>
          <w:szCs w:val="28"/>
        </w:rPr>
      </w:pPr>
      <w:r w:rsidRPr="000E6CA8">
        <w:rPr>
          <w:sz w:val="18"/>
          <w:szCs w:val="28"/>
        </w:rPr>
        <w:t>8.</w:t>
      </w:r>
      <w:r w:rsidRPr="000E6CA8">
        <w:rPr>
          <w:sz w:val="18"/>
          <w:szCs w:val="28"/>
        </w:rPr>
        <w:tab/>
        <w:t>Sadr S, Hajjafari A, Sazmand A, Santucciu C, Masala G, Soroushianfar M, et al. Nanobiosensors for revolutionizing parasitic infections diagnosis: a critical review to improve global health with an update on future challenges prospect. European Journal of Medical Research. 2025;30(1):484.</w:t>
      </w:r>
    </w:p>
    <w:p w14:paraId="2C786534" w14:textId="77777777" w:rsidR="000E6CA8" w:rsidRPr="000E6CA8" w:rsidRDefault="000E6CA8" w:rsidP="000E6CA8">
      <w:pPr>
        <w:pStyle w:val="EndNoteBibliography"/>
        <w:rPr>
          <w:sz w:val="18"/>
          <w:szCs w:val="28"/>
        </w:rPr>
      </w:pPr>
      <w:r w:rsidRPr="000E6CA8">
        <w:rPr>
          <w:sz w:val="18"/>
          <w:szCs w:val="28"/>
        </w:rPr>
        <w:t>9.</w:t>
      </w:r>
      <w:r w:rsidRPr="000E6CA8">
        <w:rPr>
          <w:sz w:val="18"/>
          <w:szCs w:val="28"/>
        </w:rPr>
        <w:tab/>
        <w:t>Sadr S, Nazemian S, Dianaty S, Hajjafari A, Fazel B, Rezaei A, et al. Advancing gut microbiome insights: Graphene quantum dot nanobiosensors for microbial metabolite detection. Chemical Engineering Journal. 2025:162954.</w:t>
      </w:r>
    </w:p>
    <w:p w14:paraId="21CF494B" w14:textId="77777777" w:rsidR="000E6CA8" w:rsidRPr="000E6CA8" w:rsidRDefault="000E6CA8" w:rsidP="000E6CA8">
      <w:pPr>
        <w:pStyle w:val="EndNoteBibliography"/>
        <w:rPr>
          <w:sz w:val="18"/>
          <w:szCs w:val="28"/>
        </w:rPr>
      </w:pPr>
      <w:r w:rsidRPr="000E6CA8">
        <w:rPr>
          <w:sz w:val="18"/>
          <w:szCs w:val="28"/>
        </w:rPr>
        <w:t>10.</w:t>
      </w:r>
      <w:r w:rsidRPr="000E6CA8">
        <w:rPr>
          <w:sz w:val="18"/>
          <w:szCs w:val="28"/>
        </w:rPr>
        <w:tab/>
        <w:t>Tavakolizadeh M, Sadr S, Rahdar A, Pandey S, editors. Novel Applications of Nanoparticles in Food Packaging: Improving Food Safety, Stability, and Shelf Life. Symposium Proceeding; 2025.</w:t>
      </w:r>
    </w:p>
    <w:p w14:paraId="283B8E13" w14:textId="77777777" w:rsidR="000E6CA8" w:rsidRPr="000E6CA8" w:rsidRDefault="000E6CA8" w:rsidP="000E6CA8">
      <w:pPr>
        <w:pStyle w:val="EndNoteBibliography"/>
        <w:rPr>
          <w:sz w:val="18"/>
          <w:szCs w:val="28"/>
        </w:rPr>
      </w:pPr>
      <w:r w:rsidRPr="000E6CA8">
        <w:rPr>
          <w:sz w:val="18"/>
          <w:szCs w:val="28"/>
        </w:rPr>
        <w:t>11.</w:t>
      </w:r>
      <w:r w:rsidRPr="000E6CA8">
        <w:rPr>
          <w:sz w:val="18"/>
          <w:szCs w:val="28"/>
        </w:rPr>
        <w:tab/>
        <w:t>Sharma C, Dhiman R, Rokana N, Panwar H. Nanotechnology: an untapped resource for food packaging. Frontiers in microbiology. 2017;8:1735.</w:t>
      </w:r>
    </w:p>
    <w:p w14:paraId="0FC641DA" w14:textId="77777777" w:rsidR="000E6CA8" w:rsidRPr="000E6CA8" w:rsidRDefault="000E6CA8" w:rsidP="000E6CA8">
      <w:pPr>
        <w:pStyle w:val="EndNoteBibliography"/>
        <w:rPr>
          <w:sz w:val="18"/>
          <w:szCs w:val="28"/>
        </w:rPr>
      </w:pPr>
      <w:r w:rsidRPr="000E6CA8">
        <w:rPr>
          <w:sz w:val="18"/>
          <w:szCs w:val="28"/>
        </w:rPr>
        <w:t>12.</w:t>
      </w:r>
      <w:r w:rsidRPr="000E6CA8">
        <w:rPr>
          <w:sz w:val="18"/>
          <w:szCs w:val="28"/>
        </w:rPr>
        <w:tab/>
        <w:t>de Sousa MS, Schlogl AE, Estanislau FR, Souza VGL, dos Reis Coimbra JS, Santos IJB. Nanotechnology in packaging for food industry: Past, present, and future. Coatings. 2023;13(8):1411.</w:t>
      </w:r>
    </w:p>
    <w:p w14:paraId="43D8FE98" w14:textId="77777777" w:rsidR="000E6CA8" w:rsidRPr="000E6CA8" w:rsidRDefault="000E6CA8" w:rsidP="000E6CA8">
      <w:pPr>
        <w:pStyle w:val="EndNoteBibliography"/>
        <w:rPr>
          <w:sz w:val="18"/>
          <w:szCs w:val="28"/>
        </w:rPr>
      </w:pPr>
      <w:r w:rsidRPr="000E6CA8">
        <w:rPr>
          <w:sz w:val="18"/>
          <w:szCs w:val="28"/>
        </w:rPr>
        <w:t>13.</w:t>
      </w:r>
      <w:r w:rsidRPr="000E6CA8">
        <w:rPr>
          <w:sz w:val="18"/>
          <w:szCs w:val="28"/>
        </w:rPr>
        <w:tab/>
        <w:t>Prokisch J, Sári D, Muthu A, Nagy A, El-Ramady H, Abdalla N, et al. Biotechnology of Nanofiber in Water, Energy, and Food Sectors. Agronomy. 2023;13(11):2734.</w:t>
      </w:r>
    </w:p>
    <w:p w14:paraId="76ABE21C" w14:textId="77777777" w:rsidR="000E6CA8" w:rsidRPr="000E6CA8" w:rsidRDefault="000E6CA8" w:rsidP="000E6CA8">
      <w:pPr>
        <w:pStyle w:val="EndNoteBibliography"/>
        <w:rPr>
          <w:sz w:val="18"/>
          <w:szCs w:val="28"/>
        </w:rPr>
      </w:pPr>
      <w:r w:rsidRPr="000E6CA8">
        <w:rPr>
          <w:sz w:val="18"/>
          <w:szCs w:val="28"/>
        </w:rPr>
        <w:t>14.</w:t>
      </w:r>
      <w:r w:rsidRPr="000E6CA8">
        <w:rPr>
          <w:sz w:val="18"/>
          <w:szCs w:val="28"/>
        </w:rPr>
        <w:tab/>
        <w:t>Cooper D, Eleftherianos I. Parasitic nematode immunomodulatory strategies: recent advances and perspectives. Pathogens. 2016;5(3):58.</w:t>
      </w:r>
    </w:p>
    <w:p w14:paraId="3B0E44A8" w14:textId="77777777" w:rsidR="000E6CA8" w:rsidRPr="000E6CA8" w:rsidRDefault="000E6CA8" w:rsidP="000E6CA8">
      <w:pPr>
        <w:pStyle w:val="EndNoteBibliography"/>
        <w:rPr>
          <w:sz w:val="18"/>
          <w:szCs w:val="28"/>
        </w:rPr>
      </w:pPr>
      <w:r w:rsidRPr="000E6CA8">
        <w:rPr>
          <w:sz w:val="18"/>
          <w:szCs w:val="28"/>
        </w:rPr>
        <w:t>15.</w:t>
      </w:r>
      <w:r w:rsidRPr="000E6CA8">
        <w:rPr>
          <w:sz w:val="18"/>
          <w:szCs w:val="28"/>
        </w:rPr>
        <w:tab/>
        <w:t>Stear M, Maruszewska-Cheruiyot M, Donskow-Łysoniewska K. Modulation of the Immune Response by Nematode Derived Molecules. International Journal of Molecular Sciences. 2025;26(12):5600.</w:t>
      </w:r>
    </w:p>
    <w:p w14:paraId="2D6CBDDE" w14:textId="77777777" w:rsidR="000E6CA8" w:rsidRPr="000E6CA8" w:rsidRDefault="000E6CA8" w:rsidP="000E6CA8">
      <w:pPr>
        <w:pStyle w:val="EndNoteBibliography"/>
        <w:rPr>
          <w:sz w:val="18"/>
          <w:szCs w:val="28"/>
        </w:rPr>
      </w:pPr>
      <w:r w:rsidRPr="000E6CA8">
        <w:rPr>
          <w:sz w:val="18"/>
          <w:szCs w:val="28"/>
        </w:rPr>
        <w:t>16.</w:t>
      </w:r>
      <w:r w:rsidRPr="000E6CA8">
        <w:rPr>
          <w:sz w:val="18"/>
          <w:szCs w:val="28"/>
        </w:rPr>
        <w:tab/>
        <w:t>Cotton S, Donnelly S, Robinson MW, Dalton JP, Thivierge K. Defense peptides secreted by helminth pathogens: antimicrobial and/or immunomodulator molecules? Frontiers in immunology. 2012;3:269.</w:t>
      </w:r>
    </w:p>
    <w:p w14:paraId="3FBCC983" w14:textId="77777777" w:rsidR="000E6CA8" w:rsidRPr="000E6CA8" w:rsidRDefault="000E6CA8" w:rsidP="000E6CA8">
      <w:pPr>
        <w:pStyle w:val="EndNoteBibliography"/>
        <w:rPr>
          <w:sz w:val="18"/>
          <w:szCs w:val="28"/>
        </w:rPr>
      </w:pPr>
      <w:r w:rsidRPr="000E6CA8">
        <w:rPr>
          <w:sz w:val="18"/>
          <w:szCs w:val="28"/>
        </w:rPr>
        <w:t>17.</w:t>
      </w:r>
      <w:r w:rsidRPr="000E6CA8">
        <w:rPr>
          <w:sz w:val="18"/>
          <w:szCs w:val="28"/>
        </w:rPr>
        <w:tab/>
        <w:t>Yeshi K, Ruscher R, Loukas A, Wangchuk P. Immunomodulatory and biological properties of helminth-derived small molecules: Potential applications in diagnostics and therapeutics. Frontiers in Parasitology. 2022;1:984152.</w:t>
      </w:r>
    </w:p>
    <w:p w14:paraId="488B7497" w14:textId="77777777" w:rsidR="000E6CA8" w:rsidRPr="000E6CA8" w:rsidRDefault="000E6CA8" w:rsidP="000E6CA8">
      <w:pPr>
        <w:pStyle w:val="EndNoteBibliography"/>
        <w:rPr>
          <w:sz w:val="18"/>
          <w:szCs w:val="28"/>
        </w:rPr>
      </w:pPr>
      <w:r w:rsidRPr="000E6CA8">
        <w:rPr>
          <w:sz w:val="18"/>
          <w:szCs w:val="28"/>
        </w:rPr>
        <w:t>18.</w:t>
      </w:r>
      <w:r w:rsidRPr="000E6CA8">
        <w:rPr>
          <w:sz w:val="18"/>
          <w:szCs w:val="28"/>
        </w:rPr>
        <w:tab/>
        <w:t>Rausch S, Midha A, Kuhring M, Affinass N, Radonic A, Kühl AA, et al. Parasitic nematodes exert antimicrobial activity and benefit from microbiota-driven support for host immune regulation. Frontiers in immunology. 2018;9:2282.</w:t>
      </w:r>
    </w:p>
    <w:p w14:paraId="2904A211" w14:textId="77777777" w:rsidR="000E6CA8" w:rsidRPr="000E6CA8" w:rsidRDefault="000E6CA8" w:rsidP="000E6CA8">
      <w:pPr>
        <w:pStyle w:val="EndNoteBibliography"/>
        <w:rPr>
          <w:sz w:val="18"/>
          <w:szCs w:val="28"/>
        </w:rPr>
      </w:pPr>
      <w:r w:rsidRPr="000E6CA8">
        <w:rPr>
          <w:sz w:val="18"/>
          <w:szCs w:val="28"/>
        </w:rPr>
        <w:t>19.</w:t>
      </w:r>
      <w:r w:rsidRPr="000E6CA8">
        <w:rPr>
          <w:sz w:val="18"/>
          <w:szCs w:val="28"/>
        </w:rPr>
        <w:tab/>
        <w:t>Shen C, Yang Z, Wu D, Chen K. The preparation, resources, applications, and future trends of nanofibers in active food packaging: a review. Critical Reviews in Food Science and Nutrition. 2024;64(26):9656-71.</w:t>
      </w:r>
    </w:p>
    <w:p w14:paraId="31CA3E84" w14:textId="77777777" w:rsidR="000E6CA8" w:rsidRPr="000E6CA8" w:rsidRDefault="000E6CA8" w:rsidP="000E6CA8">
      <w:pPr>
        <w:pStyle w:val="EndNoteBibliography"/>
        <w:rPr>
          <w:sz w:val="18"/>
          <w:szCs w:val="28"/>
        </w:rPr>
      </w:pPr>
      <w:r w:rsidRPr="000E6CA8">
        <w:rPr>
          <w:sz w:val="18"/>
          <w:szCs w:val="28"/>
        </w:rPr>
        <w:t>20.</w:t>
      </w:r>
      <w:r w:rsidRPr="000E6CA8">
        <w:rPr>
          <w:sz w:val="18"/>
          <w:szCs w:val="28"/>
        </w:rPr>
        <w:tab/>
        <w:t>Min T, Zhou L, Sun X, Du H, Zhu Z, Wen Y. Electrospun functional polymeric nanofibers for active food packaging: A review. Food Chemistry. 2022;391:133239.</w:t>
      </w:r>
    </w:p>
    <w:p w14:paraId="36CD2DB6" w14:textId="77777777" w:rsidR="000E6CA8" w:rsidRPr="000E6CA8" w:rsidRDefault="000E6CA8" w:rsidP="000E6CA8">
      <w:pPr>
        <w:pStyle w:val="EndNoteBibliography"/>
        <w:rPr>
          <w:sz w:val="18"/>
          <w:szCs w:val="28"/>
        </w:rPr>
      </w:pPr>
      <w:r w:rsidRPr="000E6CA8">
        <w:rPr>
          <w:sz w:val="18"/>
          <w:szCs w:val="28"/>
        </w:rPr>
        <w:t>21.</w:t>
      </w:r>
      <w:r w:rsidRPr="000E6CA8">
        <w:rPr>
          <w:sz w:val="18"/>
          <w:szCs w:val="28"/>
        </w:rPr>
        <w:tab/>
        <w:t>Zhang C, Li Y, Wang P, Zhang H. Electrospinning of nanofibers: Potentials and perspectives for active food packaging. Comprehensive Reviews in Food Science and Food Safety. 2020;19(2):479-502.</w:t>
      </w:r>
    </w:p>
    <w:p w14:paraId="785F7E33" w14:textId="77777777" w:rsidR="000E6CA8" w:rsidRPr="000E6CA8" w:rsidRDefault="000E6CA8" w:rsidP="000E6CA8">
      <w:pPr>
        <w:pStyle w:val="EndNoteBibliography"/>
        <w:rPr>
          <w:sz w:val="18"/>
          <w:szCs w:val="28"/>
        </w:rPr>
      </w:pPr>
      <w:r w:rsidRPr="000E6CA8">
        <w:rPr>
          <w:sz w:val="18"/>
          <w:szCs w:val="28"/>
        </w:rPr>
        <w:t>22.</w:t>
      </w:r>
      <w:r w:rsidRPr="000E6CA8">
        <w:rPr>
          <w:sz w:val="18"/>
          <w:szCs w:val="28"/>
        </w:rPr>
        <w:tab/>
        <w:t>Wu J-h, Hu T-g, Wang H, Zong M-h, Wu H, Wen P. Electrospinning of PLA nanofibers: Recent advances and its potential application for food packaging. Journal of Agricultural and Food Chemistry. 2022;70(27):8207-21.</w:t>
      </w:r>
    </w:p>
    <w:p w14:paraId="027957A1" w14:textId="77777777" w:rsidR="000E6CA8" w:rsidRPr="000E6CA8" w:rsidRDefault="000E6CA8" w:rsidP="000E6CA8">
      <w:pPr>
        <w:pStyle w:val="EndNoteBibliography"/>
        <w:rPr>
          <w:sz w:val="18"/>
          <w:szCs w:val="28"/>
        </w:rPr>
      </w:pPr>
      <w:r w:rsidRPr="000E6CA8">
        <w:rPr>
          <w:sz w:val="18"/>
          <w:szCs w:val="28"/>
        </w:rPr>
        <w:t>23.</w:t>
      </w:r>
      <w:r w:rsidRPr="000E6CA8">
        <w:rPr>
          <w:sz w:val="18"/>
          <w:szCs w:val="28"/>
        </w:rPr>
        <w:tab/>
        <w:t>Rather AH, Wani TU, Khan RS, Pant B, Park M, Sheikh FA. Prospects of Polymeric Nanofibers Loaded with Essential Oils for Biomedical and Food-Packaging Applications. International Journal of Molecular Sciences. 2021;22(8):4017.</w:t>
      </w:r>
    </w:p>
    <w:p w14:paraId="04235A96" w14:textId="77777777" w:rsidR="000E6CA8" w:rsidRPr="000E6CA8" w:rsidRDefault="000E6CA8" w:rsidP="000E6CA8">
      <w:pPr>
        <w:pStyle w:val="EndNoteBibliography"/>
        <w:rPr>
          <w:sz w:val="18"/>
          <w:szCs w:val="28"/>
        </w:rPr>
      </w:pPr>
      <w:r w:rsidRPr="000E6CA8">
        <w:rPr>
          <w:sz w:val="18"/>
          <w:szCs w:val="28"/>
        </w:rPr>
        <w:t>24.</w:t>
      </w:r>
      <w:r w:rsidRPr="000E6CA8">
        <w:rPr>
          <w:sz w:val="18"/>
          <w:szCs w:val="28"/>
        </w:rPr>
        <w:tab/>
        <w:t>Zhang M, Xu L, Liu F. Batch preparation and characterization of zein-based beaded nanofiber membranes for active food packaging. International Journal of Biological Macromolecules. 2024;276:133966.</w:t>
      </w:r>
    </w:p>
    <w:p w14:paraId="5B56EE94" w14:textId="77777777" w:rsidR="000E6CA8" w:rsidRPr="000E6CA8" w:rsidRDefault="000E6CA8" w:rsidP="000E6CA8">
      <w:pPr>
        <w:pStyle w:val="EndNoteBibliography"/>
        <w:rPr>
          <w:sz w:val="18"/>
          <w:szCs w:val="28"/>
        </w:rPr>
      </w:pPr>
      <w:r w:rsidRPr="000E6CA8">
        <w:rPr>
          <w:sz w:val="18"/>
          <w:szCs w:val="28"/>
        </w:rPr>
        <w:t>25.</w:t>
      </w:r>
      <w:r w:rsidRPr="000E6CA8">
        <w:rPr>
          <w:sz w:val="18"/>
          <w:szCs w:val="28"/>
        </w:rPr>
        <w:tab/>
        <w:t>Rezaei A, Nasirpour A, Fathi M. Application of cellulosic nanofibers in food science using electrospinning and its potential risk. Comprehensive Reviews in Food Science and Food Safety. 2015;14(3):269-84.</w:t>
      </w:r>
    </w:p>
    <w:p w14:paraId="4441DDCA" w14:textId="310B9C8B" w:rsidR="005C1E7A" w:rsidRPr="001A5BE2" w:rsidRDefault="000E6CA8" w:rsidP="000E6CA8">
      <w:pPr>
        <w:snapToGrid w:val="0"/>
        <w:jc w:val="both"/>
        <w:rPr>
          <w:sz w:val="22"/>
          <w:szCs w:val="22"/>
          <w:lang w:val="en-US"/>
        </w:rPr>
      </w:pPr>
      <w:r w:rsidRPr="000E6CA8">
        <w:rPr>
          <w:lang w:val="en-US"/>
        </w:rPr>
        <w:fldChar w:fldCharType="end"/>
      </w:r>
    </w:p>
    <w:sectPr w:rsidR="005C1E7A" w:rsidRPr="001A5BE2" w:rsidSect="00E96E0E">
      <w:headerReference w:type="even" r:id="rId16"/>
      <w:headerReference w:type="default" r:id="rId17"/>
      <w:headerReference w:type="first" r:id="rId18"/>
      <w:footnotePr>
        <w:pos w:val="beneathText"/>
      </w:footnotePr>
      <w:type w:val="continuous"/>
      <w:pgSz w:w="12240" w:h="15840" w:code="1"/>
      <w:pgMar w:top="1134" w:right="1134" w:bottom="1134" w:left="1134" w:header="709"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CE686" w14:textId="77777777" w:rsidR="00DB79F0" w:rsidRDefault="00DB79F0">
      <w:r>
        <w:separator/>
      </w:r>
    </w:p>
  </w:endnote>
  <w:endnote w:type="continuationSeparator" w:id="0">
    <w:p w14:paraId="50FCE7EC" w14:textId="77777777" w:rsidR="00DB79F0" w:rsidRDefault="00DB7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81EF8" w14:textId="77777777" w:rsidR="00DB79F0" w:rsidRDefault="00DB79F0">
      <w:r>
        <w:separator/>
      </w:r>
    </w:p>
  </w:footnote>
  <w:footnote w:type="continuationSeparator" w:id="0">
    <w:p w14:paraId="1F7AB24A" w14:textId="77777777" w:rsidR="00DB79F0" w:rsidRDefault="00DB7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570E0" w14:textId="77777777" w:rsidR="002C1920" w:rsidRDefault="002C192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74E90" w14:textId="77777777" w:rsidR="002C1920" w:rsidRDefault="002C192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6129A" w14:textId="77777777" w:rsidR="002C1920" w:rsidRDefault="002C19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8BFCB9FE"/>
    <w:name w:val="WW8Num3"/>
    <w:lvl w:ilvl="0">
      <w:start w:val="1"/>
      <w:numFmt w:val="upperRoman"/>
      <w:lvlText w:val="%1."/>
      <w:lvlJc w:val="left"/>
      <w:pPr>
        <w:tabs>
          <w:tab w:val="num" w:pos="288"/>
        </w:tabs>
        <w:ind w:left="288" w:hanging="288"/>
      </w:pPr>
      <w:rPr>
        <w:rFonts w:ascii="Times New Roman" w:eastAsia="Arial Unicode MS" w:hAnsi="Times New Roman" w:cs="Times New Roman"/>
        <w:b w:val="0"/>
        <w:bCs w:val="0"/>
        <w:i w:val="0"/>
        <w:iCs w:val="0"/>
        <w:caps/>
        <w:strike w:val="0"/>
        <w:dstrike w:val="0"/>
        <w:vanish w:val="0"/>
        <w:color w:val="000000"/>
        <w:spacing w:val="0"/>
        <w:kern w:val="1"/>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03"/>
    <w:multiLevelType w:val="multilevel"/>
    <w:tmpl w:val="00000003"/>
    <w:name w:val="WW8Num19"/>
    <w:lvl w:ilvl="0">
      <w:start w:val="1"/>
      <w:numFmt w:val="decimal"/>
      <w:pStyle w:val="IEEEReferenceItem"/>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2" w15:restartNumberingAfterBreak="0">
    <w:nsid w:val="00000004"/>
    <w:multiLevelType w:val="multilevel"/>
    <w:tmpl w:val="00000004"/>
    <w:name w:val="WW8Num21"/>
    <w:lvl w:ilvl="0">
      <w:start w:val="1"/>
      <w:numFmt w:val="bullet"/>
      <w:lvlText w:val=""/>
      <w:lvlJc w:val="left"/>
      <w:pPr>
        <w:tabs>
          <w:tab w:val="num" w:pos="432"/>
        </w:tabs>
        <w:ind w:left="432" w:hanging="144"/>
      </w:pPr>
      <w:rPr>
        <w:rFonts w:ascii="Symbol" w:hAnsi="Symbol" w:cs="Times New Roman"/>
        <w:sz w:val="20"/>
        <w:szCs w:val="16"/>
      </w:rPr>
    </w:lvl>
    <w:lvl w:ilvl="1">
      <w:start w:val="1"/>
      <w:numFmt w:val="bullet"/>
      <w:lvlText w:val=""/>
      <w:lvlJc w:val="left"/>
      <w:pPr>
        <w:tabs>
          <w:tab w:val="num" w:pos="288"/>
        </w:tabs>
        <w:ind w:left="288" w:hanging="288"/>
      </w:pPr>
      <w:rPr>
        <w:rFonts w:ascii="Symbol" w:hAnsi="Symbol"/>
        <w:sz w:val="16"/>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name w:val="WW8Num32"/>
    <w:lvl w:ilvl="0">
      <w:start w:val="1"/>
      <w:numFmt w:val="upperLetter"/>
      <w:lvlText w:val="%1."/>
      <w:lvlJc w:val="left"/>
      <w:pPr>
        <w:tabs>
          <w:tab w:val="num" w:pos="288"/>
        </w:tabs>
        <w:ind w:left="288" w:hanging="288"/>
      </w:pPr>
      <w:rPr>
        <w:rFonts w:ascii="Times New Roman" w:eastAsia="Arial Unicode MS" w:hAnsi="Times New Roman" w:cs="Times New Roman"/>
        <w:b w:val="0"/>
        <w:bCs/>
        <w:i/>
        <w:iCs w:val="0"/>
        <w:caps/>
        <w:strike w:val="0"/>
        <w:dstrike w:val="0"/>
        <w:vanish w:val="0"/>
        <w:color w:val="000000"/>
        <w:spacing w:val="0"/>
        <w:kern w:val="1"/>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0000007"/>
    <w:multiLevelType w:val="multilevel"/>
    <w:tmpl w:val="00000007"/>
    <w:lvl w:ilvl="0">
      <w:start w:val="1"/>
      <w:numFmt w:val="upperLetter"/>
      <w:pStyle w:val="IEEEHeading2"/>
      <w:lvlText w:val="%1."/>
      <w:lvlJc w:val="left"/>
      <w:pPr>
        <w:tabs>
          <w:tab w:val="num" w:pos="288"/>
        </w:tabs>
        <w:ind w:left="288" w:hanging="288"/>
      </w:pPr>
      <w:rPr>
        <w:rFonts w:ascii="Times New Roman" w:eastAsia="Arial Unicode MS" w:hAnsi="Times New Roman" w:cs="Times New Roman"/>
        <w:b w:val="0"/>
        <w:bCs/>
        <w:i/>
        <w:iCs w:val="0"/>
        <w:caps/>
        <w:strike w:val="0"/>
        <w:dstrike w:val="0"/>
        <w:vanish w:val="0"/>
        <w:color w:val="000000"/>
        <w:spacing w:val="0"/>
        <w:kern w:val="1"/>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89603E"/>
    <w:multiLevelType w:val="multilevel"/>
    <w:tmpl w:val="D4B4B71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4C49512E"/>
    <w:multiLevelType w:val="multilevel"/>
    <w:tmpl w:val="32DEEBC6"/>
    <w:lvl w:ilvl="0">
      <w:start w:val="1"/>
      <w:numFmt w:val="decimal"/>
      <w:lvlText w:val="%1."/>
      <w:lvlJc w:val="left"/>
      <w:pPr>
        <w:tabs>
          <w:tab w:val="num" w:pos="288"/>
        </w:tabs>
        <w:ind w:left="288" w:hanging="288"/>
      </w:pPr>
      <w:rPr>
        <w:b w:val="0"/>
        <w:bCs w:val="0"/>
        <w:i w:val="0"/>
        <w:iCs w:val="0"/>
        <w:caps/>
        <w:strike w:val="0"/>
        <w:dstrike w:val="0"/>
        <w:vanish w:val="0"/>
        <w:color w:val="000000"/>
        <w:spacing w:val="0"/>
        <w:kern w:val="1"/>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7BD416D"/>
    <w:multiLevelType w:val="multilevel"/>
    <w:tmpl w:val="7716F670"/>
    <w:lvl w:ilvl="0">
      <w:start w:val="1"/>
      <w:numFmt w:val="upperRoman"/>
      <w:pStyle w:val="IEEEHeading1"/>
      <w:lvlText w:val="%1."/>
      <w:lvlJc w:val="left"/>
      <w:pPr>
        <w:tabs>
          <w:tab w:val="num" w:pos="1564"/>
        </w:tabs>
        <w:ind w:left="1564" w:hanging="288"/>
      </w:pPr>
      <w:rPr>
        <w:rFonts w:ascii="Times New Roman" w:eastAsia="Arial Unicode MS" w:hAnsi="Times New Roman" w:cs="Times New Roman"/>
        <w:b w:val="0"/>
        <w:bCs w:val="0"/>
        <w:i w:val="0"/>
        <w:iCs w:val="0"/>
        <w:caps/>
        <w:strike w:val="0"/>
        <w:dstrike w:val="0"/>
        <w:vanish w:val="0"/>
        <w:color w:val="000000"/>
        <w:spacing w:val="0"/>
        <w:kern w:val="1"/>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564"/>
        </w:tabs>
        <w:ind w:left="1564" w:hanging="288"/>
      </w:pPr>
      <w:rPr>
        <w:rFonts w:ascii="Times New Roman" w:hAnsi="Times New Roman"/>
        <w:b w:val="0"/>
        <w:i w:val="0"/>
        <w:sz w:val="20"/>
      </w:rPr>
    </w:lvl>
    <w:lvl w:ilvl="2">
      <w:start w:val="1"/>
      <w:numFmt w:val="decimal"/>
      <w:lvlText w:val="%1.%2.%3"/>
      <w:lvlJc w:val="left"/>
      <w:pPr>
        <w:tabs>
          <w:tab w:val="num" w:pos="1996"/>
        </w:tabs>
        <w:ind w:left="1996" w:hanging="720"/>
      </w:pPr>
    </w:lvl>
    <w:lvl w:ilvl="3">
      <w:start w:val="1"/>
      <w:numFmt w:val="decimal"/>
      <w:lvlText w:val="%1.%2.%3.%4"/>
      <w:lvlJc w:val="left"/>
      <w:pPr>
        <w:tabs>
          <w:tab w:val="num" w:pos="2140"/>
        </w:tabs>
        <w:ind w:left="2140" w:hanging="864"/>
      </w:pPr>
    </w:lvl>
    <w:lvl w:ilvl="4">
      <w:start w:val="1"/>
      <w:numFmt w:val="decimal"/>
      <w:lvlText w:val="%1.%2.%3.%4.%5"/>
      <w:lvlJc w:val="left"/>
      <w:pPr>
        <w:tabs>
          <w:tab w:val="num" w:pos="2284"/>
        </w:tabs>
        <w:ind w:left="2284" w:hanging="1008"/>
      </w:pPr>
    </w:lvl>
    <w:lvl w:ilvl="5">
      <w:start w:val="1"/>
      <w:numFmt w:val="decimal"/>
      <w:lvlText w:val="%1.%2.%3.%4.%5.%6"/>
      <w:lvlJc w:val="left"/>
      <w:pPr>
        <w:tabs>
          <w:tab w:val="num" w:pos="2428"/>
        </w:tabs>
        <w:ind w:left="2428" w:hanging="1152"/>
      </w:pPr>
    </w:lvl>
    <w:lvl w:ilvl="6">
      <w:start w:val="1"/>
      <w:numFmt w:val="decimal"/>
      <w:lvlText w:val="%1.%2.%3.%4.%5.%6.%7"/>
      <w:lvlJc w:val="left"/>
      <w:pPr>
        <w:tabs>
          <w:tab w:val="num" w:pos="2572"/>
        </w:tabs>
        <w:ind w:left="2572" w:hanging="1296"/>
      </w:pPr>
    </w:lvl>
    <w:lvl w:ilvl="7">
      <w:start w:val="1"/>
      <w:numFmt w:val="decimal"/>
      <w:lvlText w:val="%1.%2.%3.%4.%5.%6.%7.%8"/>
      <w:lvlJc w:val="left"/>
      <w:pPr>
        <w:tabs>
          <w:tab w:val="num" w:pos="2716"/>
        </w:tabs>
        <w:ind w:left="2716" w:hanging="1440"/>
      </w:pPr>
    </w:lvl>
    <w:lvl w:ilvl="8">
      <w:start w:val="1"/>
      <w:numFmt w:val="decimal"/>
      <w:lvlText w:val="%1.%2.%3.%4.%5.%6.%7.%8.%9"/>
      <w:lvlJc w:val="left"/>
      <w:pPr>
        <w:tabs>
          <w:tab w:val="num" w:pos="2860"/>
        </w:tabs>
        <w:ind w:left="2860" w:hanging="1584"/>
      </w:pPr>
    </w:lvl>
  </w:abstractNum>
  <w:abstractNum w:abstractNumId="9" w15:restartNumberingAfterBreak="0">
    <w:nsid w:val="60875F37"/>
    <w:multiLevelType w:val="hybridMultilevel"/>
    <w:tmpl w:val="FB3819F4"/>
    <w:lvl w:ilvl="0" w:tplc="04090001">
      <w:start w:val="1"/>
      <w:numFmt w:val="bullet"/>
      <w:lvlText w:val=""/>
      <w:lvlJc w:val="left"/>
      <w:pPr>
        <w:ind w:left="1009" w:hanging="360"/>
      </w:pPr>
      <w:rPr>
        <w:rFonts w:ascii="Symbol" w:hAnsi="Symbol" w:hint="default"/>
      </w:rPr>
    </w:lvl>
    <w:lvl w:ilvl="1" w:tplc="04090003" w:tentative="1">
      <w:start w:val="1"/>
      <w:numFmt w:val="bullet"/>
      <w:lvlText w:val="o"/>
      <w:lvlJc w:val="left"/>
      <w:pPr>
        <w:ind w:left="1729" w:hanging="360"/>
      </w:pPr>
      <w:rPr>
        <w:rFonts w:ascii="Courier New" w:hAnsi="Courier New" w:cs="Courier New" w:hint="default"/>
      </w:rPr>
    </w:lvl>
    <w:lvl w:ilvl="2" w:tplc="04090005" w:tentative="1">
      <w:start w:val="1"/>
      <w:numFmt w:val="bullet"/>
      <w:lvlText w:val=""/>
      <w:lvlJc w:val="left"/>
      <w:pPr>
        <w:ind w:left="2449" w:hanging="360"/>
      </w:pPr>
      <w:rPr>
        <w:rFonts w:ascii="Wingdings" w:hAnsi="Wingdings" w:hint="default"/>
      </w:rPr>
    </w:lvl>
    <w:lvl w:ilvl="3" w:tplc="04090001" w:tentative="1">
      <w:start w:val="1"/>
      <w:numFmt w:val="bullet"/>
      <w:lvlText w:val=""/>
      <w:lvlJc w:val="left"/>
      <w:pPr>
        <w:ind w:left="3169" w:hanging="360"/>
      </w:pPr>
      <w:rPr>
        <w:rFonts w:ascii="Symbol" w:hAnsi="Symbol" w:hint="default"/>
      </w:rPr>
    </w:lvl>
    <w:lvl w:ilvl="4" w:tplc="04090003" w:tentative="1">
      <w:start w:val="1"/>
      <w:numFmt w:val="bullet"/>
      <w:lvlText w:val="o"/>
      <w:lvlJc w:val="left"/>
      <w:pPr>
        <w:ind w:left="3889" w:hanging="360"/>
      </w:pPr>
      <w:rPr>
        <w:rFonts w:ascii="Courier New" w:hAnsi="Courier New" w:cs="Courier New" w:hint="default"/>
      </w:rPr>
    </w:lvl>
    <w:lvl w:ilvl="5" w:tplc="04090005" w:tentative="1">
      <w:start w:val="1"/>
      <w:numFmt w:val="bullet"/>
      <w:lvlText w:val=""/>
      <w:lvlJc w:val="left"/>
      <w:pPr>
        <w:ind w:left="4609" w:hanging="360"/>
      </w:pPr>
      <w:rPr>
        <w:rFonts w:ascii="Wingdings" w:hAnsi="Wingdings" w:hint="default"/>
      </w:rPr>
    </w:lvl>
    <w:lvl w:ilvl="6" w:tplc="04090001" w:tentative="1">
      <w:start w:val="1"/>
      <w:numFmt w:val="bullet"/>
      <w:lvlText w:val=""/>
      <w:lvlJc w:val="left"/>
      <w:pPr>
        <w:ind w:left="5329" w:hanging="360"/>
      </w:pPr>
      <w:rPr>
        <w:rFonts w:ascii="Symbol" w:hAnsi="Symbol" w:hint="default"/>
      </w:rPr>
    </w:lvl>
    <w:lvl w:ilvl="7" w:tplc="04090003" w:tentative="1">
      <w:start w:val="1"/>
      <w:numFmt w:val="bullet"/>
      <w:lvlText w:val="o"/>
      <w:lvlJc w:val="left"/>
      <w:pPr>
        <w:ind w:left="6049" w:hanging="360"/>
      </w:pPr>
      <w:rPr>
        <w:rFonts w:ascii="Courier New" w:hAnsi="Courier New" w:cs="Courier New" w:hint="default"/>
      </w:rPr>
    </w:lvl>
    <w:lvl w:ilvl="8" w:tplc="04090005" w:tentative="1">
      <w:start w:val="1"/>
      <w:numFmt w:val="bullet"/>
      <w:lvlText w:val=""/>
      <w:lvlJc w:val="left"/>
      <w:pPr>
        <w:ind w:left="6769" w:hanging="360"/>
      </w:pPr>
      <w:rPr>
        <w:rFonts w:ascii="Wingdings" w:hAnsi="Wingdings" w:hint="default"/>
      </w:rPr>
    </w:lvl>
  </w:abstractNum>
  <w:abstractNum w:abstractNumId="10" w15:restartNumberingAfterBreak="0">
    <w:nsid w:val="69D02405"/>
    <w:multiLevelType w:val="hybridMultilevel"/>
    <w:tmpl w:val="48DA5112"/>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0"/>
  </w:num>
  <w:num w:numId="9">
    <w:abstractNumId w:val="0"/>
  </w:num>
  <w:num w:numId="10">
    <w:abstractNumId w:val="0"/>
  </w:num>
  <w:num w:numId="11">
    <w:abstractNumId w:val="9"/>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8&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CD6DD2"/>
    <w:rsid w:val="00055B11"/>
    <w:rsid w:val="000759C6"/>
    <w:rsid w:val="000A260A"/>
    <w:rsid w:val="000B6F94"/>
    <w:rsid w:val="000D5D52"/>
    <w:rsid w:val="000E6CA8"/>
    <w:rsid w:val="000F1196"/>
    <w:rsid w:val="00114981"/>
    <w:rsid w:val="00114B77"/>
    <w:rsid w:val="001167D1"/>
    <w:rsid w:val="00124B73"/>
    <w:rsid w:val="00161666"/>
    <w:rsid w:val="00172A73"/>
    <w:rsid w:val="00197791"/>
    <w:rsid w:val="001A5BE2"/>
    <w:rsid w:val="001D1FE8"/>
    <w:rsid w:val="00217B00"/>
    <w:rsid w:val="00235592"/>
    <w:rsid w:val="00264F46"/>
    <w:rsid w:val="002A0173"/>
    <w:rsid w:val="002C1920"/>
    <w:rsid w:val="002C357D"/>
    <w:rsid w:val="002F5B47"/>
    <w:rsid w:val="00331E06"/>
    <w:rsid w:val="00340342"/>
    <w:rsid w:val="00366080"/>
    <w:rsid w:val="00382845"/>
    <w:rsid w:val="00391695"/>
    <w:rsid w:val="00391D27"/>
    <w:rsid w:val="003D5FB7"/>
    <w:rsid w:val="003E29EC"/>
    <w:rsid w:val="00415070"/>
    <w:rsid w:val="004153E7"/>
    <w:rsid w:val="00435175"/>
    <w:rsid w:val="00467240"/>
    <w:rsid w:val="004A219B"/>
    <w:rsid w:val="004E4D2D"/>
    <w:rsid w:val="004E5B6D"/>
    <w:rsid w:val="004F0013"/>
    <w:rsid w:val="004F1649"/>
    <w:rsid w:val="004F3477"/>
    <w:rsid w:val="005046C5"/>
    <w:rsid w:val="0050591E"/>
    <w:rsid w:val="0050692E"/>
    <w:rsid w:val="0051498B"/>
    <w:rsid w:val="00516A82"/>
    <w:rsid w:val="00517F37"/>
    <w:rsid w:val="0052250E"/>
    <w:rsid w:val="005509F6"/>
    <w:rsid w:val="00570BFC"/>
    <w:rsid w:val="005853D2"/>
    <w:rsid w:val="005A4265"/>
    <w:rsid w:val="005A53F2"/>
    <w:rsid w:val="005B3A0E"/>
    <w:rsid w:val="005C1E7A"/>
    <w:rsid w:val="005D5078"/>
    <w:rsid w:val="005E0C69"/>
    <w:rsid w:val="005E6710"/>
    <w:rsid w:val="005F3B87"/>
    <w:rsid w:val="005F4E0E"/>
    <w:rsid w:val="005F4EE3"/>
    <w:rsid w:val="00600939"/>
    <w:rsid w:val="006150E0"/>
    <w:rsid w:val="006222AB"/>
    <w:rsid w:val="00627F00"/>
    <w:rsid w:val="00657CFE"/>
    <w:rsid w:val="00695EE3"/>
    <w:rsid w:val="006E1F40"/>
    <w:rsid w:val="006E754C"/>
    <w:rsid w:val="00720621"/>
    <w:rsid w:val="00725A5C"/>
    <w:rsid w:val="007324CE"/>
    <w:rsid w:val="00757BBD"/>
    <w:rsid w:val="00763ECE"/>
    <w:rsid w:val="00772C78"/>
    <w:rsid w:val="007835B6"/>
    <w:rsid w:val="00793234"/>
    <w:rsid w:val="007A20D7"/>
    <w:rsid w:val="007A2180"/>
    <w:rsid w:val="007C30CB"/>
    <w:rsid w:val="007E5947"/>
    <w:rsid w:val="00807103"/>
    <w:rsid w:val="0081640C"/>
    <w:rsid w:val="008319D7"/>
    <w:rsid w:val="00832350"/>
    <w:rsid w:val="00851B14"/>
    <w:rsid w:val="00862C1F"/>
    <w:rsid w:val="00874D32"/>
    <w:rsid w:val="0089797A"/>
    <w:rsid w:val="008A00CF"/>
    <w:rsid w:val="008B0F57"/>
    <w:rsid w:val="008C6F2E"/>
    <w:rsid w:val="008E0B33"/>
    <w:rsid w:val="00911A42"/>
    <w:rsid w:val="00926F66"/>
    <w:rsid w:val="009407BC"/>
    <w:rsid w:val="009419AA"/>
    <w:rsid w:val="00970131"/>
    <w:rsid w:val="009A411A"/>
    <w:rsid w:val="009B0856"/>
    <w:rsid w:val="009C6968"/>
    <w:rsid w:val="00A044D1"/>
    <w:rsid w:val="00A15211"/>
    <w:rsid w:val="00A16B73"/>
    <w:rsid w:val="00A22493"/>
    <w:rsid w:val="00A44068"/>
    <w:rsid w:val="00A54C2B"/>
    <w:rsid w:val="00A6204F"/>
    <w:rsid w:val="00A6720A"/>
    <w:rsid w:val="00A67EC9"/>
    <w:rsid w:val="00A754E5"/>
    <w:rsid w:val="00AA453F"/>
    <w:rsid w:val="00AD5675"/>
    <w:rsid w:val="00AE069B"/>
    <w:rsid w:val="00AE1BE2"/>
    <w:rsid w:val="00AE51BD"/>
    <w:rsid w:val="00AF2955"/>
    <w:rsid w:val="00B06F72"/>
    <w:rsid w:val="00B158A8"/>
    <w:rsid w:val="00B17C7F"/>
    <w:rsid w:val="00B352A2"/>
    <w:rsid w:val="00B37661"/>
    <w:rsid w:val="00B412EC"/>
    <w:rsid w:val="00B5743B"/>
    <w:rsid w:val="00B721EC"/>
    <w:rsid w:val="00B90625"/>
    <w:rsid w:val="00BA1781"/>
    <w:rsid w:val="00BC497B"/>
    <w:rsid w:val="00BD6FD8"/>
    <w:rsid w:val="00BE6E06"/>
    <w:rsid w:val="00C07F85"/>
    <w:rsid w:val="00C3433E"/>
    <w:rsid w:val="00C55783"/>
    <w:rsid w:val="00C6625F"/>
    <w:rsid w:val="00CA281F"/>
    <w:rsid w:val="00CA4CFE"/>
    <w:rsid w:val="00CB4ACA"/>
    <w:rsid w:val="00CB5075"/>
    <w:rsid w:val="00CC7ADC"/>
    <w:rsid w:val="00CD3AFC"/>
    <w:rsid w:val="00CD6DD2"/>
    <w:rsid w:val="00CF302D"/>
    <w:rsid w:val="00D117E1"/>
    <w:rsid w:val="00D1575A"/>
    <w:rsid w:val="00D47056"/>
    <w:rsid w:val="00DB1636"/>
    <w:rsid w:val="00DB25E3"/>
    <w:rsid w:val="00DB79F0"/>
    <w:rsid w:val="00DF341E"/>
    <w:rsid w:val="00E40D6E"/>
    <w:rsid w:val="00E71C93"/>
    <w:rsid w:val="00E93314"/>
    <w:rsid w:val="00E96B5E"/>
    <w:rsid w:val="00E96E0E"/>
    <w:rsid w:val="00EB01E8"/>
    <w:rsid w:val="00EB05D3"/>
    <w:rsid w:val="00EB0D64"/>
    <w:rsid w:val="00ED0810"/>
    <w:rsid w:val="00EE1B62"/>
    <w:rsid w:val="00EF648D"/>
    <w:rsid w:val="00F02369"/>
    <w:rsid w:val="00F02D3B"/>
    <w:rsid w:val="00F12D86"/>
    <w:rsid w:val="00F13D22"/>
    <w:rsid w:val="00F200C5"/>
    <w:rsid w:val="00F231FE"/>
    <w:rsid w:val="00F33B97"/>
    <w:rsid w:val="00F3678E"/>
    <w:rsid w:val="00F36AFE"/>
    <w:rsid w:val="00F44C34"/>
    <w:rsid w:val="00F94B51"/>
    <w:rsid w:val="00FE1C98"/>
    <w:rsid w:val="00FF00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2D416F"/>
  <w15:chartTrackingRefBased/>
  <w15:docId w15:val="{73C9498B-9FF5-438B-8C5E-8FDFF0501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DD2"/>
    <w:pPr>
      <w:suppressAutoHyphens/>
      <w:spacing w:after="0" w:line="240" w:lineRule="auto"/>
    </w:pPr>
    <w:rPr>
      <w:rFonts w:ascii="Times New Roman" w:eastAsia="SimSun" w:hAnsi="Times New Roman" w:cs="Times New Roman"/>
      <w:sz w:val="24"/>
      <w:szCs w:val="24"/>
      <w:lang w:val="en-AU" w:eastAsia="ar-SA"/>
    </w:rPr>
  </w:style>
  <w:style w:type="paragraph" w:styleId="Heading1">
    <w:name w:val="heading 1"/>
    <w:basedOn w:val="Normal"/>
    <w:next w:val="Normal"/>
    <w:link w:val="Heading1Char"/>
    <w:uiPriority w:val="99"/>
    <w:qFormat/>
    <w:rsid w:val="00B158A8"/>
    <w:pPr>
      <w:keepNext/>
      <w:keepLines/>
      <w:numPr>
        <w:numId w:val="7"/>
      </w:numPr>
      <w:tabs>
        <w:tab w:val="left" w:pos="216"/>
      </w:tabs>
      <w:suppressAutoHyphens w:val="0"/>
      <w:spacing w:before="160" w:after="80"/>
      <w:ind w:firstLine="0"/>
      <w:jc w:val="center"/>
      <w:outlineLvl w:val="0"/>
    </w:pPr>
    <w:rPr>
      <w:rFonts w:eastAsia="MS Mincho"/>
      <w:smallCaps/>
      <w:noProof/>
      <w:sz w:val="20"/>
      <w:szCs w:val="20"/>
      <w:lang w:val="en-US" w:eastAsia="en-US"/>
    </w:rPr>
  </w:style>
  <w:style w:type="paragraph" w:styleId="Heading2">
    <w:name w:val="heading 2"/>
    <w:basedOn w:val="Normal"/>
    <w:next w:val="Normal"/>
    <w:link w:val="Heading2Char"/>
    <w:uiPriority w:val="99"/>
    <w:qFormat/>
    <w:rsid w:val="00B158A8"/>
    <w:pPr>
      <w:keepNext/>
      <w:keepLines/>
      <w:numPr>
        <w:ilvl w:val="1"/>
        <w:numId w:val="7"/>
      </w:numPr>
      <w:tabs>
        <w:tab w:val="clear" w:pos="360"/>
        <w:tab w:val="num" w:pos="288"/>
      </w:tabs>
      <w:suppressAutoHyphens w:val="0"/>
      <w:spacing w:before="120" w:after="60"/>
      <w:outlineLvl w:val="1"/>
    </w:pPr>
    <w:rPr>
      <w:rFonts w:eastAsia="MS Mincho"/>
      <w:i/>
      <w:iCs/>
      <w:noProof/>
      <w:sz w:val="20"/>
      <w:szCs w:val="20"/>
      <w:lang w:val="en-US" w:eastAsia="en-US"/>
    </w:rPr>
  </w:style>
  <w:style w:type="paragraph" w:styleId="Heading3">
    <w:name w:val="heading 3"/>
    <w:basedOn w:val="Normal"/>
    <w:next w:val="Normal"/>
    <w:link w:val="Heading3Char"/>
    <w:uiPriority w:val="99"/>
    <w:qFormat/>
    <w:rsid w:val="00B158A8"/>
    <w:pPr>
      <w:numPr>
        <w:ilvl w:val="2"/>
        <w:numId w:val="7"/>
      </w:numPr>
      <w:suppressAutoHyphens w:val="0"/>
      <w:spacing w:line="240" w:lineRule="exact"/>
      <w:ind w:firstLine="288"/>
      <w:jc w:val="both"/>
      <w:outlineLvl w:val="2"/>
    </w:pPr>
    <w:rPr>
      <w:rFonts w:eastAsia="MS Mincho"/>
      <w:i/>
      <w:iCs/>
      <w:noProof/>
      <w:sz w:val="20"/>
      <w:szCs w:val="20"/>
      <w:lang w:val="en-US" w:eastAsia="en-US"/>
    </w:rPr>
  </w:style>
  <w:style w:type="paragraph" w:styleId="Heading4">
    <w:name w:val="heading 4"/>
    <w:basedOn w:val="Normal"/>
    <w:next w:val="Normal"/>
    <w:link w:val="Heading4Char"/>
    <w:uiPriority w:val="99"/>
    <w:qFormat/>
    <w:rsid w:val="00B158A8"/>
    <w:pPr>
      <w:numPr>
        <w:ilvl w:val="3"/>
        <w:numId w:val="7"/>
      </w:numPr>
      <w:tabs>
        <w:tab w:val="left" w:pos="821"/>
      </w:tabs>
      <w:suppressAutoHyphens w:val="0"/>
      <w:spacing w:before="40" w:after="40"/>
      <w:ind w:firstLine="504"/>
      <w:jc w:val="both"/>
      <w:outlineLvl w:val="3"/>
    </w:pPr>
    <w:rPr>
      <w:rFonts w:eastAsia="MS Mincho"/>
      <w:i/>
      <w:iCs/>
      <w:noProof/>
      <w:sz w:val="20"/>
      <w:szCs w:val="20"/>
      <w:lang w:val="en-US" w:eastAsia="en-US"/>
    </w:rPr>
  </w:style>
  <w:style w:type="paragraph" w:styleId="Heading5">
    <w:name w:val="heading 5"/>
    <w:basedOn w:val="Normal"/>
    <w:next w:val="Normal"/>
    <w:link w:val="Heading5Char"/>
    <w:uiPriority w:val="9"/>
    <w:semiHidden/>
    <w:unhideWhenUsed/>
    <w:qFormat/>
    <w:rsid w:val="00CD3AF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EEEAbstractHeadingChar">
    <w:name w:val="IEEE Abstract Heading Char"/>
    <w:rsid w:val="00CD6DD2"/>
    <w:rPr>
      <w:rFonts w:eastAsia="SimSun"/>
      <w:b/>
      <w:i/>
      <w:sz w:val="18"/>
      <w:szCs w:val="24"/>
      <w:lang w:val="en-GB" w:eastAsia="ar-SA" w:bidi="ar-SA"/>
    </w:rPr>
  </w:style>
  <w:style w:type="character" w:styleId="Hyperlink">
    <w:name w:val="Hyperlink"/>
    <w:rsid w:val="00CD6DD2"/>
    <w:rPr>
      <w:color w:val="0000FF"/>
      <w:u w:val="single"/>
    </w:rPr>
  </w:style>
  <w:style w:type="paragraph" w:customStyle="1" w:styleId="IEEEAuthorName">
    <w:name w:val="IEEE Author Name"/>
    <w:basedOn w:val="Normal"/>
    <w:next w:val="Normal"/>
    <w:rsid w:val="00CD6DD2"/>
    <w:pPr>
      <w:snapToGrid w:val="0"/>
      <w:spacing w:before="120" w:after="120"/>
      <w:jc w:val="center"/>
    </w:pPr>
    <w:rPr>
      <w:rFonts w:eastAsia="Times New Roman"/>
      <w:sz w:val="22"/>
      <w:lang w:val="en-GB"/>
    </w:rPr>
  </w:style>
  <w:style w:type="paragraph" w:customStyle="1" w:styleId="IEEEAuthorAffiliation">
    <w:name w:val="IEEE Author Affiliation"/>
    <w:basedOn w:val="Normal"/>
    <w:next w:val="Normal"/>
    <w:rsid w:val="00CD6DD2"/>
    <w:pPr>
      <w:spacing w:after="60"/>
      <w:jc w:val="center"/>
    </w:pPr>
    <w:rPr>
      <w:rFonts w:eastAsia="Times New Roman"/>
      <w:i/>
      <w:sz w:val="20"/>
      <w:lang w:val="en-GB"/>
    </w:rPr>
  </w:style>
  <w:style w:type="paragraph" w:customStyle="1" w:styleId="IEEEHeading2">
    <w:name w:val="IEEE Heading 2"/>
    <w:basedOn w:val="Normal"/>
    <w:next w:val="IEEEParagraph"/>
    <w:rsid w:val="00CD6DD2"/>
    <w:pPr>
      <w:numPr>
        <w:numId w:val="5"/>
      </w:numPr>
      <w:snapToGrid w:val="0"/>
      <w:spacing w:before="150" w:after="60"/>
      <w:ind w:left="289" w:hanging="289"/>
    </w:pPr>
    <w:rPr>
      <w:i/>
      <w:sz w:val="20"/>
    </w:rPr>
  </w:style>
  <w:style w:type="paragraph" w:customStyle="1" w:styleId="IEEEAbtract">
    <w:name w:val="IEEE Abtract"/>
    <w:basedOn w:val="Normal"/>
    <w:next w:val="Normal"/>
    <w:rsid w:val="00CD6DD2"/>
    <w:pPr>
      <w:snapToGrid w:val="0"/>
      <w:jc w:val="both"/>
    </w:pPr>
    <w:rPr>
      <w:b/>
      <w:sz w:val="18"/>
      <w:lang w:val="en-GB"/>
    </w:rPr>
  </w:style>
  <w:style w:type="paragraph" w:customStyle="1" w:styleId="IEEEParagraph">
    <w:name w:val="IEEE Paragraph"/>
    <w:basedOn w:val="Normal"/>
    <w:link w:val="IEEEParagraphChar"/>
    <w:rsid w:val="00CD6DD2"/>
    <w:pPr>
      <w:snapToGrid w:val="0"/>
      <w:ind w:firstLine="216"/>
      <w:jc w:val="both"/>
    </w:pPr>
    <w:rPr>
      <w:sz w:val="20"/>
    </w:rPr>
  </w:style>
  <w:style w:type="paragraph" w:customStyle="1" w:styleId="IEEEHeading1">
    <w:name w:val="IEEE Heading 1"/>
    <w:basedOn w:val="Normal"/>
    <w:next w:val="IEEEParagraph"/>
    <w:rsid w:val="00CD6DD2"/>
    <w:pPr>
      <w:numPr>
        <w:numId w:val="12"/>
      </w:numPr>
      <w:snapToGrid w:val="0"/>
      <w:spacing w:before="180" w:after="60"/>
      <w:jc w:val="center"/>
    </w:pPr>
    <w:rPr>
      <w:smallCaps/>
      <w:sz w:val="20"/>
    </w:rPr>
  </w:style>
  <w:style w:type="paragraph" w:customStyle="1" w:styleId="IEEETableCell">
    <w:name w:val="IEEE Table Cell"/>
    <w:basedOn w:val="IEEEParagraph"/>
    <w:rsid w:val="00CD6DD2"/>
    <w:pPr>
      <w:ind w:firstLine="0"/>
      <w:jc w:val="left"/>
    </w:pPr>
    <w:rPr>
      <w:sz w:val="18"/>
    </w:rPr>
  </w:style>
  <w:style w:type="paragraph" w:customStyle="1" w:styleId="IEEETitle">
    <w:name w:val="IEEE Title"/>
    <w:basedOn w:val="Normal"/>
    <w:next w:val="IEEEAuthorName"/>
    <w:rsid w:val="00CD6DD2"/>
    <w:pPr>
      <w:snapToGrid w:val="0"/>
      <w:jc w:val="center"/>
    </w:pPr>
    <w:rPr>
      <w:sz w:val="48"/>
    </w:rPr>
  </w:style>
  <w:style w:type="paragraph" w:customStyle="1" w:styleId="IEEETableCaption">
    <w:name w:val="IEEE Table Caption"/>
    <w:basedOn w:val="Normal"/>
    <w:next w:val="IEEEParagraph"/>
    <w:rsid w:val="00CD6DD2"/>
    <w:pPr>
      <w:spacing w:before="120" w:after="120"/>
      <w:jc w:val="center"/>
    </w:pPr>
    <w:rPr>
      <w:smallCaps/>
      <w:sz w:val="16"/>
    </w:rPr>
  </w:style>
  <w:style w:type="paragraph" w:customStyle="1" w:styleId="IEEEFigureCaptionSingle-Line">
    <w:name w:val="IEEE Figure Caption Single-Line"/>
    <w:basedOn w:val="IEEETableCaption"/>
    <w:next w:val="IEEEParagraph"/>
    <w:rsid w:val="00CD6DD2"/>
    <w:rPr>
      <w:smallCaps w:val="0"/>
    </w:rPr>
  </w:style>
  <w:style w:type="paragraph" w:customStyle="1" w:styleId="IEEEFigure">
    <w:name w:val="IEEE Figure"/>
    <w:basedOn w:val="Normal"/>
    <w:next w:val="IEEEFigureCaptionSingle-Line"/>
    <w:rsid w:val="00CD6DD2"/>
    <w:pPr>
      <w:jc w:val="center"/>
    </w:pPr>
  </w:style>
  <w:style w:type="paragraph" w:customStyle="1" w:styleId="IEEEReferenceItem">
    <w:name w:val="IEEE Reference Item"/>
    <w:basedOn w:val="Normal"/>
    <w:rsid w:val="00CD6DD2"/>
    <w:pPr>
      <w:numPr>
        <w:numId w:val="2"/>
      </w:numPr>
      <w:snapToGrid w:val="0"/>
      <w:jc w:val="both"/>
    </w:pPr>
    <w:rPr>
      <w:sz w:val="16"/>
      <w:lang w:val="en-US"/>
    </w:rPr>
  </w:style>
  <w:style w:type="paragraph" w:customStyle="1" w:styleId="IEEEFigureCaptionMulti-Lines">
    <w:name w:val="IEEE Figure Caption Multi-Lines"/>
    <w:basedOn w:val="IEEEFigureCaptionSingle-Line"/>
    <w:next w:val="IEEEParagraph"/>
    <w:rsid w:val="00CD6DD2"/>
    <w:pPr>
      <w:jc w:val="both"/>
    </w:pPr>
  </w:style>
  <w:style w:type="paragraph" w:customStyle="1" w:styleId="IEEETableHeaderCentered">
    <w:name w:val="IEEE Table Header Centered"/>
    <w:basedOn w:val="IEEETableCell"/>
    <w:rsid w:val="00CD6DD2"/>
    <w:pPr>
      <w:jc w:val="center"/>
    </w:pPr>
    <w:rPr>
      <w:b/>
      <w:bCs/>
    </w:rPr>
  </w:style>
  <w:style w:type="paragraph" w:customStyle="1" w:styleId="IEEETableHeaderLeft-Justified">
    <w:name w:val="IEEE Table Header Left-Justified"/>
    <w:basedOn w:val="IEEETableCell"/>
    <w:rsid w:val="00CD6DD2"/>
    <w:rPr>
      <w:b/>
      <w:bCs/>
    </w:rPr>
  </w:style>
  <w:style w:type="paragraph" w:styleId="Header">
    <w:name w:val="header"/>
    <w:basedOn w:val="Normal"/>
    <w:link w:val="HeaderChar"/>
    <w:rsid w:val="00CD6DD2"/>
    <w:pPr>
      <w:tabs>
        <w:tab w:val="center" w:pos="4320"/>
        <w:tab w:val="right" w:pos="8640"/>
      </w:tabs>
    </w:pPr>
  </w:style>
  <w:style w:type="character" w:customStyle="1" w:styleId="HeaderChar">
    <w:name w:val="Header Char"/>
    <w:basedOn w:val="DefaultParagraphFont"/>
    <w:link w:val="Header"/>
    <w:rsid w:val="00CD6DD2"/>
    <w:rPr>
      <w:rFonts w:ascii="Times New Roman" w:eastAsia="SimSun" w:hAnsi="Times New Roman" w:cs="Times New Roman"/>
      <w:sz w:val="24"/>
      <w:szCs w:val="24"/>
      <w:lang w:val="en-AU" w:eastAsia="ar-SA"/>
    </w:rPr>
  </w:style>
  <w:style w:type="paragraph" w:styleId="NormalWeb">
    <w:name w:val="Normal (Web)"/>
    <w:basedOn w:val="Normal"/>
    <w:uiPriority w:val="99"/>
    <w:semiHidden/>
    <w:unhideWhenUsed/>
    <w:rsid w:val="008E0B33"/>
    <w:pPr>
      <w:suppressAutoHyphens w:val="0"/>
      <w:spacing w:before="100" w:beforeAutospacing="1" w:after="100" w:afterAutospacing="1"/>
    </w:pPr>
    <w:rPr>
      <w:rFonts w:eastAsia="Times New Roman"/>
      <w:lang w:val="en-US" w:eastAsia="en-US"/>
    </w:rPr>
  </w:style>
  <w:style w:type="character" w:customStyle="1" w:styleId="UnresolvedMention1">
    <w:name w:val="Unresolved Mention1"/>
    <w:basedOn w:val="DefaultParagraphFont"/>
    <w:uiPriority w:val="99"/>
    <w:semiHidden/>
    <w:unhideWhenUsed/>
    <w:rsid w:val="00763ECE"/>
    <w:rPr>
      <w:color w:val="605E5C"/>
      <w:shd w:val="clear" w:color="auto" w:fill="E1DFDD"/>
    </w:rPr>
  </w:style>
  <w:style w:type="character" w:customStyle="1" w:styleId="Heading1Char">
    <w:name w:val="Heading 1 Char"/>
    <w:basedOn w:val="DefaultParagraphFont"/>
    <w:link w:val="Heading1"/>
    <w:uiPriority w:val="99"/>
    <w:rsid w:val="00B158A8"/>
    <w:rPr>
      <w:rFonts w:ascii="Times New Roman" w:eastAsia="MS Mincho" w:hAnsi="Times New Roman" w:cs="Times New Roman"/>
      <w:smallCaps/>
      <w:noProof/>
      <w:sz w:val="20"/>
      <w:szCs w:val="20"/>
    </w:rPr>
  </w:style>
  <w:style w:type="character" w:customStyle="1" w:styleId="Heading2Char">
    <w:name w:val="Heading 2 Char"/>
    <w:basedOn w:val="DefaultParagraphFont"/>
    <w:link w:val="Heading2"/>
    <w:uiPriority w:val="99"/>
    <w:rsid w:val="00B158A8"/>
    <w:rPr>
      <w:rFonts w:ascii="Times New Roman" w:eastAsia="MS Mincho" w:hAnsi="Times New Roman" w:cs="Times New Roman"/>
      <w:i/>
      <w:iCs/>
      <w:noProof/>
      <w:sz w:val="20"/>
      <w:szCs w:val="20"/>
    </w:rPr>
  </w:style>
  <w:style w:type="character" w:customStyle="1" w:styleId="Heading3Char">
    <w:name w:val="Heading 3 Char"/>
    <w:basedOn w:val="DefaultParagraphFont"/>
    <w:link w:val="Heading3"/>
    <w:uiPriority w:val="99"/>
    <w:rsid w:val="00B158A8"/>
    <w:rPr>
      <w:rFonts w:ascii="Times New Roman" w:eastAsia="MS Mincho" w:hAnsi="Times New Roman" w:cs="Times New Roman"/>
      <w:i/>
      <w:iCs/>
      <w:noProof/>
      <w:sz w:val="20"/>
      <w:szCs w:val="20"/>
    </w:rPr>
  </w:style>
  <w:style w:type="character" w:customStyle="1" w:styleId="Heading4Char">
    <w:name w:val="Heading 4 Char"/>
    <w:basedOn w:val="DefaultParagraphFont"/>
    <w:link w:val="Heading4"/>
    <w:uiPriority w:val="99"/>
    <w:rsid w:val="00B158A8"/>
    <w:rPr>
      <w:rFonts w:ascii="Times New Roman" w:eastAsia="MS Mincho" w:hAnsi="Times New Roman" w:cs="Times New Roman"/>
      <w:i/>
      <w:iCs/>
      <w:noProof/>
      <w:sz w:val="20"/>
      <w:szCs w:val="20"/>
    </w:rPr>
  </w:style>
  <w:style w:type="paragraph" w:styleId="BodyText">
    <w:name w:val="Body Text"/>
    <w:basedOn w:val="Normal"/>
    <w:link w:val="BodyTextChar"/>
    <w:uiPriority w:val="99"/>
    <w:rsid w:val="00B158A8"/>
    <w:pPr>
      <w:tabs>
        <w:tab w:val="left" w:pos="288"/>
      </w:tabs>
      <w:suppressAutoHyphens w:val="0"/>
      <w:spacing w:after="120" w:line="228" w:lineRule="auto"/>
      <w:ind w:firstLine="288"/>
      <w:jc w:val="both"/>
    </w:pPr>
    <w:rPr>
      <w:rFonts w:eastAsia="MS Mincho"/>
      <w:spacing w:val="-1"/>
      <w:sz w:val="20"/>
      <w:szCs w:val="20"/>
      <w:lang w:val="en-US" w:eastAsia="en-US"/>
    </w:rPr>
  </w:style>
  <w:style w:type="character" w:customStyle="1" w:styleId="BodyTextChar">
    <w:name w:val="Body Text Char"/>
    <w:basedOn w:val="DefaultParagraphFont"/>
    <w:link w:val="BodyText"/>
    <w:uiPriority w:val="99"/>
    <w:rsid w:val="00B158A8"/>
    <w:rPr>
      <w:rFonts w:ascii="Times New Roman" w:eastAsia="MS Mincho" w:hAnsi="Times New Roman" w:cs="Times New Roman"/>
      <w:spacing w:val="-1"/>
      <w:sz w:val="20"/>
      <w:szCs w:val="20"/>
    </w:rPr>
  </w:style>
  <w:style w:type="paragraph" w:customStyle="1" w:styleId="bulletlist">
    <w:name w:val="bullet list"/>
    <w:basedOn w:val="BodyText"/>
    <w:rsid w:val="00B158A8"/>
    <w:pPr>
      <w:numPr>
        <w:numId w:val="6"/>
      </w:numPr>
      <w:tabs>
        <w:tab w:val="clear" w:pos="648"/>
      </w:tabs>
      <w:ind w:left="576" w:hanging="288"/>
    </w:pPr>
  </w:style>
  <w:style w:type="paragraph" w:customStyle="1" w:styleId="equation">
    <w:name w:val="equation"/>
    <w:basedOn w:val="Normal"/>
    <w:uiPriority w:val="99"/>
    <w:rsid w:val="00B158A8"/>
    <w:pPr>
      <w:tabs>
        <w:tab w:val="center" w:pos="2520"/>
        <w:tab w:val="right" w:pos="5040"/>
      </w:tabs>
      <w:suppressAutoHyphens w:val="0"/>
      <w:spacing w:before="240" w:after="240" w:line="216" w:lineRule="auto"/>
      <w:jc w:val="center"/>
    </w:pPr>
    <w:rPr>
      <w:rFonts w:ascii="Symbol" w:eastAsia="Times New Roman" w:hAnsi="Symbol" w:cs="Symbol"/>
      <w:sz w:val="20"/>
      <w:szCs w:val="20"/>
      <w:lang w:val="en-US" w:eastAsia="en-US"/>
    </w:rPr>
  </w:style>
  <w:style w:type="paragraph" w:customStyle="1" w:styleId="sponsors">
    <w:name w:val="sponsors"/>
    <w:rsid w:val="00B158A8"/>
    <w:pPr>
      <w:framePr w:wrap="auto" w:hAnchor="text" w:x="615" w:y="2239"/>
      <w:pBdr>
        <w:top w:val="single" w:sz="4" w:space="2" w:color="auto"/>
      </w:pBdr>
      <w:spacing w:after="0" w:line="240" w:lineRule="auto"/>
      <w:ind w:firstLine="288"/>
    </w:pPr>
    <w:rPr>
      <w:rFonts w:ascii="Times New Roman" w:eastAsia="Times New Roman" w:hAnsi="Times New Roman" w:cs="Times New Roman"/>
      <w:sz w:val="16"/>
      <w:szCs w:val="16"/>
    </w:rPr>
  </w:style>
  <w:style w:type="table" w:styleId="TableGrid">
    <w:name w:val="Table Grid"/>
    <w:basedOn w:val="TableNormal"/>
    <w:uiPriority w:val="59"/>
    <w:rsid w:val="00B06F7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2369"/>
    <w:pPr>
      <w:ind w:left="720"/>
      <w:contextualSpacing/>
    </w:pPr>
  </w:style>
  <w:style w:type="character" w:customStyle="1" w:styleId="Heading5Char">
    <w:name w:val="Heading 5 Char"/>
    <w:basedOn w:val="DefaultParagraphFont"/>
    <w:link w:val="Heading5"/>
    <w:uiPriority w:val="9"/>
    <w:semiHidden/>
    <w:rsid w:val="00CD3AFC"/>
    <w:rPr>
      <w:rFonts w:asciiTheme="majorHAnsi" w:eastAsiaTheme="majorEastAsia" w:hAnsiTheme="majorHAnsi" w:cstheme="majorBidi"/>
      <w:color w:val="2F5496" w:themeColor="accent1" w:themeShade="BF"/>
      <w:sz w:val="24"/>
      <w:szCs w:val="24"/>
      <w:lang w:val="en-AU" w:eastAsia="ar-SA"/>
    </w:rPr>
  </w:style>
  <w:style w:type="paragraph" w:styleId="Footer">
    <w:name w:val="footer"/>
    <w:basedOn w:val="Normal"/>
    <w:link w:val="FooterChar"/>
    <w:uiPriority w:val="99"/>
    <w:unhideWhenUsed/>
    <w:rsid w:val="00832350"/>
    <w:pPr>
      <w:tabs>
        <w:tab w:val="center" w:pos="4680"/>
        <w:tab w:val="right" w:pos="9360"/>
      </w:tabs>
    </w:pPr>
  </w:style>
  <w:style w:type="character" w:customStyle="1" w:styleId="FooterChar">
    <w:name w:val="Footer Char"/>
    <w:basedOn w:val="DefaultParagraphFont"/>
    <w:link w:val="Footer"/>
    <w:uiPriority w:val="99"/>
    <w:rsid w:val="00832350"/>
    <w:rPr>
      <w:rFonts w:ascii="Times New Roman" w:eastAsia="SimSun" w:hAnsi="Times New Roman" w:cs="Times New Roman"/>
      <w:sz w:val="24"/>
      <w:szCs w:val="24"/>
      <w:lang w:val="en-AU" w:eastAsia="ar-SA"/>
    </w:rPr>
  </w:style>
  <w:style w:type="paragraph" w:customStyle="1" w:styleId="EndNoteBibliographyTitle">
    <w:name w:val="EndNote Bibliography Title"/>
    <w:basedOn w:val="Normal"/>
    <w:link w:val="EndNoteBibliographyTitleChar"/>
    <w:rsid w:val="009B0856"/>
    <w:pPr>
      <w:jc w:val="center"/>
    </w:pPr>
    <w:rPr>
      <w:noProof/>
      <w:sz w:val="16"/>
    </w:rPr>
  </w:style>
  <w:style w:type="character" w:customStyle="1" w:styleId="IEEEParagraphChar">
    <w:name w:val="IEEE Paragraph Char"/>
    <w:basedOn w:val="DefaultParagraphFont"/>
    <w:link w:val="IEEEParagraph"/>
    <w:rsid w:val="009B0856"/>
    <w:rPr>
      <w:rFonts w:ascii="Times New Roman" w:eastAsia="SimSun" w:hAnsi="Times New Roman" w:cs="Times New Roman"/>
      <w:sz w:val="20"/>
      <w:szCs w:val="24"/>
      <w:lang w:val="en-AU" w:eastAsia="ar-SA"/>
    </w:rPr>
  </w:style>
  <w:style w:type="character" w:customStyle="1" w:styleId="EndNoteBibliographyTitleChar">
    <w:name w:val="EndNote Bibliography Title Char"/>
    <w:basedOn w:val="IEEEParagraphChar"/>
    <w:link w:val="EndNoteBibliographyTitle"/>
    <w:rsid w:val="009B0856"/>
    <w:rPr>
      <w:rFonts w:ascii="Times New Roman" w:eastAsia="SimSun" w:hAnsi="Times New Roman" w:cs="Times New Roman"/>
      <w:noProof/>
      <w:sz w:val="16"/>
      <w:szCs w:val="24"/>
      <w:lang w:val="en-AU" w:eastAsia="ar-SA"/>
    </w:rPr>
  </w:style>
  <w:style w:type="paragraph" w:customStyle="1" w:styleId="EndNoteBibliography">
    <w:name w:val="EndNote Bibliography"/>
    <w:basedOn w:val="Normal"/>
    <w:link w:val="EndNoteBibliographyChar"/>
    <w:rsid w:val="009B0856"/>
    <w:pPr>
      <w:jc w:val="both"/>
    </w:pPr>
    <w:rPr>
      <w:noProof/>
      <w:sz w:val="16"/>
    </w:rPr>
  </w:style>
  <w:style w:type="character" w:customStyle="1" w:styleId="EndNoteBibliographyChar">
    <w:name w:val="EndNote Bibliography Char"/>
    <w:basedOn w:val="IEEEParagraphChar"/>
    <w:link w:val="EndNoteBibliography"/>
    <w:rsid w:val="009B0856"/>
    <w:rPr>
      <w:rFonts w:ascii="Times New Roman" w:eastAsia="SimSun" w:hAnsi="Times New Roman" w:cs="Times New Roman"/>
      <w:noProof/>
      <w:sz w:val="16"/>
      <w:szCs w:val="24"/>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69206">
      <w:bodyDiv w:val="1"/>
      <w:marLeft w:val="0"/>
      <w:marRight w:val="0"/>
      <w:marTop w:val="0"/>
      <w:marBottom w:val="0"/>
      <w:divBdr>
        <w:top w:val="none" w:sz="0" w:space="0" w:color="auto"/>
        <w:left w:val="none" w:sz="0" w:space="0" w:color="auto"/>
        <w:bottom w:val="none" w:sz="0" w:space="0" w:color="auto"/>
        <w:right w:val="none" w:sz="0" w:space="0" w:color="auto"/>
      </w:divBdr>
    </w:div>
    <w:div w:id="88089125">
      <w:bodyDiv w:val="1"/>
      <w:marLeft w:val="0"/>
      <w:marRight w:val="0"/>
      <w:marTop w:val="0"/>
      <w:marBottom w:val="0"/>
      <w:divBdr>
        <w:top w:val="none" w:sz="0" w:space="0" w:color="auto"/>
        <w:left w:val="none" w:sz="0" w:space="0" w:color="auto"/>
        <w:bottom w:val="none" w:sz="0" w:space="0" w:color="auto"/>
        <w:right w:val="none" w:sz="0" w:space="0" w:color="auto"/>
      </w:divBdr>
    </w:div>
    <w:div w:id="105972708">
      <w:bodyDiv w:val="1"/>
      <w:marLeft w:val="0"/>
      <w:marRight w:val="0"/>
      <w:marTop w:val="0"/>
      <w:marBottom w:val="0"/>
      <w:divBdr>
        <w:top w:val="none" w:sz="0" w:space="0" w:color="auto"/>
        <w:left w:val="none" w:sz="0" w:space="0" w:color="auto"/>
        <w:bottom w:val="none" w:sz="0" w:space="0" w:color="auto"/>
        <w:right w:val="none" w:sz="0" w:space="0" w:color="auto"/>
      </w:divBdr>
    </w:div>
    <w:div w:id="119886046">
      <w:bodyDiv w:val="1"/>
      <w:marLeft w:val="0"/>
      <w:marRight w:val="0"/>
      <w:marTop w:val="0"/>
      <w:marBottom w:val="0"/>
      <w:divBdr>
        <w:top w:val="none" w:sz="0" w:space="0" w:color="auto"/>
        <w:left w:val="none" w:sz="0" w:space="0" w:color="auto"/>
        <w:bottom w:val="none" w:sz="0" w:space="0" w:color="auto"/>
        <w:right w:val="none" w:sz="0" w:space="0" w:color="auto"/>
      </w:divBdr>
    </w:div>
    <w:div w:id="217716256">
      <w:bodyDiv w:val="1"/>
      <w:marLeft w:val="0"/>
      <w:marRight w:val="0"/>
      <w:marTop w:val="0"/>
      <w:marBottom w:val="0"/>
      <w:divBdr>
        <w:top w:val="none" w:sz="0" w:space="0" w:color="auto"/>
        <w:left w:val="none" w:sz="0" w:space="0" w:color="auto"/>
        <w:bottom w:val="none" w:sz="0" w:space="0" w:color="auto"/>
        <w:right w:val="none" w:sz="0" w:space="0" w:color="auto"/>
      </w:divBdr>
    </w:div>
    <w:div w:id="595944960">
      <w:bodyDiv w:val="1"/>
      <w:marLeft w:val="0"/>
      <w:marRight w:val="0"/>
      <w:marTop w:val="0"/>
      <w:marBottom w:val="0"/>
      <w:divBdr>
        <w:top w:val="none" w:sz="0" w:space="0" w:color="auto"/>
        <w:left w:val="none" w:sz="0" w:space="0" w:color="auto"/>
        <w:bottom w:val="none" w:sz="0" w:space="0" w:color="auto"/>
        <w:right w:val="none" w:sz="0" w:space="0" w:color="auto"/>
      </w:divBdr>
    </w:div>
    <w:div w:id="602808633">
      <w:bodyDiv w:val="1"/>
      <w:marLeft w:val="0"/>
      <w:marRight w:val="0"/>
      <w:marTop w:val="0"/>
      <w:marBottom w:val="0"/>
      <w:divBdr>
        <w:top w:val="none" w:sz="0" w:space="0" w:color="auto"/>
        <w:left w:val="none" w:sz="0" w:space="0" w:color="auto"/>
        <w:bottom w:val="none" w:sz="0" w:space="0" w:color="auto"/>
        <w:right w:val="none" w:sz="0" w:space="0" w:color="auto"/>
      </w:divBdr>
    </w:div>
    <w:div w:id="1244141169">
      <w:bodyDiv w:val="1"/>
      <w:marLeft w:val="0"/>
      <w:marRight w:val="0"/>
      <w:marTop w:val="0"/>
      <w:marBottom w:val="0"/>
      <w:divBdr>
        <w:top w:val="none" w:sz="0" w:space="0" w:color="auto"/>
        <w:left w:val="none" w:sz="0" w:space="0" w:color="auto"/>
        <w:bottom w:val="none" w:sz="0" w:space="0" w:color="auto"/>
        <w:right w:val="none" w:sz="0" w:space="0" w:color="auto"/>
      </w:divBdr>
    </w:div>
    <w:div w:id="1293824185">
      <w:bodyDiv w:val="1"/>
      <w:marLeft w:val="0"/>
      <w:marRight w:val="0"/>
      <w:marTop w:val="0"/>
      <w:marBottom w:val="0"/>
      <w:divBdr>
        <w:top w:val="none" w:sz="0" w:space="0" w:color="auto"/>
        <w:left w:val="none" w:sz="0" w:space="0" w:color="auto"/>
        <w:bottom w:val="none" w:sz="0" w:space="0" w:color="auto"/>
        <w:right w:val="none" w:sz="0" w:space="0" w:color="auto"/>
      </w:divBdr>
    </w:div>
    <w:div w:id="1376663784">
      <w:bodyDiv w:val="1"/>
      <w:marLeft w:val="0"/>
      <w:marRight w:val="0"/>
      <w:marTop w:val="0"/>
      <w:marBottom w:val="0"/>
      <w:divBdr>
        <w:top w:val="none" w:sz="0" w:space="0" w:color="auto"/>
        <w:left w:val="none" w:sz="0" w:space="0" w:color="auto"/>
        <w:bottom w:val="none" w:sz="0" w:space="0" w:color="auto"/>
        <w:right w:val="none" w:sz="0" w:space="0" w:color="auto"/>
      </w:divBdr>
    </w:div>
    <w:div w:id="1426878028">
      <w:bodyDiv w:val="1"/>
      <w:marLeft w:val="0"/>
      <w:marRight w:val="0"/>
      <w:marTop w:val="0"/>
      <w:marBottom w:val="0"/>
      <w:divBdr>
        <w:top w:val="none" w:sz="0" w:space="0" w:color="auto"/>
        <w:left w:val="none" w:sz="0" w:space="0" w:color="auto"/>
        <w:bottom w:val="none" w:sz="0" w:space="0" w:color="auto"/>
        <w:right w:val="none" w:sz="0" w:space="0" w:color="auto"/>
      </w:divBdr>
    </w:div>
    <w:div w:id="1565725718">
      <w:bodyDiv w:val="1"/>
      <w:marLeft w:val="0"/>
      <w:marRight w:val="0"/>
      <w:marTop w:val="0"/>
      <w:marBottom w:val="0"/>
      <w:divBdr>
        <w:top w:val="none" w:sz="0" w:space="0" w:color="auto"/>
        <w:left w:val="none" w:sz="0" w:space="0" w:color="auto"/>
        <w:bottom w:val="none" w:sz="0" w:space="0" w:color="auto"/>
        <w:right w:val="none" w:sz="0" w:space="0" w:color="auto"/>
      </w:divBdr>
    </w:div>
    <w:div w:id="1574075078">
      <w:bodyDiv w:val="1"/>
      <w:marLeft w:val="0"/>
      <w:marRight w:val="0"/>
      <w:marTop w:val="0"/>
      <w:marBottom w:val="0"/>
      <w:divBdr>
        <w:top w:val="none" w:sz="0" w:space="0" w:color="auto"/>
        <w:left w:val="none" w:sz="0" w:space="0" w:color="auto"/>
        <w:bottom w:val="none" w:sz="0" w:space="0" w:color="auto"/>
        <w:right w:val="none" w:sz="0" w:space="0" w:color="auto"/>
      </w:divBdr>
    </w:div>
    <w:div w:id="1704864853">
      <w:bodyDiv w:val="1"/>
      <w:marLeft w:val="0"/>
      <w:marRight w:val="0"/>
      <w:marTop w:val="0"/>
      <w:marBottom w:val="0"/>
      <w:divBdr>
        <w:top w:val="none" w:sz="0" w:space="0" w:color="auto"/>
        <w:left w:val="none" w:sz="0" w:space="0" w:color="auto"/>
        <w:bottom w:val="none" w:sz="0" w:space="0" w:color="auto"/>
        <w:right w:val="none" w:sz="0" w:space="0" w:color="auto"/>
      </w:divBdr>
    </w:div>
    <w:div w:id="1763531876">
      <w:bodyDiv w:val="1"/>
      <w:marLeft w:val="0"/>
      <w:marRight w:val="0"/>
      <w:marTop w:val="0"/>
      <w:marBottom w:val="0"/>
      <w:divBdr>
        <w:top w:val="none" w:sz="0" w:space="0" w:color="auto"/>
        <w:left w:val="none" w:sz="0" w:space="0" w:color="auto"/>
        <w:bottom w:val="none" w:sz="0" w:space="0" w:color="auto"/>
        <w:right w:val="none" w:sz="0" w:space="0" w:color="auto"/>
      </w:divBdr>
    </w:div>
    <w:div w:id="1817448985">
      <w:bodyDiv w:val="1"/>
      <w:marLeft w:val="0"/>
      <w:marRight w:val="0"/>
      <w:marTop w:val="0"/>
      <w:marBottom w:val="0"/>
      <w:divBdr>
        <w:top w:val="none" w:sz="0" w:space="0" w:color="auto"/>
        <w:left w:val="none" w:sz="0" w:space="0" w:color="auto"/>
        <w:bottom w:val="none" w:sz="0" w:space="0" w:color="auto"/>
        <w:right w:val="none" w:sz="0" w:space="0" w:color="auto"/>
      </w:divBdr>
    </w:div>
    <w:div w:id="214080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borji@um.ac.ir"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orcid.org/0000-0002-9068-0673" TargetMode="External"/><Relationship Id="rId12" Type="http://schemas.openxmlformats.org/officeDocument/2006/relationships/hyperlink" Target="https://orcid.org/0000-0002-2073-7128"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2213-2309"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orcid.org/0000-0002-4455-945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rcid.org/0000-0003-4706-4995"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4722</Words>
  <Characters>26917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ReSIST 2024</dc:creator>
  <cp:keywords/>
  <dc:description/>
  <cp:lastModifiedBy>Reviewer</cp:lastModifiedBy>
  <cp:revision>10</cp:revision>
  <dcterms:created xsi:type="dcterms:W3CDTF">2026-01-12T17:08:00Z</dcterms:created>
  <dcterms:modified xsi:type="dcterms:W3CDTF">2026-01-12T17:09:00Z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2d494e92-de9b-483a-af6b-091b269875a6</vt:lpwstr>
  </property>
</Properties>
</file>